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A9D18E" w:themeColor="accent6" w:themeTint="99"/>
  <w:body>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center"/>
        <w:textAlignment w:val="auto"/>
        <w:rPr>
          <w:rFonts w:hint="eastAsia" w:ascii="仿宋" w:hAnsi="仿宋" w:eastAsia="仿宋" w:cs="仿宋"/>
          <w:bCs/>
          <w:sz w:val="48"/>
          <w:szCs w:val="48"/>
        </w:rPr>
      </w:pPr>
    </w:p>
    <w:p>
      <w:pPr>
        <w:keepNext w:val="0"/>
        <w:keepLines w:val="0"/>
        <w:pageBreakBefore w:val="0"/>
        <w:widowControl w:val="0"/>
        <w:kinsoku/>
        <w:wordWrap/>
        <w:overflowPunct/>
        <w:topLinePunct w:val="0"/>
        <w:autoSpaceDE/>
        <w:autoSpaceDN/>
        <w:bidi w:val="0"/>
        <w:adjustRightInd/>
        <w:snapToGrid/>
        <w:spacing w:line="360" w:lineRule="auto"/>
        <w:ind w:left="1079" w:leftChars="257" w:hanging="539"/>
        <w:jc w:val="center"/>
        <w:textAlignment w:val="auto"/>
        <w:rPr>
          <w:rFonts w:hint="eastAsia" w:ascii="仿宋" w:hAnsi="仿宋" w:eastAsia="仿宋" w:cs="仿宋"/>
          <w:b/>
          <w:bCs w:val="0"/>
          <w:sz w:val="48"/>
          <w:szCs w:val="48"/>
        </w:rPr>
      </w:pPr>
      <w:r>
        <w:rPr>
          <w:rFonts w:hint="eastAsia" w:ascii="仿宋" w:hAnsi="仿宋" w:eastAsia="仿宋" w:cs="仿宋"/>
          <w:spacing w:val="10"/>
          <w:sz w:val="80"/>
          <w:szCs w:val="80"/>
          <w14:textOutline w14:w="10151" w14:cap="sq" w14:cmpd="sng">
            <w14:solidFill>
              <w14:srgbClr w14:val="000000"/>
            </w14:solidFill>
            <w14:prstDash w14:val="solid"/>
            <w14:bevel/>
          </w14:textOutline>
        </w:rPr>
        <w:t>竞争性磋商文件</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Cs/>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left="2238" w:leftChars="304" w:hanging="1600" w:hangingChars="500"/>
        <w:jc w:val="both"/>
        <w:textAlignment w:val="auto"/>
        <w:rPr>
          <w:rFonts w:hint="eastAsia" w:ascii="仿宋" w:hAnsi="仿宋" w:eastAsia="仿宋" w:cs="仿宋"/>
          <w:bCs/>
          <w:color w:val="auto"/>
          <w:sz w:val="32"/>
          <w:szCs w:val="32"/>
          <w:lang w:val="en-US" w:eastAsia="zh-CN"/>
        </w:rPr>
      </w:pPr>
      <w:r>
        <w:rPr>
          <w:rFonts w:hint="eastAsia" w:ascii="仿宋" w:hAnsi="仿宋" w:eastAsia="仿宋" w:cs="仿宋"/>
          <w:bCs/>
          <w:color w:val="000000" w:themeColor="text1"/>
          <w:sz w:val="32"/>
          <w:szCs w:val="32"/>
          <w14:textFill>
            <w14:solidFill>
              <w14:schemeClr w14:val="tx1"/>
            </w14:solidFill>
          </w14:textFill>
        </w:rPr>
        <w:t>项目名称：</w:t>
      </w:r>
      <w:r>
        <w:rPr>
          <w:rFonts w:hint="eastAsia" w:ascii="仿宋" w:hAnsi="仿宋" w:eastAsia="仿宋" w:cs="仿宋"/>
          <w:bCs/>
          <w:color w:val="000000" w:themeColor="text1"/>
          <w:sz w:val="32"/>
          <w:szCs w:val="32"/>
          <w:lang w:eastAsia="zh-CN"/>
          <w14:textFill>
            <w14:solidFill>
              <w14:schemeClr w14:val="tx1"/>
            </w14:solidFill>
          </w14:textFill>
        </w:rPr>
        <w:t>国家税务总局中卫市沙坡头区税务局职工餐厅部</w:t>
      </w:r>
      <w:r>
        <w:rPr>
          <w:rFonts w:hint="eastAsia" w:ascii="仿宋" w:hAnsi="仿宋" w:eastAsia="仿宋" w:cs="仿宋"/>
          <w:bCs/>
          <w:color w:val="auto"/>
          <w:sz w:val="32"/>
          <w:szCs w:val="32"/>
          <w:lang w:eastAsia="zh-CN"/>
        </w:rPr>
        <w:t>分食材配送项目</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auto"/>
          <w:sz w:val="32"/>
          <w:szCs w:val="32"/>
          <w:lang w:val="en-US" w:eastAsia="zh-CN"/>
        </w:rPr>
      </w:pPr>
      <w:r>
        <w:rPr>
          <w:rFonts w:hint="eastAsia" w:ascii="仿宋" w:hAnsi="仿宋" w:eastAsia="仿宋" w:cs="仿宋"/>
          <w:bCs/>
          <w:color w:val="auto"/>
          <w:sz w:val="32"/>
          <w:szCs w:val="32"/>
          <w:lang w:val="en-US" w:eastAsia="zh-CN"/>
        </w:rPr>
        <w:t>项目编号：ZWSPT-2023-002</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default" w:ascii="仿宋" w:hAnsi="仿宋" w:eastAsia="仿宋" w:cs="仿宋"/>
          <w:bCs/>
          <w:color w:val="auto"/>
          <w:sz w:val="32"/>
          <w:szCs w:val="32"/>
          <w:lang w:val="en-US"/>
        </w:rPr>
      </w:pPr>
      <w:r>
        <w:rPr>
          <w:rFonts w:hint="eastAsia" w:ascii="仿宋" w:hAnsi="仿宋" w:eastAsia="仿宋" w:cs="仿宋"/>
          <w:bCs/>
          <w:color w:val="auto"/>
          <w:sz w:val="32"/>
          <w:szCs w:val="32"/>
          <w:lang w:val="en-US" w:eastAsia="zh-CN"/>
        </w:rPr>
        <w:t>招标编号：NXYT-2023-26</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采 购 人：</w:t>
      </w:r>
      <w:r>
        <w:rPr>
          <w:rFonts w:hint="eastAsia" w:ascii="仿宋" w:hAnsi="仿宋" w:eastAsia="仿宋" w:cs="仿宋"/>
          <w:bCs/>
          <w:color w:val="000000" w:themeColor="text1"/>
          <w:sz w:val="32"/>
          <w:szCs w:val="32"/>
          <w:lang w:val="en-US" w:eastAsia="zh-CN"/>
          <w14:textFill>
            <w14:solidFill>
              <w14:schemeClr w14:val="tx1"/>
            </w14:solidFill>
          </w14:textFill>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代理机构：</w:t>
      </w:r>
      <w:r>
        <w:rPr>
          <w:rFonts w:hint="eastAsia" w:ascii="仿宋" w:hAnsi="仿宋" w:eastAsia="仿宋" w:cs="仿宋"/>
          <w:bCs/>
          <w:color w:val="000000" w:themeColor="text1"/>
          <w:sz w:val="32"/>
          <w:szCs w:val="32"/>
          <w:lang w:val="en-US" w:eastAsia="zh-CN"/>
          <w14:textFill>
            <w14:solidFill>
              <w14:schemeClr w14:val="tx1"/>
            </w14:solidFill>
          </w14:textFill>
        </w:rPr>
        <w:t xml:space="preserve">宁夏阳通招标咨询有限公司 </w:t>
      </w:r>
    </w:p>
    <w:p>
      <w:pPr>
        <w:keepNext w:val="0"/>
        <w:keepLines w:val="0"/>
        <w:pageBreakBefore w:val="0"/>
        <w:widowControl w:val="0"/>
        <w:kinsoku/>
        <w:wordWrap/>
        <w:overflowPunct/>
        <w:topLinePunct w:val="0"/>
        <w:autoSpaceDE/>
        <w:autoSpaceDN/>
        <w:bidi w:val="0"/>
        <w:adjustRightInd/>
        <w:snapToGrid/>
        <w:spacing w:line="560" w:lineRule="exact"/>
        <w:ind w:left="1080" w:leftChars="257" w:hanging="540"/>
        <w:jc w:val="both"/>
        <w:textAlignment w:val="auto"/>
        <w:rPr>
          <w:rFonts w:hint="eastAsia" w:ascii="仿宋" w:hAnsi="仿宋" w:eastAsia="仿宋" w:cs="仿宋"/>
          <w:bCs/>
          <w:color w:val="000000" w:themeColor="text1"/>
          <w:sz w:val="32"/>
          <w:szCs w:val="32"/>
          <w:lang w:val="en-US" w:eastAsia="zh-CN"/>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日    期：</w:t>
      </w:r>
      <w:r>
        <w:rPr>
          <w:rFonts w:hint="eastAsia" w:ascii="仿宋" w:hAnsi="仿宋" w:eastAsia="仿宋" w:cs="仿宋"/>
          <w:bCs/>
          <w:color w:val="000000" w:themeColor="text1"/>
          <w:sz w:val="32"/>
          <w:szCs w:val="32"/>
          <w:lang w:val="en-US" w:eastAsia="zh-CN"/>
          <w14:textFill>
            <w14:solidFill>
              <w14:schemeClr w14:val="tx1"/>
            </w14:solidFill>
          </w14:textFill>
        </w:rPr>
        <w:t>2023年6月</w:t>
      </w:r>
    </w:p>
    <w:p>
      <w:pPr>
        <w:bidi w:val="0"/>
        <w:rPr>
          <w:rFonts w:hint="eastAsia" w:ascii="仿宋" w:hAnsi="仿宋" w:eastAsia="仿宋" w:cs="仿宋"/>
          <w:kern w:val="2"/>
          <w:sz w:val="21"/>
          <w:szCs w:val="24"/>
          <w:lang w:val="en-US" w:eastAsia="zh-CN" w:bidi="ar-SA"/>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bidi w:val="0"/>
        <w:rPr>
          <w:rFonts w:hint="eastAsia" w:ascii="仿宋" w:hAnsi="仿宋" w:eastAsia="仿宋" w:cs="仿宋"/>
          <w:lang w:val="en-US" w:eastAsia="zh-CN"/>
        </w:rPr>
      </w:pPr>
    </w:p>
    <w:p>
      <w:pPr>
        <w:tabs>
          <w:tab w:val="left" w:pos="5242"/>
        </w:tabs>
        <w:bidi w:val="0"/>
        <w:jc w:val="left"/>
        <w:rPr>
          <w:rFonts w:hint="eastAsia" w:ascii="仿宋" w:hAnsi="仿宋" w:eastAsia="仿宋" w:cs="仿宋"/>
          <w:lang w:val="en-US" w:eastAsia="zh-CN"/>
        </w:rPr>
        <w:sectPr>
          <w:footerReference r:id="rId4" w:type="default"/>
          <w:pgSz w:w="11906" w:h="16838"/>
          <w:pgMar w:top="1134" w:right="1418" w:bottom="1418" w:left="1417" w:header="737" w:footer="992" w:gutter="0"/>
          <w:cols w:space="720" w:num="1"/>
          <w:docGrid w:type="lines" w:linePitch="312" w:charSpace="0"/>
        </w:sectPr>
      </w:pPr>
      <w:r>
        <w:rPr>
          <w:rFonts w:hint="eastAsia" w:ascii="仿宋" w:hAnsi="仿宋" w:eastAsia="仿宋" w:cs="仿宋"/>
          <w:lang w:val="en-US" w:eastAsia="zh-CN"/>
        </w:rPr>
        <w:tab/>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eastAsia="zh-CN"/>
        </w:rPr>
      </w:pPr>
      <w:r>
        <w:rPr>
          <w:rFonts w:hint="eastAsia" w:ascii="仿宋" w:hAnsi="仿宋" w:eastAsia="仿宋" w:cs="仿宋"/>
          <w:b/>
          <w:bCs/>
          <w:sz w:val="32"/>
          <w:szCs w:val="32"/>
          <w:lang w:eastAsia="zh-CN"/>
        </w:rPr>
        <w:t>目录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第一章</w:t>
      </w:r>
      <w:r>
        <w:rPr>
          <w:rFonts w:hint="eastAsia" w:ascii="仿宋" w:hAnsi="仿宋" w:eastAsia="仿宋" w:cs="仿宋"/>
          <w:sz w:val="32"/>
          <w:szCs w:val="32"/>
          <w:lang w:val="en-US" w:eastAsia="zh-CN"/>
        </w:rPr>
        <w:t xml:space="preserve"> 磋商邀请</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第三章 供应商须知</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第四章 项目说明和采购需求</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第五章 评标方法和标准</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第六章 政府采购合同范本</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eastAsia="zh-CN"/>
        </w:rPr>
        <w:t>第一章</w:t>
      </w:r>
      <w:r>
        <w:rPr>
          <w:rFonts w:hint="eastAsia" w:ascii="仿宋" w:hAnsi="仿宋" w:eastAsia="仿宋" w:cs="仿宋"/>
          <w:b/>
          <w:bCs/>
          <w:sz w:val="32"/>
          <w:szCs w:val="32"/>
          <w:lang w:val="en-US" w:eastAsia="zh-CN"/>
        </w:rPr>
        <w:t xml:space="preserve"> 磋商邀请</w:t>
      </w:r>
    </w:p>
    <w:p>
      <w:pPr>
        <w:pStyle w:val="2"/>
        <w:pageBreakBefore w:val="0"/>
        <w:widowControl w:val="0"/>
        <w:kinsoku/>
        <w:wordWrap/>
        <w:overflowPunct/>
        <w:topLinePunct w:val="0"/>
        <w:bidi w:val="0"/>
        <w:spacing w:before="0" w:beforeLines="0" w:after="0" w:afterLines="0" w:line="560" w:lineRule="exact"/>
        <w:jc w:val="center"/>
        <w:textAlignment w:val="auto"/>
        <w:rPr>
          <w:rFonts w:hint="eastAsia" w:ascii="仿宋" w:hAnsi="仿宋" w:eastAsia="仿宋" w:cs="仿宋"/>
          <w:b w:val="0"/>
          <w:bCs w:val="0"/>
          <w:color w:val="000000"/>
          <w:kern w:val="0"/>
          <w:szCs w:val="32"/>
        </w:rPr>
      </w:pPr>
      <w:r>
        <w:rPr>
          <w:rFonts w:hint="eastAsia" w:ascii="仿宋" w:hAnsi="仿宋" w:eastAsia="仿宋" w:cs="仿宋"/>
          <w:b w:val="0"/>
          <w:bCs w:val="0"/>
          <w:color w:val="000000"/>
          <w:szCs w:val="32"/>
          <w:lang w:eastAsia="zh-CN"/>
        </w:rPr>
        <w:t>竞争性磋商</w:t>
      </w:r>
      <w:r>
        <w:rPr>
          <w:rFonts w:hint="eastAsia" w:ascii="仿宋" w:hAnsi="仿宋" w:eastAsia="仿宋" w:cs="仿宋"/>
          <w:b w:val="0"/>
          <w:bCs w:val="0"/>
          <w:color w:val="000000"/>
          <w:szCs w:val="32"/>
        </w:rPr>
        <w:t>公告</w:t>
      </w:r>
    </w:p>
    <w:p>
      <w:pPr>
        <w:pageBreakBefore w:val="0"/>
        <w:widowControl w:val="0"/>
        <w:kinsoku/>
        <w:wordWrap/>
        <w:overflowPunct/>
        <w:topLinePunct w:val="0"/>
        <w:bidi w:val="0"/>
        <w:adjustRightInd w:val="0"/>
        <w:snapToGrid w:val="0"/>
        <w:spacing w:line="560" w:lineRule="exact"/>
        <w:jc w:val="center"/>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ageBreakBefore w:val="0"/>
        <w:widowControl w:val="0"/>
        <w:kinsoku/>
        <w:wordWrap/>
        <w:overflowPunct/>
        <w:topLinePunct w:val="0"/>
        <w:bidi w:val="0"/>
        <w:adjustRightInd w:val="0"/>
        <w:snapToGrid w:val="0"/>
        <w:spacing w:line="560" w:lineRule="exact"/>
        <w:jc w:val="center"/>
        <w:textAlignment w:val="auto"/>
        <w:outlineLvl w:val="5"/>
        <w:rPr>
          <w:rFonts w:hint="eastAsia" w:ascii="仿宋" w:hAnsi="仿宋" w:eastAsia="仿宋" w:cs="仿宋"/>
          <w:b/>
          <w:bCs/>
          <w:vanish/>
          <w:color w:val="A00000"/>
          <w:sz w:val="32"/>
          <w:szCs w:val="32"/>
        </w:rPr>
      </w:pPr>
      <w:r>
        <w:rPr>
          <w:rFonts w:hint="eastAsia" w:ascii="仿宋" w:hAnsi="仿宋" w:eastAsia="仿宋" w:cs="仿宋"/>
          <w:b/>
          <w:bCs/>
          <w:vanish/>
          <w:color w:val="A00000"/>
          <w:sz w:val="32"/>
          <w:szCs w:val="32"/>
        </w:rPr>
        <w:t>公告概要：</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一、项目基本情况</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项目编号：</w:t>
      </w:r>
      <w:r>
        <w:rPr>
          <w:rStyle w:val="26"/>
          <w:rFonts w:hint="eastAsia" w:ascii="仿宋" w:hAnsi="仿宋" w:eastAsia="仿宋" w:cs="仿宋"/>
          <w:b w:val="0"/>
          <w:bCs/>
          <w:color w:val="auto"/>
          <w:sz w:val="28"/>
          <w:szCs w:val="28"/>
          <w:lang w:eastAsia="zh-CN"/>
        </w:rPr>
        <w:t>ZWSPT-2023-002</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招标编号：</w:t>
      </w:r>
      <w:r>
        <w:rPr>
          <w:rStyle w:val="26"/>
          <w:rFonts w:hint="eastAsia" w:ascii="仿宋" w:hAnsi="仿宋" w:eastAsia="仿宋" w:cs="仿宋"/>
          <w:b w:val="0"/>
          <w:bCs/>
          <w:color w:val="auto"/>
          <w:sz w:val="28"/>
          <w:szCs w:val="28"/>
          <w:lang w:eastAsia="zh-CN"/>
        </w:rPr>
        <w:t>NXYT-2023-26</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000000"/>
          <w:sz w:val="28"/>
          <w:szCs w:val="28"/>
          <w:lang w:eastAsia="zh-CN"/>
        </w:rPr>
      </w:pPr>
      <w:r>
        <w:rPr>
          <w:rStyle w:val="26"/>
          <w:rFonts w:hint="eastAsia" w:ascii="仿宋" w:hAnsi="仿宋" w:eastAsia="仿宋" w:cs="仿宋"/>
          <w:b w:val="0"/>
          <w:bCs/>
          <w:color w:val="auto"/>
          <w:sz w:val="28"/>
          <w:szCs w:val="28"/>
        </w:rPr>
        <w:t>项目名称：</w:t>
      </w:r>
      <w:r>
        <w:rPr>
          <w:rStyle w:val="26"/>
          <w:rFonts w:hint="eastAsia" w:ascii="仿宋" w:hAnsi="仿宋" w:eastAsia="仿宋" w:cs="仿宋"/>
          <w:b w:val="0"/>
          <w:bCs/>
          <w:color w:val="auto"/>
          <w:sz w:val="28"/>
          <w:szCs w:val="28"/>
          <w:lang w:eastAsia="zh-CN"/>
        </w:rPr>
        <w:t>国家税务总局中卫</w:t>
      </w:r>
      <w:r>
        <w:rPr>
          <w:rStyle w:val="26"/>
          <w:rFonts w:hint="eastAsia" w:ascii="仿宋" w:hAnsi="仿宋" w:eastAsia="仿宋" w:cs="仿宋"/>
          <w:b w:val="0"/>
          <w:bCs/>
          <w:color w:val="000000"/>
          <w:sz w:val="28"/>
          <w:szCs w:val="28"/>
          <w:lang w:eastAsia="zh-CN"/>
        </w:rPr>
        <w:t>市沙坡头区税务局职工餐厅部分食材配送项目</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000000"/>
          <w:sz w:val="28"/>
          <w:szCs w:val="28"/>
        </w:rPr>
      </w:pPr>
      <w:r>
        <w:rPr>
          <w:rStyle w:val="26"/>
          <w:rFonts w:hint="eastAsia" w:ascii="仿宋" w:hAnsi="仿宋" w:eastAsia="仿宋" w:cs="仿宋"/>
          <w:b w:val="0"/>
          <w:bCs/>
          <w:color w:val="000000"/>
          <w:sz w:val="28"/>
          <w:szCs w:val="28"/>
          <w:lang w:eastAsia="zh-CN"/>
        </w:rPr>
        <w:t>采购方式：竞争性磋商</w:t>
      </w:r>
      <w:r>
        <w:rPr>
          <w:rFonts w:hint="eastAsia" w:ascii="仿宋" w:hAnsi="仿宋" w:eastAsia="仿宋" w:cs="仿宋"/>
          <w:b w:val="0"/>
          <w:bCs/>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auto"/>
          <w:sz w:val="28"/>
          <w:szCs w:val="28"/>
          <w:lang w:val="en-US" w:eastAsia="zh-CN"/>
        </w:rPr>
      </w:pPr>
      <w:r>
        <w:rPr>
          <w:rStyle w:val="26"/>
          <w:rFonts w:hint="eastAsia" w:ascii="仿宋" w:hAnsi="仿宋" w:eastAsia="仿宋" w:cs="仿宋"/>
          <w:b w:val="0"/>
          <w:bCs/>
          <w:color w:val="auto"/>
          <w:sz w:val="28"/>
          <w:szCs w:val="28"/>
        </w:rPr>
        <w:t>预算金额（元）：</w:t>
      </w:r>
      <w:r>
        <w:rPr>
          <w:rStyle w:val="26"/>
          <w:rFonts w:hint="eastAsia" w:ascii="仿宋" w:hAnsi="仿宋" w:eastAsia="仿宋" w:cs="仿宋"/>
          <w:b w:val="0"/>
          <w:bCs/>
          <w:color w:val="auto"/>
          <w:sz w:val="28"/>
          <w:szCs w:val="28"/>
          <w:lang w:val="en-US" w:eastAsia="zh-CN"/>
        </w:rPr>
        <w:t>720000.00</w:t>
      </w:r>
      <w:r>
        <w:rPr>
          <w:rStyle w:val="26"/>
          <w:rFonts w:hint="eastAsia" w:ascii="仿宋" w:hAnsi="仿宋" w:eastAsia="仿宋" w:cs="仿宋"/>
          <w:b w:val="0"/>
          <w:bCs/>
          <w:color w:val="auto"/>
          <w:sz w:val="28"/>
          <w:szCs w:val="28"/>
        </w:rPr>
        <w:t>元</w:t>
      </w:r>
    </w:p>
    <w:p>
      <w:pPr>
        <w:pageBreakBefore w:val="0"/>
        <w:widowControl w:val="0"/>
        <w:kinsoku/>
        <w:wordWrap/>
        <w:overflowPunct/>
        <w:topLinePunct w:val="0"/>
        <w:bidi w:val="0"/>
        <w:adjustRightInd w:val="0"/>
        <w:snapToGrid w:val="0"/>
        <w:spacing w:line="560" w:lineRule="exact"/>
        <w:ind w:firstLine="560" w:firstLineChars="200"/>
        <w:textAlignment w:val="auto"/>
        <w:rPr>
          <w:rStyle w:val="26"/>
          <w:rFonts w:hint="eastAsia" w:ascii="仿宋" w:hAnsi="仿宋" w:eastAsia="仿宋" w:cs="仿宋"/>
          <w:b w:val="0"/>
          <w:bCs/>
          <w:color w:val="000000"/>
          <w:sz w:val="28"/>
          <w:szCs w:val="28"/>
        </w:rPr>
      </w:pPr>
      <w:r>
        <w:rPr>
          <w:rStyle w:val="26"/>
          <w:rFonts w:hint="eastAsia" w:ascii="仿宋" w:hAnsi="仿宋" w:eastAsia="仿宋" w:cs="仿宋"/>
          <w:b w:val="0"/>
          <w:bCs/>
          <w:color w:val="000000"/>
          <w:sz w:val="28"/>
          <w:szCs w:val="28"/>
        </w:rPr>
        <w:t>采购需求：</w:t>
      </w:r>
    </w:p>
    <w:tbl>
      <w:tblPr>
        <w:tblStyle w:val="24"/>
        <w:tblW w:w="97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3"/>
        <w:gridCol w:w="1674"/>
        <w:gridCol w:w="1236"/>
        <w:gridCol w:w="2802"/>
        <w:gridCol w:w="1675"/>
        <w:gridCol w:w="9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3"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b/>
                <w:bCs/>
                <w:kern w:val="2"/>
                <w:sz w:val="28"/>
                <w:szCs w:val="28"/>
                <w:lang w:val="en-US" w:eastAsia="zh-CN" w:bidi="ar-SA"/>
              </w:rPr>
            </w:pPr>
            <w:r>
              <w:rPr>
                <w:rFonts w:hint="eastAsia" w:ascii="仿宋" w:hAnsi="仿宋" w:eastAsia="仿宋" w:cs="仿宋"/>
                <w:b/>
                <w:bCs/>
                <w:kern w:val="2"/>
                <w:sz w:val="28"/>
                <w:szCs w:val="28"/>
                <w:lang w:val="en-US" w:eastAsia="zh-CN" w:bidi="ar-SA"/>
              </w:rPr>
              <w:t>采购</w:t>
            </w:r>
          </w:p>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标段</w:t>
            </w:r>
          </w:p>
        </w:tc>
        <w:tc>
          <w:tcPr>
            <w:tcW w:w="1674"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标的名称</w:t>
            </w:r>
          </w:p>
        </w:tc>
        <w:tc>
          <w:tcPr>
            <w:tcW w:w="1236"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数量</w:t>
            </w:r>
          </w:p>
        </w:tc>
        <w:tc>
          <w:tcPr>
            <w:tcW w:w="2802"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简要规格描述或项目基本概况</w:t>
            </w:r>
          </w:p>
        </w:tc>
        <w:tc>
          <w:tcPr>
            <w:tcW w:w="1675"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预算金额（元/年）</w:t>
            </w:r>
          </w:p>
        </w:tc>
        <w:tc>
          <w:tcPr>
            <w:tcW w:w="965" w:type="dxa"/>
            <w:vAlign w:val="center"/>
          </w:tcPr>
          <w:p>
            <w:pPr>
              <w:pStyle w:val="2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20" w:lineRule="exact"/>
              <w:ind w:left="0" w:leftChars="0" w:right="0" w:rightChars="0"/>
              <w:jc w:val="center"/>
              <w:textAlignment w:val="auto"/>
              <w:rPr>
                <w:rFonts w:hint="eastAsia" w:ascii="仿宋" w:hAnsi="仿宋" w:eastAsia="仿宋" w:cs="仿宋"/>
                <w:kern w:val="0"/>
                <w:sz w:val="28"/>
                <w:szCs w:val="28"/>
                <w:vertAlign w:val="baseline"/>
                <w:lang w:val="en-US" w:eastAsia="zh-CN" w:bidi="ar-SA"/>
              </w:rPr>
            </w:pPr>
            <w:r>
              <w:rPr>
                <w:rFonts w:hint="eastAsia" w:ascii="仿宋" w:hAnsi="仿宋" w:eastAsia="仿宋" w:cs="仿宋"/>
                <w:b/>
                <w:bCs/>
                <w:kern w:val="2"/>
                <w:sz w:val="28"/>
                <w:szCs w:val="28"/>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3"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一标段</w:t>
            </w:r>
          </w:p>
        </w:tc>
        <w:tc>
          <w:tcPr>
            <w:tcW w:w="1674"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牛羊肉采购及配送服务</w:t>
            </w:r>
          </w:p>
        </w:tc>
        <w:tc>
          <w:tcPr>
            <w:tcW w:w="1236"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1批</w:t>
            </w:r>
          </w:p>
        </w:tc>
        <w:tc>
          <w:tcPr>
            <w:tcW w:w="2802"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rPr>
              <w:t>具体内容及详细服务要求详见磋商文件</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240000.00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3"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二标段</w:t>
            </w:r>
          </w:p>
        </w:tc>
        <w:tc>
          <w:tcPr>
            <w:tcW w:w="1674"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米面油、调味品采购及配送服务</w:t>
            </w:r>
          </w:p>
        </w:tc>
        <w:tc>
          <w:tcPr>
            <w:tcW w:w="1236"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lang w:val="en-US" w:eastAsia="zh-CN"/>
              </w:rPr>
              <w:t>1批</w:t>
            </w:r>
          </w:p>
        </w:tc>
        <w:tc>
          <w:tcPr>
            <w:tcW w:w="2802"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r>
              <w:rPr>
                <w:rStyle w:val="26"/>
                <w:rFonts w:hint="eastAsia" w:ascii="仿宋" w:hAnsi="仿宋" w:eastAsia="仿宋" w:cs="仿宋"/>
                <w:b w:val="0"/>
                <w:bCs/>
                <w:color w:val="000000"/>
                <w:sz w:val="28"/>
                <w:szCs w:val="28"/>
                <w:vertAlign w:val="baseline"/>
              </w:rPr>
              <w:t>具体内容及详细服务要求详见磋商文件</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120000.00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85" w:type="dxa"/>
            <w:gridSpan w:val="4"/>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lang w:eastAsia="zh-CN"/>
              </w:rPr>
            </w:pPr>
            <w:r>
              <w:rPr>
                <w:rStyle w:val="26"/>
                <w:rFonts w:hint="eastAsia" w:ascii="仿宋" w:hAnsi="仿宋" w:eastAsia="仿宋" w:cs="仿宋"/>
                <w:b w:val="0"/>
                <w:bCs/>
                <w:color w:val="000000"/>
                <w:sz w:val="28"/>
                <w:szCs w:val="28"/>
                <w:vertAlign w:val="baseline"/>
                <w:lang w:eastAsia="zh-CN"/>
              </w:rPr>
              <w:t>总计</w:t>
            </w:r>
          </w:p>
        </w:tc>
        <w:tc>
          <w:tcPr>
            <w:tcW w:w="167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default" w:ascii="仿宋" w:hAnsi="仿宋" w:eastAsia="仿宋" w:cs="仿宋"/>
                <w:b w:val="0"/>
                <w:bCs/>
                <w:color w:val="000000"/>
                <w:sz w:val="28"/>
                <w:szCs w:val="28"/>
                <w:vertAlign w:val="baseline"/>
                <w:lang w:val="en-US" w:eastAsia="zh-CN"/>
              </w:rPr>
            </w:pPr>
            <w:r>
              <w:rPr>
                <w:rStyle w:val="26"/>
                <w:rFonts w:hint="eastAsia" w:ascii="仿宋" w:hAnsi="仿宋" w:eastAsia="仿宋" w:cs="仿宋"/>
                <w:b w:val="0"/>
                <w:bCs/>
                <w:color w:val="000000"/>
                <w:sz w:val="28"/>
                <w:szCs w:val="28"/>
                <w:vertAlign w:val="baseline"/>
                <w:lang w:val="en-US" w:eastAsia="zh-CN"/>
              </w:rPr>
              <w:t>360000.00</w:t>
            </w:r>
          </w:p>
        </w:tc>
        <w:tc>
          <w:tcPr>
            <w:tcW w:w="965" w:type="dxa"/>
            <w:vAlign w:val="center"/>
          </w:tcPr>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b w:val="0"/>
                <w:bCs/>
                <w:color w:val="000000"/>
                <w:sz w:val="28"/>
                <w:szCs w:val="28"/>
                <w:vertAlign w:val="baseline"/>
              </w:rPr>
            </w:pPr>
          </w:p>
        </w:tc>
      </w:tr>
    </w:tbl>
    <w:p>
      <w:pPr>
        <w:pageBreakBefore w:val="0"/>
        <w:widowControl w:val="0"/>
        <w:kinsoku/>
        <w:wordWrap/>
        <w:overflowPunct/>
        <w:topLinePunct w:val="0"/>
        <w:bidi w:val="0"/>
        <w:adjustRightInd w:val="0"/>
        <w:snapToGrid w:val="0"/>
        <w:spacing w:line="560" w:lineRule="exact"/>
        <w:ind w:firstLine="560" w:firstLineChars="200"/>
        <w:jc w:val="left"/>
        <w:textAlignment w:val="auto"/>
        <w:rPr>
          <w:rFonts w:hint="eastAsia" w:ascii="仿宋" w:hAnsi="仿宋" w:eastAsia="仿宋" w:cs="仿宋"/>
          <w:b w:val="0"/>
          <w:bCs/>
          <w:color w:val="auto"/>
          <w:sz w:val="28"/>
          <w:szCs w:val="28"/>
          <w:lang w:val="en-US" w:eastAsia="zh-CN"/>
        </w:rPr>
      </w:pPr>
      <w:r>
        <w:rPr>
          <w:rStyle w:val="26"/>
          <w:rFonts w:hint="eastAsia" w:ascii="仿宋" w:hAnsi="仿宋" w:eastAsia="仿宋" w:cs="仿宋"/>
          <w:b w:val="0"/>
          <w:bCs/>
          <w:color w:val="auto"/>
          <w:sz w:val="28"/>
          <w:szCs w:val="28"/>
        </w:rPr>
        <w:t>合同履行期限：2年（合同一年一签）</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本项目（是/否）接受联合体投标:</w:t>
      </w:r>
      <w:r>
        <w:rPr>
          <w:rFonts w:hint="eastAsia" w:ascii="仿宋" w:hAnsi="仿宋" w:eastAsia="仿宋" w:cs="仿宋"/>
          <w:b w:val="0"/>
          <w:bCs/>
          <w:color w:val="auto"/>
          <w:sz w:val="28"/>
          <w:szCs w:val="28"/>
        </w:rPr>
        <w:t xml:space="preserve"> </w:t>
      </w:r>
      <w:r>
        <w:rPr>
          <w:rFonts w:hint="eastAsia" w:ascii="仿宋" w:hAnsi="仿宋" w:eastAsia="仿宋" w:cs="仿宋"/>
          <w:b w:val="0"/>
          <w:bCs/>
          <w:color w:val="auto"/>
          <w:sz w:val="28"/>
          <w:szCs w:val="28"/>
          <w:lang w:eastAsia="zh-CN"/>
        </w:rPr>
        <w:t>否</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color w:val="auto"/>
          <w:sz w:val="32"/>
          <w:szCs w:val="32"/>
        </w:rPr>
      </w:pPr>
      <w:r>
        <w:rPr>
          <w:rStyle w:val="26"/>
          <w:rFonts w:hint="eastAsia" w:ascii="仿宋" w:hAnsi="仿宋" w:eastAsia="仿宋" w:cs="仿宋"/>
          <w:b/>
          <w:bCs/>
          <w:color w:val="auto"/>
          <w:sz w:val="32"/>
          <w:szCs w:val="32"/>
        </w:rPr>
        <w:t>二、</w:t>
      </w:r>
      <w:r>
        <w:rPr>
          <w:rStyle w:val="26"/>
          <w:rFonts w:hint="eastAsia" w:ascii="仿宋" w:hAnsi="仿宋" w:eastAsia="仿宋" w:cs="仿宋"/>
          <w:b/>
          <w:bCs/>
          <w:color w:val="auto"/>
          <w:sz w:val="32"/>
          <w:szCs w:val="32"/>
          <w:lang w:eastAsia="zh-CN"/>
        </w:rPr>
        <w:t>申请人</w:t>
      </w:r>
      <w:r>
        <w:rPr>
          <w:rStyle w:val="26"/>
          <w:rFonts w:hint="eastAsia" w:ascii="仿宋" w:hAnsi="仿宋" w:eastAsia="仿宋" w:cs="仿宋"/>
          <w:b/>
          <w:bCs/>
          <w:color w:val="auto"/>
          <w:sz w:val="32"/>
          <w:szCs w:val="32"/>
        </w:rPr>
        <w:t>的资格要求：</w:t>
      </w:r>
      <w:r>
        <w:rPr>
          <w:rFonts w:hint="eastAsia" w:ascii="仿宋" w:hAnsi="仿宋" w:eastAsia="仿宋" w:cs="仿宋"/>
          <w:color w:val="auto"/>
          <w:sz w:val="32"/>
          <w:szCs w:val="32"/>
        </w:rPr>
        <w:t xml:space="preserve"> </w:t>
      </w:r>
    </w:p>
    <w:p>
      <w:pPr>
        <w:pageBreakBefore w:val="0"/>
        <w:widowControl w:val="0"/>
        <w:kinsoku/>
        <w:wordWrap/>
        <w:overflowPunct/>
        <w:topLinePunct w:val="0"/>
        <w:bidi w:val="0"/>
        <w:adjustRightInd w:val="0"/>
        <w:snapToGrid w:val="0"/>
        <w:spacing w:line="560" w:lineRule="exact"/>
        <w:ind w:firstLine="562" w:firstLineChars="200"/>
        <w:textAlignment w:val="auto"/>
        <w:rPr>
          <w:rStyle w:val="26"/>
          <w:rFonts w:hint="eastAsia" w:ascii="仿宋" w:hAnsi="仿宋" w:eastAsia="仿宋" w:cs="仿宋"/>
          <w:b/>
          <w:bCs w:val="0"/>
          <w:color w:val="auto"/>
          <w:sz w:val="28"/>
          <w:szCs w:val="28"/>
          <w:lang w:eastAsia="zh-CN"/>
        </w:rPr>
      </w:pPr>
      <w:r>
        <w:rPr>
          <w:rStyle w:val="26"/>
          <w:rFonts w:hint="eastAsia" w:ascii="仿宋" w:hAnsi="仿宋" w:eastAsia="仿宋" w:cs="仿宋"/>
          <w:b/>
          <w:bCs w:val="0"/>
          <w:color w:val="auto"/>
          <w:sz w:val="28"/>
          <w:szCs w:val="28"/>
        </w:rPr>
        <w:t>1.满足《中华人民共和国政府采购法》第二十二条规定</w:t>
      </w:r>
      <w:r>
        <w:rPr>
          <w:rStyle w:val="26"/>
          <w:rFonts w:hint="eastAsia" w:ascii="仿宋" w:hAnsi="仿宋" w:eastAsia="仿宋" w:cs="仿宋"/>
          <w:b/>
          <w:bCs w:val="0"/>
          <w:color w:val="auto"/>
          <w:sz w:val="28"/>
          <w:szCs w:val="28"/>
          <w:lang w:eastAsia="zh-CN"/>
        </w:rPr>
        <w:t>：</w:t>
      </w:r>
    </w:p>
    <w:p>
      <w:pPr>
        <w:pageBreakBefore w:val="0"/>
        <w:widowControl w:val="0"/>
        <w:kinsoku/>
        <w:wordWrap/>
        <w:overflowPunct/>
        <w:topLinePunct w:val="0"/>
        <w:bidi w:val="0"/>
        <w:adjustRightInd w:val="0"/>
        <w:snapToGrid w:val="0"/>
        <w:spacing w:line="560" w:lineRule="exact"/>
        <w:ind w:firstLine="562" w:firstLineChars="200"/>
        <w:textAlignment w:val="auto"/>
        <w:rPr>
          <w:rStyle w:val="26"/>
          <w:rFonts w:hint="eastAsia" w:ascii="仿宋" w:hAnsi="仿宋" w:eastAsia="仿宋" w:cs="仿宋"/>
          <w:b w:val="0"/>
          <w:bCs/>
          <w:color w:val="auto"/>
          <w:sz w:val="28"/>
          <w:szCs w:val="28"/>
          <w:lang w:val="en-US" w:eastAsia="zh-CN"/>
        </w:rPr>
      </w:pPr>
      <w:r>
        <w:rPr>
          <w:rStyle w:val="26"/>
          <w:rFonts w:hint="eastAsia" w:ascii="仿宋" w:hAnsi="仿宋" w:eastAsia="仿宋" w:cs="仿宋"/>
          <w:b/>
          <w:bCs w:val="0"/>
          <w:color w:val="auto"/>
          <w:sz w:val="28"/>
          <w:szCs w:val="28"/>
        </w:rPr>
        <w:t>2.落实政府采购政策需满足的资格要求：</w:t>
      </w:r>
      <w:r>
        <w:rPr>
          <w:rStyle w:val="26"/>
          <w:rFonts w:hint="eastAsia" w:ascii="仿宋" w:hAnsi="仿宋" w:eastAsia="仿宋" w:cs="仿宋"/>
          <w:b w:val="0"/>
          <w:bCs/>
          <w:color w:val="auto"/>
          <w:sz w:val="28"/>
          <w:szCs w:val="28"/>
        </w:rPr>
        <w:t>《中华人民共和国政府采购法》《中华人民共和国政府采购法实施条例》《政府采购货物和服务招标投标管理办法》和其他有关法律法规规定。</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（1）中小微企业参加宁夏政府采购招投标活动，参照《政府采购促进中小企业发展管理办法》(财库〔202</w:t>
      </w:r>
      <w:r>
        <w:rPr>
          <w:rFonts w:hint="eastAsia" w:ascii="仿宋" w:hAnsi="仿宋" w:eastAsia="仿宋" w:cs="仿宋"/>
          <w:sz w:val="28"/>
          <w:szCs w:val="28"/>
          <w:lang w:val="en-US" w:eastAsia="zh-CN"/>
        </w:rPr>
        <w:t>0</w:t>
      </w:r>
      <w:r>
        <w:rPr>
          <w:rFonts w:hint="eastAsia" w:ascii="仿宋" w:hAnsi="仿宋" w:eastAsia="仿宋" w:cs="仿宋"/>
          <w:sz w:val="28"/>
          <w:szCs w:val="28"/>
        </w:rPr>
        <w:t>〕46 号）、《宁夏回族自治区政府采购促进中小企业发展管理办法实施细则》（宁财规发〔202</w:t>
      </w:r>
      <w:r>
        <w:rPr>
          <w:rFonts w:hint="eastAsia" w:ascii="仿宋" w:hAnsi="仿宋" w:eastAsia="仿宋" w:cs="仿宋"/>
          <w:sz w:val="28"/>
          <w:szCs w:val="28"/>
          <w:lang w:val="en-US" w:eastAsia="zh-CN"/>
        </w:rPr>
        <w:t>1</w:t>
      </w:r>
      <w:r>
        <w:rPr>
          <w:rFonts w:hint="eastAsia" w:ascii="仿宋" w:hAnsi="仿宋" w:eastAsia="仿宋" w:cs="仿宋"/>
          <w:sz w:val="28"/>
          <w:szCs w:val="28"/>
        </w:rPr>
        <w:t xml:space="preserve">〕2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（2）监狱企业视同为小型、微型企业，监狱企业应提供证明文件,对报价给予10%的扣除，用扣除后的价格参与评审；残疾人企业应提供声明函，对报价给予10%的扣除，用扣除后的价格参与评审。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 xml:space="preserve">（3）优先采购属于国家公布的政府采购品目清单中节能、环境标志产品。 </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w:t>
      </w:r>
      <w:r>
        <w:rPr>
          <w:rFonts w:hint="eastAsia" w:ascii="仿宋" w:hAnsi="仿宋" w:eastAsia="仿宋" w:cs="仿宋"/>
          <w:sz w:val="28"/>
          <w:szCs w:val="28"/>
          <w:lang w:val="en-US" w:eastAsia="zh-CN"/>
        </w:rPr>
        <w:t>19</w:t>
      </w:r>
      <w:r>
        <w:rPr>
          <w:rFonts w:hint="eastAsia" w:ascii="仿宋" w:hAnsi="仿宋" w:eastAsia="仿宋" w:cs="仿宋"/>
          <w:sz w:val="28"/>
          <w:szCs w:val="28"/>
        </w:rPr>
        <w:t>〕8号）的通知办理融资业务。</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（5）按照工业和信息化部、国家统计局、国家发展和改革委员会</w:t>
      </w:r>
      <w:r>
        <w:rPr>
          <w:rFonts w:hint="eastAsia" w:ascii="仿宋" w:hAnsi="仿宋" w:eastAsia="仿宋" w:cs="仿宋"/>
          <w:i w:val="0"/>
          <w:iCs w:val="0"/>
          <w:sz w:val="28"/>
          <w:szCs w:val="28"/>
        </w:rPr>
        <w:t>、财政部联合印发的《关于印发中小企业划型标准规定的通知》，本项目标的的中小企业划分标准所属行业“</w:t>
      </w:r>
      <w:r>
        <w:rPr>
          <w:rFonts w:hint="eastAsia" w:ascii="仿宋" w:hAnsi="仿宋" w:eastAsia="仿宋" w:cs="仿宋"/>
          <w:i w:val="0"/>
          <w:iCs w:val="0"/>
          <w:sz w:val="28"/>
          <w:szCs w:val="28"/>
          <w:lang w:val="en-US" w:eastAsia="zh-CN"/>
        </w:rPr>
        <w:t>零售业”。</w:t>
      </w:r>
      <w:r>
        <w:rPr>
          <w:rFonts w:hint="eastAsia" w:ascii="仿宋" w:hAnsi="仿宋" w:eastAsia="仿宋" w:cs="仿宋"/>
          <w:i w:val="0"/>
          <w:iCs w:val="0"/>
          <w:sz w:val="28"/>
          <w:szCs w:val="28"/>
        </w:rPr>
        <w:t xml:space="preserve">   </w:t>
      </w:r>
    </w:p>
    <w:p>
      <w:pPr>
        <w:pStyle w:val="3"/>
        <w:numPr>
          <w:ilvl w:val="0"/>
          <w:numId w:val="0"/>
        </w:numPr>
        <w:spacing w:line="500" w:lineRule="exact"/>
        <w:ind w:firstLine="560" w:firstLineChars="200"/>
        <w:jc w:val="left"/>
        <w:rPr>
          <w:rStyle w:val="26"/>
          <w:rFonts w:hint="eastAsia" w:ascii="仿宋" w:hAnsi="仿宋" w:eastAsia="仿宋" w:cs="仿宋"/>
          <w:b w:val="0"/>
          <w:bCs/>
          <w:color w:val="auto"/>
          <w:sz w:val="28"/>
          <w:szCs w:val="28"/>
        </w:rPr>
      </w:pPr>
      <w:r>
        <w:rPr>
          <w:rFonts w:hint="eastAsia" w:ascii="仿宋" w:hAnsi="仿宋" w:eastAsia="仿宋" w:cs="仿宋"/>
          <w:szCs w:val="28"/>
        </w:rPr>
        <w:t>（6）根据宁财(采) 发</w:t>
      </w:r>
      <w:r>
        <w:rPr>
          <w:rFonts w:hint="eastAsia" w:ascii="仿宋" w:hAnsi="仿宋" w:eastAsia="仿宋" w:cs="仿宋"/>
          <w:sz w:val="28"/>
          <w:szCs w:val="28"/>
        </w:rPr>
        <w:t>〔202</w:t>
      </w:r>
      <w:r>
        <w:rPr>
          <w:rFonts w:hint="eastAsia" w:ascii="仿宋" w:hAnsi="仿宋" w:eastAsia="仿宋" w:cs="仿宋"/>
          <w:sz w:val="28"/>
          <w:szCs w:val="28"/>
          <w:lang w:val="en-US" w:eastAsia="zh-CN"/>
        </w:rPr>
        <w:t>1</w:t>
      </w:r>
      <w:r>
        <w:rPr>
          <w:rFonts w:hint="eastAsia" w:ascii="仿宋" w:hAnsi="仿宋" w:eastAsia="仿宋" w:cs="仿宋"/>
          <w:sz w:val="28"/>
          <w:szCs w:val="28"/>
        </w:rPr>
        <w:t>〕</w:t>
      </w:r>
      <w:r>
        <w:rPr>
          <w:rFonts w:hint="eastAsia" w:ascii="仿宋" w:hAnsi="仿宋" w:eastAsia="仿宋" w:cs="仿宋"/>
          <w:szCs w:val="28"/>
        </w:rPr>
        <w:t>22 号《自治区财政厅关于明确法人及其分支机构参加政府采购活动相关事项的通知》，银行、保险、石油石化、电力、电信等有行业特殊情况的，允许分支机构在总公司授权的基础上参加政府采购活动。</w:t>
      </w:r>
    </w:p>
    <w:p>
      <w:pPr>
        <w:spacing w:line="500" w:lineRule="exact"/>
        <w:ind w:firstLine="562" w:firstLineChars="200"/>
        <w:rPr>
          <w:rFonts w:ascii="仿宋" w:hAnsi="仿宋" w:eastAsia="仿宋" w:cs="仿宋"/>
          <w:sz w:val="28"/>
          <w:szCs w:val="28"/>
        </w:rPr>
      </w:pPr>
      <w:r>
        <w:rPr>
          <w:rStyle w:val="26"/>
          <w:rFonts w:hint="eastAsia" w:ascii="仿宋" w:hAnsi="仿宋" w:eastAsia="仿宋" w:cs="仿宋"/>
          <w:b/>
          <w:bCs w:val="0"/>
          <w:color w:val="auto"/>
          <w:sz w:val="28"/>
          <w:szCs w:val="28"/>
        </w:rPr>
        <w:t>3.本项目的特定资格</w:t>
      </w:r>
      <w:bookmarkStart w:id="280" w:name="_GoBack"/>
      <w:bookmarkEnd w:id="280"/>
      <w:r>
        <w:rPr>
          <w:rStyle w:val="26"/>
          <w:rFonts w:hint="eastAsia" w:ascii="仿宋" w:hAnsi="仿宋" w:eastAsia="仿宋" w:cs="仿宋"/>
          <w:b/>
          <w:bCs w:val="0"/>
          <w:color w:val="auto"/>
          <w:sz w:val="28"/>
          <w:szCs w:val="28"/>
        </w:rPr>
        <w:t>要求：</w:t>
      </w:r>
      <w:r>
        <w:rPr>
          <w:rFonts w:hint="eastAsia" w:ascii="仿宋" w:hAnsi="仿宋" w:eastAsia="仿宋" w:cs="仿宋"/>
          <w:sz w:val="28"/>
          <w:szCs w:val="28"/>
        </w:rPr>
        <w:t>（1）营业执照：提供在中华人民共和国境内注册的法人或其他组织的营业执照（或事业单位法人证书，或社会团体法人登记证书），如投标供应商为自然人的需提供自然人身份证明；</w:t>
      </w:r>
    </w:p>
    <w:p>
      <w:pPr>
        <w:spacing w:line="500" w:lineRule="exact"/>
        <w:ind w:firstLine="560" w:firstLineChars="200"/>
        <w:rPr>
          <w:rStyle w:val="26"/>
          <w:rFonts w:hint="eastAsia" w:ascii="仿宋" w:hAnsi="仿宋" w:eastAsia="仿宋" w:cs="仿宋"/>
          <w:b w:val="0"/>
          <w:bCs/>
          <w:color w:val="auto"/>
          <w:sz w:val="28"/>
          <w:szCs w:val="28"/>
        </w:rPr>
      </w:pPr>
      <w:r>
        <w:rPr>
          <w:rFonts w:hint="eastAsia" w:ascii="仿宋" w:hAnsi="仿宋" w:eastAsia="仿宋" w:cs="仿宋"/>
          <w:sz w:val="28"/>
          <w:szCs w:val="28"/>
        </w:rPr>
        <w:t>（2）法人授权委托书和委托代理人身份证（法定代表人直接投标的可不提供，但须提供法定代表人身份证明书和身份证）；</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（3）提交响应文件截止时间前供应商未被列入“信用中国”网站(www.creditchina.gov.cn) 以下任一记录名单之一：①失信被执行人；②重大税收违法案件当事人名单；③政府采购严重违法失信行为。同时，不处于中国政府采购网(www.ccgp.gov.cn)“政府采购严重违法失信行为信息记录”中的禁止参加政府采购活动期间的查询截图（供应商提供投标截止前10日内查询记录）。实际查询结果以采购人或代理机构于递交响应文件截止日在“信用中国”网站（www.creditchina.gov.cn）及中国政府采购网(www.ccgp.gov.cn)查询结果为准；</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4）投标人可选择提供履行合同所必需的设备和专业技术能力承诺书；也可选择按《中华人民共和国政府采购法》《中华人民共和国政府采购法实施条例》及招标文件资格要求提供履行合同所必需的设备和专业技术能力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5）投标人可选择提供具有良好的商业信誉和健全的财务会计制度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6）投标人可选择提供依法缴纳税收和社会保障资金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7）投标人可选择提供参加政府采购活动前三年内，在经营活动中没有重大违法记录承诺书；也可选择按《中华人民共和国政府采购法》《中华人民共和国政府采购法实施条例》及招标文件资格要求提供相应的证明材料；若二者均不提供，视为无效投标；</w:t>
      </w:r>
    </w:p>
    <w:p>
      <w:pPr>
        <w:spacing w:line="500" w:lineRule="exact"/>
        <w:ind w:firstLine="560" w:firstLineChars="200"/>
        <w:rPr>
          <w:rFonts w:ascii="仿宋" w:hAnsi="仿宋" w:eastAsia="仿宋" w:cs="仿宋"/>
          <w:sz w:val="28"/>
          <w:szCs w:val="28"/>
        </w:rPr>
      </w:pPr>
      <w:r>
        <w:rPr>
          <w:rFonts w:hint="eastAsia" w:ascii="仿宋" w:hAnsi="仿宋" w:eastAsia="仿宋" w:cs="仿宋"/>
          <w:sz w:val="28"/>
          <w:szCs w:val="28"/>
        </w:rPr>
        <w:t>（8）投标人（供应商）信用承诺书；</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6"/>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9</w:t>
      </w:r>
      <w:r>
        <w:rPr>
          <w:rStyle w:val="26"/>
          <w:rFonts w:hint="eastAsia" w:ascii="仿宋" w:hAnsi="仿宋" w:eastAsia="仿宋" w:cs="仿宋"/>
          <w:b w:val="0"/>
          <w:bCs/>
          <w:color w:val="auto"/>
          <w:sz w:val="28"/>
          <w:szCs w:val="28"/>
        </w:rPr>
        <w:t>）投标人须提供《食品经营许可证》或《食品生产许可证》或《食品流通许可证》；</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10</w:t>
      </w:r>
      <w:r>
        <w:rPr>
          <w:rStyle w:val="26"/>
          <w:rFonts w:hint="eastAsia" w:ascii="仿宋" w:hAnsi="仿宋" w:eastAsia="仿宋" w:cs="仿宋"/>
          <w:b w:val="0"/>
          <w:bCs/>
          <w:color w:val="auto"/>
          <w:sz w:val="28"/>
          <w:szCs w:val="28"/>
        </w:rPr>
        <w:t>）本项目是专门面向中小微企业采购，供应商需出具《中小企业声明函》</w:t>
      </w:r>
      <w:r>
        <w:rPr>
          <w:rStyle w:val="26"/>
          <w:rFonts w:hint="eastAsia" w:ascii="仿宋" w:hAnsi="仿宋" w:eastAsia="仿宋" w:cs="仿宋"/>
          <w:b w:val="0"/>
          <w:bCs/>
          <w:color w:val="auto"/>
          <w:sz w:val="28"/>
          <w:szCs w:val="28"/>
          <w:lang w:eastAsia="zh-CN"/>
        </w:rPr>
        <w:t>。</w:t>
      </w:r>
    </w:p>
    <w:p>
      <w:pPr>
        <w:pageBreakBefore w:val="0"/>
        <w:widowControl w:val="0"/>
        <w:kinsoku/>
        <w:wordWrap/>
        <w:overflowPunct/>
        <w:topLinePunct w:val="0"/>
        <w:autoSpaceDE/>
        <w:autoSpaceDN/>
        <w:bidi w:val="0"/>
        <w:adjustRightInd w:val="0"/>
        <w:snapToGrid w:val="0"/>
        <w:spacing w:line="520" w:lineRule="exact"/>
        <w:ind w:firstLine="558" w:firstLineChars="200"/>
        <w:textAlignment w:val="auto"/>
        <w:rPr>
          <w:rFonts w:hint="default" w:ascii="仿宋" w:hAnsi="仿宋" w:eastAsia="仿宋" w:cs="仿宋"/>
          <w:b/>
          <w:bCs/>
          <w:spacing w:val="-1"/>
          <w:kern w:val="2"/>
          <w:sz w:val="28"/>
          <w:szCs w:val="28"/>
          <w:lang w:val="en-US" w:eastAsia="zh-CN" w:bidi="ar-SA"/>
        </w:rPr>
      </w:pPr>
      <w:r>
        <w:rPr>
          <w:rFonts w:hint="eastAsia" w:ascii="仿宋" w:hAnsi="仿宋" w:eastAsia="仿宋" w:cs="仿宋"/>
          <w:b/>
          <w:bCs/>
          <w:spacing w:val="-1"/>
          <w:sz w:val="28"/>
          <w:szCs w:val="28"/>
          <w:lang w:eastAsia="zh-CN"/>
        </w:rPr>
        <w:t>注：</w:t>
      </w:r>
      <w:r>
        <w:rPr>
          <w:rFonts w:hint="eastAsia" w:ascii="仿宋" w:hAnsi="仿宋" w:eastAsia="仿宋" w:cs="仿宋"/>
          <w:b/>
          <w:bCs/>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3.报价时投标人报市场单价的下浮率。4.投标单位可以参与两个标段的投标，采取顺序开标、顺序中标的原则，每个投标单位只能中一个标段。</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三、获取</w:t>
      </w:r>
      <w:r>
        <w:rPr>
          <w:rStyle w:val="26"/>
          <w:rFonts w:hint="eastAsia" w:ascii="仿宋" w:hAnsi="仿宋" w:eastAsia="仿宋" w:cs="仿宋"/>
          <w:b/>
          <w:bCs/>
          <w:sz w:val="32"/>
          <w:szCs w:val="32"/>
          <w:lang w:eastAsia="zh-CN"/>
        </w:rPr>
        <w:t>采购</w:t>
      </w:r>
      <w:r>
        <w:rPr>
          <w:rStyle w:val="26"/>
          <w:rFonts w:hint="eastAsia" w:ascii="仿宋" w:hAnsi="仿宋" w:eastAsia="仿宋" w:cs="仿宋"/>
          <w:b/>
          <w:bCs/>
          <w:sz w:val="32"/>
          <w:szCs w:val="32"/>
        </w:rPr>
        <w:t>文件</w:t>
      </w:r>
      <w:r>
        <w:rPr>
          <w:rFonts w:hint="eastAsia" w:ascii="仿宋" w:hAnsi="仿宋" w:eastAsia="仿宋" w:cs="仿宋"/>
          <w:b/>
          <w:bCs/>
          <w:sz w:val="32"/>
          <w:szCs w:val="32"/>
        </w:rPr>
        <w:t xml:space="preserve"> </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1、时间：2023年6月27日至2023年7月5日，每天8：30-12：00 14：30-18：</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"mailto:30（北京时间）将资格要求证明材料及招标文件领取登记表发送邮件至nxytgs@126.Com进行报名并与我公司工作人员确认。"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30（北京时间，法定节假日除外）。</w:t>
      </w:r>
    </w:p>
    <w:p>
      <w:pPr>
        <w:pageBreakBefore w:val="0"/>
        <w:widowControl w:val="0"/>
        <w:kinsoku/>
        <w:wordWrap/>
        <w:overflowPunct/>
        <w:topLinePunct w:val="0"/>
        <w:autoSpaceDE/>
        <w:autoSpaceDN/>
        <w:bidi w:val="0"/>
        <w:adjustRightInd w:val="0"/>
        <w:snapToGrid w:val="0"/>
        <w:spacing w:line="520" w:lineRule="exact"/>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fldChar w:fldCharType="end"/>
      </w:r>
      <w:r>
        <w:rPr>
          <w:rFonts w:hint="eastAsia" w:ascii="仿宋" w:hAnsi="仿宋" w:eastAsia="仿宋" w:cs="仿宋"/>
          <w:sz w:val="28"/>
          <w:szCs w:val="28"/>
          <w:lang w:val="en-US" w:eastAsia="zh-CN"/>
        </w:rPr>
        <w:t xml:space="preserve">  </w:t>
      </w:r>
      <w:r>
        <w:rPr>
          <w:rFonts w:hint="eastAsia" w:ascii="仿宋" w:hAnsi="仿宋" w:eastAsia="仿宋" w:cs="仿宋"/>
          <w:color w:val="auto"/>
          <w:sz w:val="28"/>
          <w:szCs w:val="28"/>
          <w:lang w:val="en-US" w:eastAsia="zh-CN"/>
        </w:rPr>
        <w:t xml:space="preserve">  2、地点：报名后通过邮箱获取文件。</w:t>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color w:val="auto"/>
          <w:sz w:val="28"/>
          <w:szCs w:val="28"/>
          <w:lang w:val="en-US" w:eastAsia="zh-CN"/>
        </w:rPr>
        <w:t>3、方式：</w:t>
      </w:r>
      <w:r>
        <w:rPr>
          <w:rFonts w:hint="eastAsia" w:ascii="仿宋" w:hAnsi="仿宋" w:eastAsia="仿宋" w:cs="仿宋"/>
          <w:sz w:val="28"/>
          <w:szCs w:val="28"/>
          <w:lang w:val="en-US" w:eastAsia="zh-CN"/>
        </w:rPr>
        <w:t>凡有意参加本次招标的供应商，请于2023年6月27日至2023年7月5日，每天8：30-12：00  14：30-18：30</w:t>
      </w:r>
      <w:r>
        <w:rPr>
          <w:rFonts w:hint="eastAsia" w:ascii="仿宋" w:hAnsi="仿宋" w:eastAsia="仿宋" w:cs="仿宋"/>
          <w:sz w:val="28"/>
          <w:szCs w:val="28"/>
          <w:lang w:val="en-US" w:eastAsia="zh-CN"/>
        </w:rPr>
        <w:fldChar w:fldCharType="begin"/>
      </w:r>
      <w:r>
        <w:rPr>
          <w:rFonts w:hint="eastAsia" w:ascii="仿宋" w:hAnsi="仿宋" w:eastAsia="仿宋" w:cs="仿宋"/>
          <w:sz w:val="28"/>
          <w:szCs w:val="28"/>
          <w:lang w:val="en-US" w:eastAsia="zh-CN"/>
        </w:rPr>
        <w:instrText xml:space="preserve"> HYPERLINK "mailto:00（北京时间）将资格要求证明材料及报名表加盖公章发送邮件至nxytgs@126.Com进行报名并与我公司工作人员确认报名结果。" </w:instrText>
      </w:r>
      <w:r>
        <w:rPr>
          <w:rFonts w:hint="eastAsia" w:ascii="仿宋" w:hAnsi="仿宋" w:eastAsia="仿宋" w:cs="仿宋"/>
          <w:sz w:val="28"/>
          <w:szCs w:val="28"/>
          <w:lang w:val="en-US" w:eastAsia="zh-CN"/>
        </w:rPr>
        <w:fldChar w:fldCharType="separate"/>
      </w:r>
      <w:r>
        <w:rPr>
          <w:rFonts w:hint="eastAsia" w:ascii="仿宋" w:hAnsi="仿宋" w:eastAsia="仿宋" w:cs="仿宋"/>
          <w:sz w:val="28"/>
          <w:szCs w:val="28"/>
          <w:lang w:val="en-US" w:eastAsia="zh-CN"/>
        </w:rPr>
        <w:t>（北京时间）将报名资料(招标文件领取登记表、法人授权委托书、营业执照、法人身份证复印件及</w:t>
      </w:r>
      <w:r>
        <w:rPr>
          <w:rStyle w:val="26"/>
          <w:rFonts w:hint="eastAsia" w:ascii="仿宋" w:hAnsi="仿宋" w:eastAsia="仿宋" w:cs="仿宋"/>
          <w:b w:val="0"/>
          <w:bCs/>
          <w:color w:val="auto"/>
          <w:sz w:val="28"/>
          <w:szCs w:val="28"/>
        </w:rPr>
        <w:t>《食品经营许可证》或《食品生产许可证》或《食品流通许可证》</w:t>
      </w:r>
      <w:r>
        <w:rPr>
          <w:rFonts w:hint="eastAsia" w:ascii="仿宋" w:hAnsi="仿宋" w:eastAsia="仿宋" w:cs="仿宋"/>
          <w:sz w:val="28"/>
          <w:szCs w:val="28"/>
          <w:lang w:val="en-US" w:eastAsia="zh-CN"/>
        </w:rPr>
        <w:t>加盖单位印章的复印件或扫描件)送至代理公司或发送邮件至nxytgs@126.Com进行报名，领取磋商文件。</w:t>
      </w:r>
      <w:r>
        <w:rPr>
          <w:rFonts w:hint="eastAsia" w:ascii="仿宋" w:hAnsi="仿宋" w:eastAsia="仿宋" w:cs="仿宋"/>
          <w:sz w:val="28"/>
          <w:szCs w:val="28"/>
          <w:lang w:val="en-US" w:eastAsia="zh-CN"/>
        </w:rPr>
        <w:fldChar w:fldCharType="end"/>
      </w:r>
    </w:p>
    <w:p>
      <w:pPr>
        <w:pageBreakBefore w:val="0"/>
        <w:widowControl w:val="0"/>
        <w:kinsoku/>
        <w:wordWrap/>
        <w:overflowPunct/>
        <w:topLinePunct w:val="0"/>
        <w:autoSpaceDE/>
        <w:autoSpaceDN/>
        <w:bidi w:val="0"/>
        <w:adjustRightInd w:val="0"/>
        <w:snapToGrid w:val="0"/>
        <w:spacing w:line="520" w:lineRule="exact"/>
        <w:ind w:firstLine="560" w:firstLineChars="20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4、售价：0元 </w:t>
      </w:r>
    </w:p>
    <w:p>
      <w:pPr>
        <w:pageBreakBefore w:val="0"/>
        <w:widowControl w:val="0"/>
        <w:kinsoku/>
        <w:wordWrap/>
        <w:overflowPunct/>
        <w:topLinePunct w:val="0"/>
        <w:bidi w:val="0"/>
        <w:adjustRightInd w:val="0"/>
        <w:snapToGrid w:val="0"/>
        <w:spacing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rPr>
        <w:t>四、</w:t>
      </w:r>
      <w:r>
        <w:rPr>
          <w:rStyle w:val="26"/>
          <w:rFonts w:hint="eastAsia" w:ascii="仿宋" w:hAnsi="仿宋" w:eastAsia="仿宋" w:cs="仿宋"/>
          <w:b/>
          <w:bCs/>
          <w:sz w:val="32"/>
          <w:szCs w:val="32"/>
          <w:lang w:eastAsia="zh-CN"/>
        </w:rPr>
        <w:t>响应</w:t>
      </w:r>
      <w:r>
        <w:rPr>
          <w:rStyle w:val="26"/>
          <w:rFonts w:hint="eastAsia" w:ascii="仿宋" w:hAnsi="仿宋" w:eastAsia="仿宋" w:cs="仿宋"/>
          <w:b/>
          <w:bCs/>
          <w:sz w:val="32"/>
          <w:szCs w:val="32"/>
        </w:rPr>
        <w:t>文件</w:t>
      </w:r>
      <w:r>
        <w:rPr>
          <w:rStyle w:val="26"/>
          <w:rFonts w:hint="eastAsia" w:ascii="仿宋" w:hAnsi="仿宋" w:eastAsia="仿宋" w:cs="仿宋"/>
          <w:b/>
          <w:bCs/>
          <w:sz w:val="32"/>
          <w:szCs w:val="32"/>
          <w:lang w:eastAsia="zh-CN"/>
        </w:rPr>
        <w:t>提交</w:t>
      </w:r>
      <w:r>
        <w:rPr>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1、截止时间：2023年7月7日09点00分</w:t>
      </w:r>
      <w:r>
        <w:rPr>
          <w:rFonts w:hint="eastAsia" w:ascii="仿宋" w:hAnsi="仿宋" w:eastAsia="仿宋" w:cs="仿宋"/>
          <w:color w:val="000000"/>
          <w:sz w:val="28"/>
          <w:szCs w:val="28"/>
        </w:rPr>
        <w:t>（北京时间）（从</w:t>
      </w:r>
      <w:r>
        <w:rPr>
          <w:rFonts w:hint="eastAsia" w:ascii="仿宋" w:hAnsi="仿宋" w:eastAsia="仿宋" w:cs="仿宋"/>
          <w:color w:val="000000"/>
          <w:sz w:val="28"/>
          <w:szCs w:val="28"/>
          <w:lang w:eastAsia="zh-CN"/>
        </w:rPr>
        <w:t>磋商</w:t>
      </w:r>
      <w:r>
        <w:rPr>
          <w:rFonts w:hint="eastAsia" w:ascii="仿宋" w:hAnsi="仿宋" w:eastAsia="仿宋" w:cs="仿宋"/>
          <w:color w:val="000000"/>
          <w:sz w:val="28"/>
          <w:szCs w:val="28"/>
        </w:rPr>
        <w:t>文件发出之日起至供应商提交首次响应文件截止之日止不得少于</w:t>
      </w:r>
      <w:r>
        <w:rPr>
          <w:rFonts w:hint="eastAsia" w:ascii="仿宋" w:hAnsi="仿宋" w:eastAsia="仿宋" w:cs="仿宋"/>
          <w:color w:val="000000"/>
          <w:sz w:val="28"/>
          <w:szCs w:val="28"/>
          <w:lang w:val="en-US" w:eastAsia="zh-CN"/>
        </w:rPr>
        <w:t>10</w:t>
      </w:r>
      <w:r>
        <w:rPr>
          <w:rFonts w:hint="eastAsia" w:ascii="仿宋" w:hAnsi="仿宋" w:eastAsia="仿宋" w:cs="仿宋"/>
          <w:color w:val="000000"/>
          <w:sz w:val="28"/>
          <w:szCs w:val="28"/>
        </w:rPr>
        <w:t xml:space="preserve">日）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Style w:val="26"/>
          <w:rFonts w:hint="eastAsia" w:ascii="仿宋" w:hAnsi="仿宋" w:eastAsia="仿宋" w:cs="仿宋"/>
          <w:b w:val="0"/>
          <w:bCs/>
          <w:color w:val="000000"/>
          <w:sz w:val="28"/>
          <w:szCs w:val="28"/>
          <w:lang w:val="en-US" w:eastAsia="zh-CN"/>
        </w:rPr>
        <w:t>2、</w:t>
      </w:r>
      <w:r>
        <w:rPr>
          <w:rStyle w:val="26"/>
          <w:rFonts w:hint="eastAsia" w:ascii="仿宋" w:hAnsi="仿宋" w:eastAsia="仿宋" w:cs="仿宋"/>
          <w:b w:val="0"/>
          <w:bCs/>
          <w:color w:val="000000"/>
          <w:sz w:val="28"/>
          <w:szCs w:val="28"/>
        </w:rPr>
        <w:t>地点</w:t>
      </w:r>
      <w:r>
        <w:rPr>
          <w:rFonts w:hint="eastAsia" w:ascii="仿宋" w:hAnsi="仿宋" w:eastAsia="仿宋" w:cs="仿宋"/>
          <w:b w:val="0"/>
          <w:bCs/>
          <w:color w:val="000000"/>
          <w:sz w:val="28"/>
          <w:szCs w:val="28"/>
        </w:rPr>
        <w:t>：</w:t>
      </w:r>
      <w:r>
        <w:rPr>
          <w:rFonts w:hint="eastAsia" w:ascii="仿宋" w:hAnsi="仿宋" w:eastAsia="仿宋" w:cs="仿宋"/>
          <w:color w:val="000000"/>
          <w:sz w:val="28"/>
          <w:szCs w:val="28"/>
          <w:lang w:eastAsia="zh-CN"/>
        </w:rPr>
        <w:t>宁夏阳通招标咨询有限公司</w:t>
      </w:r>
    </w:p>
    <w:p>
      <w:pPr>
        <w:spacing w:line="560" w:lineRule="exact"/>
        <w:rPr>
          <w:rStyle w:val="26"/>
          <w:rFonts w:hint="eastAsia" w:ascii="仿宋" w:hAnsi="仿宋" w:eastAsia="仿宋" w:cs="仿宋"/>
          <w:b/>
          <w:bCs/>
          <w:kern w:val="2"/>
          <w:sz w:val="32"/>
          <w:szCs w:val="32"/>
          <w:lang w:val="en-US" w:eastAsia="zh-CN" w:bidi="ar-SA"/>
        </w:rPr>
      </w:pPr>
      <w:r>
        <w:rPr>
          <w:rStyle w:val="26"/>
          <w:rFonts w:hint="eastAsia" w:ascii="仿宋" w:hAnsi="仿宋" w:eastAsia="仿宋" w:cs="仿宋"/>
          <w:b/>
          <w:bCs/>
          <w:kern w:val="2"/>
          <w:sz w:val="32"/>
          <w:szCs w:val="32"/>
          <w:lang w:val="en-US" w:eastAsia="zh-CN" w:bidi="ar-SA"/>
        </w:rPr>
        <w:t>五、开启：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lang w:eastAsia="zh-CN"/>
        </w:rPr>
        <w:t>时间：</w:t>
      </w:r>
      <w:r>
        <w:rPr>
          <w:rFonts w:hint="eastAsia" w:ascii="仿宋" w:hAnsi="仿宋" w:eastAsia="仿宋" w:cs="仿宋"/>
          <w:color w:val="000000"/>
          <w:sz w:val="28"/>
          <w:szCs w:val="28"/>
          <w:lang w:val="en-US" w:eastAsia="zh-CN"/>
        </w:rPr>
        <w:t>2023</w:t>
      </w:r>
      <w:r>
        <w:rPr>
          <w:rFonts w:hint="eastAsia" w:ascii="仿宋" w:hAnsi="仿宋" w:eastAsia="仿宋" w:cs="仿宋"/>
          <w:color w:val="000000"/>
          <w:sz w:val="28"/>
          <w:szCs w:val="28"/>
        </w:rPr>
        <w:t>年</w:t>
      </w:r>
      <w:r>
        <w:rPr>
          <w:rFonts w:hint="eastAsia" w:ascii="仿宋" w:hAnsi="仿宋" w:eastAsia="仿宋" w:cs="仿宋"/>
          <w:color w:val="000000"/>
          <w:sz w:val="28"/>
          <w:szCs w:val="28"/>
          <w:lang w:val="en-US" w:eastAsia="zh-CN"/>
        </w:rPr>
        <w:t>7</w:t>
      </w:r>
      <w:r>
        <w:rPr>
          <w:rFonts w:hint="eastAsia" w:ascii="仿宋" w:hAnsi="仿宋" w:eastAsia="仿宋" w:cs="仿宋"/>
          <w:color w:val="000000"/>
          <w:sz w:val="28"/>
          <w:szCs w:val="28"/>
        </w:rPr>
        <w:t>月</w:t>
      </w:r>
      <w:r>
        <w:rPr>
          <w:rFonts w:hint="eastAsia" w:ascii="仿宋" w:hAnsi="仿宋" w:eastAsia="仿宋" w:cs="仿宋"/>
          <w:color w:val="000000"/>
          <w:sz w:val="28"/>
          <w:szCs w:val="28"/>
          <w:lang w:val="en-US" w:eastAsia="zh-CN"/>
        </w:rPr>
        <w:t>7</w:t>
      </w:r>
      <w:r>
        <w:rPr>
          <w:rFonts w:hint="eastAsia" w:ascii="仿宋" w:hAnsi="仿宋" w:eastAsia="仿宋" w:cs="仿宋"/>
          <w:color w:val="000000"/>
          <w:sz w:val="28"/>
          <w:szCs w:val="28"/>
        </w:rPr>
        <w:t>日</w:t>
      </w:r>
      <w:r>
        <w:rPr>
          <w:rFonts w:hint="eastAsia" w:ascii="仿宋" w:hAnsi="仿宋" w:eastAsia="仿宋" w:cs="仿宋"/>
          <w:color w:val="000000"/>
          <w:sz w:val="28"/>
          <w:szCs w:val="28"/>
          <w:lang w:val="en-US" w:eastAsia="zh-CN"/>
        </w:rPr>
        <w:t>09</w:t>
      </w:r>
      <w:r>
        <w:rPr>
          <w:rFonts w:hint="eastAsia" w:ascii="仿宋" w:hAnsi="仿宋" w:eastAsia="仿宋" w:cs="仿宋"/>
          <w:color w:val="000000"/>
          <w:sz w:val="28"/>
          <w:szCs w:val="28"/>
        </w:rPr>
        <w:t>点</w:t>
      </w:r>
      <w:r>
        <w:rPr>
          <w:rFonts w:hint="eastAsia" w:ascii="仿宋" w:hAnsi="仿宋" w:eastAsia="仿宋" w:cs="仿宋"/>
          <w:color w:val="000000"/>
          <w:sz w:val="28"/>
          <w:szCs w:val="28"/>
          <w:lang w:val="en-US" w:eastAsia="zh-CN"/>
        </w:rPr>
        <w:t>00</w:t>
      </w:r>
      <w:r>
        <w:rPr>
          <w:rFonts w:hint="eastAsia" w:ascii="仿宋" w:hAnsi="仿宋" w:eastAsia="仿宋" w:cs="仿宋"/>
          <w:color w:val="000000"/>
          <w:sz w:val="28"/>
          <w:szCs w:val="28"/>
        </w:rPr>
        <w:t>分（北京时间）</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lang w:eastAsia="zh-CN"/>
        </w:rPr>
      </w:pPr>
      <w:r>
        <w:rPr>
          <w:rFonts w:hint="eastAsia" w:ascii="仿宋" w:hAnsi="仿宋" w:eastAsia="仿宋" w:cs="仿宋"/>
          <w:color w:val="000000"/>
          <w:sz w:val="28"/>
          <w:szCs w:val="28"/>
          <w:lang w:val="en-US" w:eastAsia="zh-CN"/>
        </w:rPr>
        <w:t>2、</w:t>
      </w:r>
      <w:r>
        <w:rPr>
          <w:rFonts w:hint="eastAsia" w:ascii="仿宋" w:hAnsi="仿宋" w:eastAsia="仿宋" w:cs="仿宋"/>
          <w:color w:val="000000"/>
          <w:sz w:val="28"/>
          <w:szCs w:val="28"/>
        </w:rPr>
        <w:t>地点：</w:t>
      </w:r>
      <w:r>
        <w:rPr>
          <w:rFonts w:hint="eastAsia" w:ascii="仿宋" w:hAnsi="仿宋" w:eastAsia="仿宋" w:cs="仿宋"/>
          <w:color w:val="000000"/>
          <w:sz w:val="28"/>
          <w:szCs w:val="28"/>
          <w:lang w:eastAsia="zh-CN"/>
        </w:rPr>
        <w:t>宁夏阳通招标咨询有限公司</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6"/>
          <w:rFonts w:hint="eastAsia" w:ascii="仿宋" w:hAnsi="仿宋" w:eastAsia="仿宋" w:cs="仿宋"/>
          <w:b/>
          <w:bCs/>
          <w:sz w:val="32"/>
          <w:szCs w:val="32"/>
        </w:rPr>
      </w:pPr>
      <w:r>
        <w:rPr>
          <w:rStyle w:val="26"/>
          <w:rFonts w:hint="eastAsia" w:ascii="仿宋" w:hAnsi="仿宋" w:eastAsia="仿宋" w:cs="仿宋"/>
          <w:b/>
          <w:bCs/>
          <w:sz w:val="32"/>
          <w:szCs w:val="32"/>
          <w:lang w:eastAsia="zh-CN"/>
        </w:rPr>
        <w:t>六</w:t>
      </w:r>
      <w:r>
        <w:rPr>
          <w:rStyle w:val="26"/>
          <w:rFonts w:hint="eastAsia" w:ascii="仿宋" w:hAnsi="仿宋" w:eastAsia="仿宋" w:cs="仿宋"/>
          <w:b/>
          <w:bCs/>
          <w:sz w:val="32"/>
          <w:szCs w:val="32"/>
        </w:rPr>
        <w:t>、公告期限</w:t>
      </w:r>
    </w:p>
    <w:p>
      <w:pPr>
        <w:pStyle w:val="6"/>
        <w:pageBreakBefore w:val="0"/>
        <w:widowControl w:val="0"/>
        <w:kinsoku/>
        <w:wordWrap/>
        <w:overflowPunct/>
        <w:topLinePunct w:val="0"/>
        <w:bidi w:val="0"/>
        <w:adjustRightInd w:val="0"/>
        <w:snapToGrid w:val="0"/>
        <w:spacing w:before="0" w:beforeLines="0" w:after="0" w:afterLines="0" w:line="560" w:lineRule="exact"/>
        <w:ind w:firstLine="560" w:firstLineChars="200"/>
        <w:textAlignment w:val="auto"/>
        <w:rPr>
          <w:rStyle w:val="26"/>
          <w:rFonts w:hint="eastAsia" w:ascii="仿宋" w:hAnsi="仿宋" w:eastAsia="仿宋" w:cs="仿宋"/>
          <w:b w:val="0"/>
          <w:bCs w:val="0"/>
          <w:sz w:val="28"/>
          <w:szCs w:val="28"/>
        </w:rPr>
      </w:pPr>
      <w:r>
        <w:rPr>
          <w:rStyle w:val="26"/>
          <w:rFonts w:hint="eastAsia" w:ascii="仿宋" w:hAnsi="仿宋" w:eastAsia="仿宋" w:cs="仿宋"/>
          <w:b w:val="0"/>
          <w:bCs w:val="0"/>
          <w:sz w:val="28"/>
          <w:szCs w:val="28"/>
        </w:rPr>
        <w:t>自本公告发布之日起</w:t>
      </w:r>
      <w:r>
        <w:rPr>
          <w:rStyle w:val="26"/>
          <w:rFonts w:hint="eastAsia" w:ascii="仿宋" w:hAnsi="仿宋" w:eastAsia="仿宋" w:cs="仿宋"/>
          <w:b w:val="0"/>
          <w:bCs w:val="0"/>
          <w:sz w:val="28"/>
          <w:szCs w:val="28"/>
          <w:lang w:val="en-US" w:eastAsia="zh-CN"/>
        </w:rPr>
        <w:t>3</w:t>
      </w:r>
      <w:r>
        <w:rPr>
          <w:rStyle w:val="26"/>
          <w:rFonts w:hint="eastAsia" w:ascii="仿宋" w:hAnsi="仿宋" w:eastAsia="仿宋" w:cs="仿宋"/>
          <w:b w:val="0"/>
          <w:bCs w:val="0"/>
          <w:sz w:val="28"/>
          <w:szCs w:val="28"/>
        </w:rPr>
        <w:t>个工作日。</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Fonts w:hint="eastAsia" w:ascii="仿宋" w:hAnsi="仿宋" w:eastAsia="仿宋" w:cs="仿宋"/>
          <w:b/>
          <w:bCs/>
          <w:sz w:val="32"/>
          <w:szCs w:val="32"/>
        </w:rPr>
      </w:pPr>
      <w:r>
        <w:rPr>
          <w:rStyle w:val="26"/>
          <w:rFonts w:hint="eastAsia" w:ascii="仿宋" w:hAnsi="仿宋" w:eastAsia="仿宋" w:cs="仿宋"/>
          <w:b/>
          <w:bCs/>
          <w:sz w:val="32"/>
          <w:szCs w:val="32"/>
          <w:lang w:eastAsia="zh-CN"/>
        </w:rPr>
        <w:t>七</w:t>
      </w:r>
      <w:r>
        <w:rPr>
          <w:rStyle w:val="26"/>
          <w:rFonts w:hint="eastAsia" w:ascii="仿宋" w:hAnsi="仿宋" w:eastAsia="仿宋" w:cs="仿宋"/>
          <w:b/>
          <w:bCs/>
          <w:sz w:val="32"/>
          <w:szCs w:val="32"/>
        </w:rPr>
        <w:t xml:space="preserve">、其他补充事宜  </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1、发布公告的媒介：中国政府采购网（http：//www.ccgp.gov.cn）</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国家税务总局中卫市税务局——县局通知公告（http://ningxia.chinatax.gov.cn/col/col11766/index.html）</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2、招标公告未尽事宜按照国家有关法律法规的规定执行。</w:t>
      </w:r>
    </w:p>
    <w:p>
      <w:pPr>
        <w:spacing w:line="360" w:lineRule="auto"/>
        <w:ind w:firstLine="560" w:firstLineChars="200"/>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3、请各投标人在报名结束至开标前随时关注国家税务总局中卫市税务局——县局通知公告网站、中国政府采购网“澄清/变更公告”公告栏。您所关注的项目有可能进行时间或内容上的调整。调整内容只在“澄清/变更公告”公告栏中以公告形式公示。招标代理机构不再以其他方式通知。如因自身原因未及时关注招标公告或变更(澄清、补充等)公告从而导致投标失败，其后果自行承担。</w:t>
      </w:r>
    </w:p>
    <w:p>
      <w:pPr>
        <w:pStyle w:val="6"/>
        <w:pageBreakBefore w:val="0"/>
        <w:widowControl w:val="0"/>
        <w:kinsoku/>
        <w:wordWrap/>
        <w:overflowPunct/>
        <w:topLinePunct w:val="0"/>
        <w:bidi w:val="0"/>
        <w:adjustRightInd w:val="0"/>
        <w:snapToGrid w:val="0"/>
        <w:spacing w:before="0" w:beforeLines="0" w:after="0" w:afterLines="0" w:line="560" w:lineRule="exact"/>
        <w:textAlignment w:val="auto"/>
        <w:rPr>
          <w:rStyle w:val="26"/>
          <w:rFonts w:hint="eastAsia" w:ascii="仿宋" w:hAnsi="仿宋" w:eastAsia="仿宋" w:cs="仿宋"/>
          <w:b/>
          <w:bCs/>
          <w:sz w:val="32"/>
          <w:szCs w:val="32"/>
        </w:rPr>
      </w:pPr>
      <w:r>
        <w:rPr>
          <w:rStyle w:val="26"/>
          <w:rFonts w:hint="eastAsia" w:ascii="仿宋" w:hAnsi="仿宋" w:eastAsia="仿宋" w:cs="仿宋"/>
          <w:b/>
          <w:bCs/>
          <w:sz w:val="32"/>
          <w:szCs w:val="32"/>
          <w:lang w:eastAsia="zh-CN"/>
        </w:rPr>
        <w:t>八</w:t>
      </w:r>
      <w:r>
        <w:rPr>
          <w:rStyle w:val="26"/>
          <w:rFonts w:hint="eastAsia" w:ascii="仿宋" w:hAnsi="仿宋" w:eastAsia="仿宋" w:cs="仿宋"/>
          <w:b/>
          <w:bCs/>
          <w:sz w:val="32"/>
          <w:szCs w:val="32"/>
        </w:rPr>
        <w:t>、</w:t>
      </w:r>
      <w:r>
        <w:rPr>
          <w:rStyle w:val="26"/>
          <w:rFonts w:hint="eastAsia" w:ascii="仿宋" w:hAnsi="仿宋" w:eastAsia="仿宋" w:cs="仿宋"/>
          <w:b/>
          <w:bCs/>
          <w:sz w:val="32"/>
          <w:szCs w:val="32"/>
          <w:lang w:eastAsia="zh-CN"/>
        </w:rPr>
        <w:t>对本次采购提出询问，请按以下方式联系</w:t>
      </w:r>
      <w:r>
        <w:rPr>
          <w:rStyle w:val="26"/>
          <w:rFonts w:hint="eastAsia" w:ascii="仿宋" w:hAnsi="仿宋" w:eastAsia="仿宋" w:cs="仿宋"/>
          <w:b/>
          <w:bCs/>
          <w:sz w:val="32"/>
          <w:szCs w:val="32"/>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lang w:val="en-US" w:eastAsia="zh-CN"/>
        </w:rPr>
        <w:t>1</w:t>
      </w:r>
      <w:r>
        <w:rPr>
          <w:rFonts w:hint="eastAsia" w:ascii="仿宋" w:hAnsi="仿宋" w:eastAsia="仿宋" w:cs="仿宋"/>
          <w:color w:val="000000"/>
          <w:sz w:val="28"/>
          <w:szCs w:val="28"/>
        </w:rPr>
        <w:t>.采购人信息</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名称：</w:t>
      </w:r>
      <w:r>
        <w:rPr>
          <w:rFonts w:hint="eastAsia" w:ascii="仿宋" w:hAnsi="仿宋" w:eastAsia="仿宋" w:cs="仿宋"/>
          <w:color w:val="000000"/>
          <w:sz w:val="28"/>
          <w:szCs w:val="28"/>
          <w:lang w:eastAsia="zh-CN"/>
        </w:rPr>
        <w:t>国家税务总局中卫市沙坡头区税务局</w:t>
      </w:r>
      <w:r>
        <w:rPr>
          <w:rFonts w:hint="eastAsia" w:ascii="仿宋" w:hAnsi="仿宋" w:eastAsia="仿宋" w:cs="仿宋"/>
          <w:color w:val="000000"/>
          <w:sz w:val="28"/>
          <w:szCs w:val="28"/>
        </w:rPr>
        <w:t xml:space="preserve">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地址：中卫市沙坡头区中央西大道57号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 xml:space="preserve">7　　　　　　　　　　　 </w:t>
      </w:r>
      <w:bookmarkStart w:id="0" w:name="_Toc28359086"/>
      <w:bookmarkStart w:id="1" w:name="_Toc28359009"/>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2.采购代理机构信息</w:t>
      </w:r>
      <w:bookmarkEnd w:id="0"/>
      <w:bookmarkEnd w:id="1"/>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bookmarkStart w:id="2" w:name="_Toc28359010"/>
      <w:bookmarkStart w:id="3" w:name="_Toc28359087"/>
      <w:r>
        <w:rPr>
          <w:rFonts w:hint="eastAsia" w:ascii="仿宋" w:hAnsi="仿宋" w:eastAsia="仿宋" w:cs="仿宋"/>
          <w:color w:val="000000"/>
          <w:sz w:val="28"/>
          <w:szCs w:val="28"/>
        </w:rPr>
        <w:t>名称：宁夏阳通招标咨询有限公司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地址：中卫市沙坡头区东方红小区二期西门39号营业房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联系方式：18195535010</w:t>
      </w:r>
      <w:r>
        <w:rPr>
          <w:rFonts w:hint="eastAsia" w:ascii="仿宋" w:hAnsi="仿宋" w:eastAsia="仿宋" w:cs="仿宋"/>
          <w:color w:val="000000"/>
          <w:sz w:val="28"/>
          <w:szCs w:val="28"/>
          <w:u w:val="none"/>
        </w:rPr>
        <w:t>　</w:t>
      </w:r>
      <w:r>
        <w:rPr>
          <w:rFonts w:hint="eastAsia" w:ascii="仿宋" w:hAnsi="仿宋" w:eastAsia="仿宋" w:cs="仿宋"/>
          <w:color w:val="000000"/>
          <w:sz w:val="28"/>
          <w:szCs w:val="28"/>
        </w:rPr>
        <w:t>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3.项目联系方式</w:t>
      </w:r>
      <w:bookmarkEnd w:id="2"/>
      <w:bookmarkEnd w:id="3"/>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采购人</w:t>
      </w:r>
      <w:r>
        <w:rPr>
          <w:rFonts w:hint="eastAsia" w:ascii="仿宋" w:hAnsi="仿宋" w:eastAsia="仿宋" w:cs="仿宋"/>
          <w:color w:val="000000"/>
          <w:sz w:val="28"/>
          <w:szCs w:val="28"/>
        </w:rPr>
        <w:t>项目联系人：</w:t>
      </w:r>
      <w:r>
        <w:rPr>
          <w:rFonts w:hint="eastAsia" w:ascii="仿宋" w:hAnsi="仿宋" w:eastAsia="仿宋" w:cs="仿宋"/>
          <w:color w:val="000000"/>
          <w:sz w:val="28"/>
          <w:szCs w:val="28"/>
          <w:lang w:eastAsia="zh-CN"/>
        </w:rPr>
        <w:t>高琳</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rPr>
      </w:pPr>
      <w:r>
        <w:rPr>
          <w:rFonts w:hint="eastAsia" w:ascii="仿宋" w:hAnsi="仿宋" w:eastAsia="仿宋" w:cs="仿宋"/>
          <w:color w:val="000000"/>
          <w:sz w:val="28"/>
          <w:szCs w:val="28"/>
        </w:rPr>
        <w:t>电话：0955-70668</w:t>
      </w:r>
      <w:r>
        <w:rPr>
          <w:rFonts w:hint="eastAsia" w:ascii="仿宋" w:hAnsi="仿宋" w:eastAsia="仿宋" w:cs="仿宋"/>
          <w:color w:val="000000"/>
          <w:sz w:val="28"/>
          <w:szCs w:val="28"/>
          <w:lang w:val="en-US" w:eastAsia="zh-CN"/>
        </w:rPr>
        <w:t>4</w:t>
      </w:r>
      <w:r>
        <w:rPr>
          <w:rFonts w:hint="eastAsia" w:ascii="仿宋" w:hAnsi="仿宋" w:eastAsia="仿宋" w:cs="仿宋"/>
          <w:color w:val="000000"/>
          <w:sz w:val="28"/>
          <w:szCs w:val="28"/>
        </w:rPr>
        <w:t>7　　　　　　　　　　　　　</w:t>
      </w:r>
    </w:p>
    <w:p>
      <w:pPr>
        <w:pageBreakBefore w:val="0"/>
        <w:widowControl w:val="0"/>
        <w:kinsoku/>
        <w:wordWrap/>
        <w:overflowPunct/>
        <w:topLinePunct w:val="0"/>
        <w:bidi w:val="0"/>
        <w:adjustRightInd w:val="0"/>
        <w:snapToGrid w:val="0"/>
        <w:spacing w:line="560" w:lineRule="exact"/>
        <w:ind w:firstLine="560" w:firstLineChars="200"/>
        <w:textAlignment w:val="auto"/>
        <w:rPr>
          <w:rFonts w:hint="eastAsia" w:ascii="仿宋" w:hAnsi="仿宋" w:eastAsia="仿宋" w:cs="仿宋"/>
          <w:color w:val="000000"/>
          <w:sz w:val="28"/>
          <w:szCs w:val="28"/>
          <w:lang w:eastAsia="zh-CN"/>
        </w:rPr>
      </w:pPr>
      <w:r>
        <w:rPr>
          <w:rFonts w:hint="eastAsia" w:ascii="仿宋" w:hAnsi="仿宋" w:eastAsia="仿宋" w:cs="仿宋"/>
          <w:color w:val="000000"/>
          <w:sz w:val="28"/>
          <w:szCs w:val="28"/>
          <w:lang w:eastAsia="zh-CN"/>
        </w:rPr>
        <w:t>代理机构</w:t>
      </w:r>
      <w:r>
        <w:rPr>
          <w:rFonts w:hint="eastAsia" w:ascii="仿宋" w:hAnsi="仿宋" w:eastAsia="仿宋" w:cs="仿宋"/>
          <w:color w:val="000000"/>
          <w:sz w:val="28"/>
          <w:szCs w:val="28"/>
        </w:rPr>
        <w:t>项目联系人：</w:t>
      </w:r>
      <w:r>
        <w:rPr>
          <w:rFonts w:hint="eastAsia" w:ascii="仿宋" w:hAnsi="仿宋" w:eastAsia="仿宋" w:cs="仿宋"/>
          <w:color w:val="000000"/>
          <w:sz w:val="28"/>
          <w:szCs w:val="28"/>
          <w:lang w:eastAsia="zh-CN"/>
        </w:rPr>
        <w:t>蒋菲</w:t>
      </w:r>
    </w:p>
    <w:p>
      <w:pPr>
        <w:pageBreakBefore w:val="0"/>
        <w:widowControl w:val="0"/>
        <w:kinsoku/>
        <w:wordWrap/>
        <w:overflowPunct/>
        <w:topLinePunct w:val="0"/>
        <w:bidi w:val="0"/>
        <w:adjustRightInd w:val="0"/>
        <w:snapToGrid w:val="0"/>
        <w:spacing w:line="560" w:lineRule="exact"/>
        <w:ind w:firstLine="560" w:firstLineChars="200"/>
        <w:jc w:val="both"/>
        <w:textAlignment w:val="auto"/>
        <w:rPr>
          <w:rStyle w:val="26"/>
          <w:rFonts w:hint="eastAsia" w:ascii="仿宋" w:hAnsi="仿宋" w:eastAsia="仿宋" w:cs="仿宋"/>
          <w:color w:val="000000"/>
          <w:sz w:val="28"/>
          <w:szCs w:val="28"/>
          <w:lang w:val="en-US" w:eastAsia="zh-CN"/>
        </w:rPr>
      </w:pPr>
      <w:r>
        <w:rPr>
          <w:rFonts w:hint="eastAsia" w:ascii="仿宋" w:hAnsi="仿宋" w:eastAsia="仿宋" w:cs="仿宋"/>
          <w:color w:val="000000"/>
          <w:sz w:val="28"/>
          <w:szCs w:val="28"/>
        </w:rPr>
        <w:t>电话：18195535010</w:t>
      </w:r>
      <w:r>
        <w:rPr>
          <w:rStyle w:val="26"/>
          <w:rFonts w:hint="eastAsia" w:ascii="仿宋" w:hAnsi="仿宋" w:eastAsia="仿宋" w:cs="仿宋"/>
          <w:color w:val="000000"/>
          <w:sz w:val="28"/>
          <w:szCs w:val="28"/>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32"/>
          <w:szCs w:val="32"/>
          <w:lang w:val="en-US" w:eastAsia="zh-CN"/>
        </w:rPr>
      </w:pPr>
      <w:r>
        <w:rPr>
          <w:rStyle w:val="26"/>
          <w:rFonts w:hint="eastAsia" w:ascii="仿宋" w:hAnsi="仿宋" w:eastAsia="仿宋" w:cs="仿宋"/>
          <w:color w:val="000000"/>
          <w:sz w:val="32"/>
          <w:szCs w:val="32"/>
          <w:lang w:val="en-US" w:eastAsia="zh-CN"/>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32"/>
          <w:szCs w:val="32"/>
        </w:rPr>
      </w:pPr>
      <w:r>
        <w:rPr>
          <w:rStyle w:val="26"/>
          <w:rFonts w:hint="eastAsia" w:ascii="仿宋" w:hAnsi="仿宋" w:eastAsia="仿宋" w:cs="仿宋"/>
          <w:color w:val="000000"/>
          <w:sz w:val="32"/>
          <w:szCs w:val="32"/>
        </w:rPr>
        <w:t xml:space="preserve">                    </w:t>
      </w:r>
    </w:p>
    <w:p>
      <w:pPr>
        <w:pageBreakBefore w:val="0"/>
        <w:widowControl w:val="0"/>
        <w:kinsoku/>
        <w:wordWrap/>
        <w:overflowPunct/>
        <w:topLinePunct w:val="0"/>
        <w:bidi w:val="0"/>
        <w:adjustRightInd w:val="0"/>
        <w:snapToGrid w:val="0"/>
        <w:spacing w:line="560" w:lineRule="exact"/>
        <w:jc w:val="center"/>
        <w:textAlignment w:val="auto"/>
        <w:rPr>
          <w:rStyle w:val="26"/>
          <w:rFonts w:hint="eastAsia" w:ascii="仿宋" w:hAnsi="仿宋" w:eastAsia="仿宋" w:cs="仿宋"/>
          <w:color w:val="000000"/>
          <w:sz w:val="28"/>
          <w:szCs w:val="28"/>
        </w:rPr>
      </w:pPr>
      <w:r>
        <w:rPr>
          <w:rStyle w:val="26"/>
          <w:rFonts w:hint="eastAsia" w:ascii="仿宋" w:hAnsi="仿宋" w:eastAsia="仿宋" w:cs="仿宋"/>
          <w:color w:val="000000"/>
          <w:sz w:val="32"/>
          <w:szCs w:val="32"/>
          <w:lang w:val="en-US" w:eastAsia="zh-CN"/>
        </w:rPr>
        <w:t xml:space="preserve">                </w:t>
      </w:r>
      <w:r>
        <w:rPr>
          <w:rStyle w:val="26"/>
          <w:rFonts w:hint="eastAsia" w:ascii="仿宋" w:hAnsi="仿宋" w:eastAsia="仿宋" w:cs="仿宋"/>
          <w:b w:val="0"/>
          <w:bCs/>
          <w:color w:val="000000"/>
          <w:sz w:val="28"/>
          <w:szCs w:val="28"/>
        </w:rPr>
        <w:t>代理机构：</w:t>
      </w:r>
      <w:r>
        <w:rPr>
          <w:rFonts w:hint="eastAsia" w:ascii="仿宋" w:hAnsi="仿宋" w:eastAsia="仿宋" w:cs="仿宋"/>
          <w:color w:val="000000"/>
          <w:sz w:val="28"/>
          <w:szCs w:val="28"/>
        </w:rPr>
        <w:t>宁夏阳通招标咨询有限公司</w:t>
      </w:r>
      <w:r>
        <w:rPr>
          <w:rFonts w:hint="eastAsia" w:ascii="仿宋" w:hAnsi="仿宋" w:eastAsia="仿宋" w:cs="仿宋"/>
          <w:b w:val="0"/>
          <w:bCs/>
          <w:color w:val="000000"/>
          <w:sz w:val="28"/>
          <w:szCs w:val="28"/>
        </w:rPr>
        <w:t xml:space="preserve">  </w:t>
      </w:r>
      <w:r>
        <w:rPr>
          <w:rFonts w:hint="eastAsia" w:ascii="仿宋" w:hAnsi="仿宋" w:eastAsia="仿宋" w:cs="仿宋"/>
          <w:color w:val="000000"/>
          <w:sz w:val="28"/>
          <w:szCs w:val="28"/>
        </w:rPr>
        <w:t xml:space="preserve">            </w:t>
      </w:r>
      <w:r>
        <w:rPr>
          <w:rStyle w:val="26"/>
          <w:rFonts w:hint="eastAsia" w:ascii="仿宋" w:hAnsi="仿宋" w:eastAsia="仿宋" w:cs="仿宋"/>
          <w:color w:val="000000"/>
          <w:sz w:val="28"/>
          <w:szCs w:val="28"/>
        </w:rPr>
        <w:t xml:space="preserve">    </w:t>
      </w:r>
    </w:p>
    <w:p>
      <w:pPr>
        <w:rPr>
          <w:rFonts w:hint="eastAsia" w:ascii="仿宋" w:hAnsi="仿宋" w:eastAsia="仿宋" w:cs="仿宋"/>
          <w:color w:val="000000"/>
          <w:sz w:val="28"/>
          <w:szCs w:val="28"/>
          <w:u w:val="none"/>
          <w:lang w:val="en-US" w:eastAsia="zh-CN"/>
        </w:rPr>
      </w:pPr>
      <w:r>
        <w:rPr>
          <w:rStyle w:val="26"/>
          <w:rFonts w:hint="eastAsia" w:ascii="仿宋" w:hAnsi="仿宋" w:eastAsia="仿宋" w:cs="仿宋"/>
          <w:color w:val="000000"/>
          <w:sz w:val="28"/>
          <w:szCs w:val="28"/>
        </w:rPr>
        <w:t xml:space="preserve">                   </w:t>
      </w:r>
      <w:r>
        <w:rPr>
          <w:rStyle w:val="26"/>
          <w:rFonts w:hint="eastAsia" w:ascii="仿宋" w:hAnsi="仿宋" w:eastAsia="仿宋" w:cs="仿宋"/>
          <w:color w:val="000000"/>
          <w:sz w:val="28"/>
          <w:szCs w:val="28"/>
          <w:lang w:val="en-US" w:eastAsia="zh-CN"/>
        </w:rPr>
        <w:t xml:space="preserve">                </w:t>
      </w:r>
      <w:r>
        <w:rPr>
          <w:rStyle w:val="26"/>
          <w:rFonts w:hint="eastAsia" w:ascii="仿宋" w:hAnsi="仿宋" w:eastAsia="仿宋" w:cs="仿宋"/>
          <w:color w:val="000000"/>
          <w:sz w:val="28"/>
          <w:szCs w:val="28"/>
          <w:u w:val="none"/>
          <w:lang w:val="en-US" w:eastAsia="zh-CN"/>
        </w:rPr>
        <w:t xml:space="preserve"> </w:t>
      </w:r>
      <w:r>
        <w:rPr>
          <w:rFonts w:hint="eastAsia" w:ascii="仿宋" w:hAnsi="仿宋" w:eastAsia="仿宋" w:cs="仿宋"/>
          <w:color w:val="000000"/>
          <w:sz w:val="28"/>
          <w:szCs w:val="28"/>
          <w:u w:val="none"/>
          <w:lang w:val="en-US" w:eastAsia="zh-CN"/>
        </w:rPr>
        <w:t>2023年6月26日</w:t>
      </w:r>
    </w:p>
    <w:p/>
    <w:p>
      <w:pPr>
        <w:rPr>
          <w:rFonts w:hint="eastAsia" w:ascii="仿宋" w:hAnsi="仿宋" w:eastAsia="仿宋" w:cs="仿宋"/>
          <w:color w:val="000000"/>
          <w:sz w:val="28"/>
          <w:szCs w:val="28"/>
          <w:u w:val="none"/>
          <w:lang w:val="en-US" w:eastAsia="zh-CN"/>
        </w:rPr>
      </w:pPr>
    </w:p>
    <w:p>
      <w:pPr>
        <w:rPr>
          <w:rFonts w:hint="eastAsia" w:ascii="仿宋" w:hAnsi="仿宋" w:eastAsia="仿宋" w:cs="仿宋"/>
          <w:color w:val="000000"/>
          <w:sz w:val="28"/>
          <w:szCs w:val="28"/>
          <w:u w:val="none"/>
          <w:lang w:val="en-US" w:eastAsia="zh-CN"/>
        </w:rPr>
      </w:pPr>
    </w:p>
    <w:p>
      <w:pPr>
        <w:rPr>
          <w:rFonts w:hint="eastAsia" w:ascii="仿宋" w:hAnsi="仿宋" w:eastAsia="仿宋" w:cs="仿宋"/>
          <w:color w:val="000000"/>
          <w:sz w:val="28"/>
          <w:szCs w:val="28"/>
          <w:u w:val="none"/>
          <w:lang w:val="en-US" w:eastAsia="zh-CN"/>
        </w:rPr>
      </w:pPr>
    </w:p>
    <w:p>
      <w:pPr>
        <w:pStyle w:val="22"/>
        <w:rPr>
          <w:rFonts w:hint="eastAsia" w:ascii="仿宋" w:hAnsi="仿宋" w:eastAsia="仿宋" w:cs="仿宋"/>
          <w:color w:val="000000"/>
          <w:sz w:val="28"/>
          <w:szCs w:val="28"/>
          <w:u w:val="none"/>
          <w:lang w:val="en-US" w:eastAsia="zh-CN"/>
        </w:rPr>
      </w:pPr>
    </w:p>
    <w:p>
      <w:pPr>
        <w:pStyle w:val="22"/>
        <w:ind w:left="0" w:leftChars="0" w:firstLine="0" w:firstLineChars="0"/>
        <w:rPr>
          <w:rFonts w:hint="eastAsia" w:ascii="仿宋" w:hAnsi="仿宋" w:eastAsia="仿宋" w:cs="仿宋"/>
          <w:color w:val="000000"/>
          <w:sz w:val="28"/>
          <w:szCs w:val="28"/>
          <w:u w:val="none"/>
          <w:lang w:val="en-US" w:eastAsia="zh-CN"/>
        </w:rPr>
      </w:pPr>
    </w:p>
    <w:p>
      <w:pPr>
        <w:jc w:val="center"/>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第二章 供应商须知前附表</w:t>
      </w:r>
    </w:p>
    <w:p>
      <w:pPr>
        <w:keepNext w:val="0"/>
        <w:keepLines w:val="0"/>
        <w:pageBreakBefore w:val="0"/>
        <w:widowControl w:val="0"/>
        <w:kinsoku/>
        <w:wordWrap/>
        <w:overflowPunct/>
        <w:topLinePunct w:val="0"/>
        <w:autoSpaceDE/>
        <w:autoSpaceDN/>
        <w:bidi w:val="0"/>
        <w:adjustRightInd/>
        <w:snapToGrid/>
        <w:spacing w:line="560" w:lineRule="exact"/>
        <w:ind w:firstLine="480" w:firstLineChars="150"/>
        <w:textAlignment w:val="auto"/>
        <w:rPr>
          <w:rFonts w:hint="eastAsia" w:ascii="仿宋" w:hAnsi="仿宋" w:eastAsia="仿宋" w:cs="仿宋"/>
          <w:sz w:val="32"/>
          <w:szCs w:val="32"/>
        </w:rPr>
      </w:pPr>
      <w:r>
        <w:rPr>
          <w:rFonts w:hint="eastAsia" w:ascii="仿宋" w:hAnsi="仿宋" w:eastAsia="仿宋" w:cs="仿宋"/>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本表是本</w:t>
      </w:r>
      <w:r>
        <w:rPr>
          <w:rFonts w:hint="eastAsia" w:ascii="仿宋" w:hAnsi="仿宋" w:eastAsia="仿宋" w:cs="仿宋"/>
          <w:sz w:val="32"/>
          <w:szCs w:val="32"/>
          <w:lang w:eastAsia="zh-CN"/>
        </w:rPr>
        <w:t>采购</w:t>
      </w:r>
      <w:r>
        <w:rPr>
          <w:rFonts w:hint="eastAsia" w:ascii="仿宋" w:hAnsi="仿宋" w:eastAsia="仿宋" w:cs="仿宋"/>
          <w:sz w:val="32"/>
          <w:szCs w:val="32"/>
        </w:rPr>
        <w:t>项目的具体资料，是对</w:t>
      </w:r>
      <w:r>
        <w:rPr>
          <w:rFonts w:hint="eastAsia" w:ascii="仿宋" w:hAnsi="仿宋" w:eastAsia="仿宋" w:cs="仿宋"/>
          <w:sz w:val="32"/>
          <w:szCs w:val="32"/>
          <w:lang w:eastAsia="zh-CN"/>
        </w:rPr>
        <w:t>供应商</w:t>
      </w:r>
      <w:r>
        <w:rPr>
          <w:rFonts w:hint="eastAsia" w:ascii="仿宋" w:hAnsi="仿宋" w:eastAsia="仿宋" w:cs="仿宋"/>
          <w:sz w:val="32"/>
          <w:szCs w:val="32"/>
        </w:rPr>
        <w:t>须知的具体补充和修改，如有矛盾，应以本表为准。</w:t>
      </w:r>
    </w:p>
    <w:tbl>
      <w:tblPr>
        <w:tblStyle w:val="23"/>
        <w:tblW w:w="992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699"/>
        <w:gridCol w:w="9230"/>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b/>
                <w:bCs/>
                <w:color w:val="auto"/>
                <w:sz w:val="28"/>
                <w:szCs w:val="28"/>
                <w:lang w:eastAsia="zh-CN"/>
              </w:rPr>
              <w:t>序号</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ind w:left="-48" w:leftChars="-23" w:firstLine="50"/>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项目名称：</w:t>
            </w:r>
            <w:r>
              <w:rPr>
                <w:rStyle w:val="26"/>
                <w:rFonts w:hint="eastAsia" w:ascii="仿宋" w:hAnsi="仿宋" w:eastAsia="仿宋" w:cs="仿宋"/>
                <w:b w:val="0"/>
                <w:bCs/>
                <w:color w:val="auto"/>
                <w:sz w:val="28"/>
                <w:szCs w:val="28"/>
                <w:lang w:eastAsia="zh-CN"/>
              </w:rPr>
              <w:t>国家税务总局中卫市沙坡头区税务局职工餐厅部分食材配送项目</w:t>
            </w:r>
            <w:r>
              <w:rPr>
                <w:rFonts w:hint="eastAsia" w:ascii="仿宋" w:hAnsi="仿宋" w:eastAsia="仿宋" w:cs="仿宋"/>
                <w:color w:val="auto"/>
                <w:sz w:val="28"/>
                <w:szCs w:val="28"/>
              </w:rPr>
              <w:t xml:space="preserve">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采购需求：具体内容及详细服务要求详见磋商文件。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80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eastAsia="zh-CN"/>
              </w:rPr>
            </w:pPr>
            <w:r>
              <w:rPr>
                <w:rFonts w:hint="eastAsia" w:ascii="仿宋" w:hAnsi="仿宋" w:eastAsia="仿宋" w:cs="仿宋"/>
                <w:color w:val="auto"/>
                <w:sz w:val="28"/>
                <w:szCs w:val="28"/>
              </w:rPr>
              <w:t>采购人：</w:t>
            </w:r>
            <w:r>
              <w:rPr>
                <w:rFonts w:hint="eastAsia" w:ascii="仿宋" w:hAnsi="仿宋" w:eastAsia="仿宋" w:cs="仿宋"/>
                <w:color w:val="auto"/>
                <w:sz w:val="28"/>
                <w:szCs w:val="28"/>
                <w:lang w:eastAsia="zh-CN"/>
              </w:rPr>
              <w:t>国家税务总局中卫市沙坡头区税务局</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地  址：中卫市沙坡头区中央西大道57号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电  话：0955-70668</w:t>
            </w:r>
            <w:r>
              <w:rPr>
                <w:rFonts w:hint="eastAsia" w:ascii="仿宋" w:hAnsi="仿宋" w:eastAsia="仿宋" w:cs="仿宋"/>
                <w:color w:val="auto"/>
                <w:sz w:val="28"/>
                <w:szCs w:val="28"/>
                <w:lang w:val="en-US" w:eastAsia="zh-CN"/>
              </w:rPr>
              <w:t>4</w:t>
            </w:r>
            <w:r>
              <w:rPr>
                <w:rFonts w:hint="eastAsia" w:ascii="仿宋" w:hAnsi="仿宋" w:eastAsia="仿宋" w:cs="仿宋"/>
                <w:color w:val="auto"/>
                <w:sz w:val="28"/>
                <w:szCs w:val="28"/>
              </w:rPr>
              <w:t>7</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val="en-US" w:eastAsia="zh-CN"/>
              </w:rPr>
              <w:t>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rPr>
            </w:pPr>
            <w:r>
              <w:rPr>
                <w:rFonts w:hint="eastAsia" w:ascii="仿宋" w:hAnsi="仿宋" w:eastAsia="仿宋" w:cs="仿宋"/>
                <w:color w:val="auto"/>
                <w:sz w:val="28"/>
                <w:szCs w:val="28"/>
              </w:rPr>
              <w:t>采购代理机构：宁夏阳通招标咨询有限公司</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rPr>
              <w:t>地址：中卫市沙坡头区东方红小区二期西门39号营业房</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rPr>
              <w:t>业务联系人：</w:t>
            </w:r>
            <w:r>
              <w:rPr>
                <w:rFonts w:hint="eastAsia" w:ascii="仿宋" w:hAnsi="仿宋" w:eastAsia="仿宋" w:cs="仿宋"/>
                <w:color w:val="auto"/>
                <w:sz w:val="28"/>
                <w:szCs w:val="28"/>
                <w:lang w:eastAsia="zh-CN"/>
              </w:rPr>
              <w:t>蒋菲</w:t>
            </w:r>
            <w:r>
              <w:rPr>
                <w:rFonts w:hint="eastAsia" w:ascii="仿宋" w:hAnsi="仿宋" w:eastAsia="仿宋" w:cs="仿宋"/>
                <w:color w:val="auto"/>
                <w:sz w:val="28"/>
                <w:szCs w:val="28"/>
              </w:rPr>
              <w:t xml:space="preserve">        联系电话：</w:t>
            </w:r>
            <w:r>
              <w:rPr>
                <w:rFonts w:hint="eastAsia" w:ascii="仿宋" w:hAnsi="仿宋" w:eastAsia="仿宋" w:cs="仿宋"/>
                <w:color w:val="auto"/>
                <w:sz w:val="28"/>
                <w:szCs w:val="28"/>
                <w:lang w:val="en-US" w:eastAsia="zh-CN"/>
              </w:rPr>
              <w:t>18195535010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9230" w:type="dxa"/>
            <w:vAlign w:val="center"/>
          </w:tcPr>
          <w:p>
            <w:pPr>
              <w:spacing w:line="500" w:lineRule="exact"/>
              <w:rPr>
                <w:rFonts w:ascii="仿宋" w:hAnsi="仿宋" w:eastAsia="仿宋" w:cs="仿宋"/>
                <w:sz w:val="28"/>
                <w:szCs w:val="28"/>
              </w:rPr>
            </w:pPr>
            <w:r>
              <w:rPr>
                <w:rFonts w:hint="eastAsia" w:ascii="仿宋" w:hAnsi="仿宋" w:eastAsia="仿宋" w:cs="仿宋"/>
                <w:color w:val="auto"/>
                <w:sz w:val="28"/>
                <w:szCs w:val="28"/>
              </w:rPr>
              <w:t>合格投标人的资格要求</w:t>
            </w:r>
            <w:r>
              <w:rPr>
                <w:rFonts w:hint="eastAsia" w:ascii="仿宋" w:hAnsi="仿宋" w:eastAsia="仿宋" w:cs="仿宋"/>
                <w:color w:val="auto"/>
                <w:sz w:val="28"/>
                <w:szCs w:val="28"/>
                <w:lang w:eastAsia="zh-CN"/>
              </w:rPr>
              <w:t>：</w:t>
            </w:r>
            <w:r>
              <w:rPr>
                <w:rFonts w:hint="eastAsia" w:ascii="仿宋" w:hAnsi="仿宋" w:eastAsia="仿宋" w:cs="仿宋"/>
                <w:sz w:val="28"/>
                <w:szCs w:val="28"/>
              </w:rPr>
              <w:t>（1）营业执照：提供在中华人民共和国境内注册的法人或其他组织的营业执照（或事业单位法人证书，或社会团体法人登记证书），如投标供应商为自然人的需提供自然人身份证明；</w:t>
            </w:r>
          </w:p>
          <w:p>
            <w:pPr>
              <w:spacing w:line="500" w:lineRule="exact"/>
              <w:rPr>
                <w:rStyle w:val="26"/>
                <w:rFonts w:hint="eastAsia" w:ascii="仿宋" w:hAnsi="仿宋" w:eastAsia="仿宋" w:cs="仿宋"/>
                <w:b w:val="0"/>
                <w:bCs/>
                <w:color w:val="auto"/>
                <w:sz w:val="28"/>
                <w:szCs w:val="28"/>
              </w:rPr>
            </w:pPr>
            <w:r>
              <w:rPr>
                <w:rFonts w:hint="eastAsia" w:ascii="仿宋" w:hAnsi="仿宋" w:eastAsia="仿宋" w:cs="仿宋"/>
                <w:sz w:val="28"/>
                <w:szCs w:val="28"/>
              </w:rPr>
              <w:t>（2）法人授权委托书和委托代理人身份证（法定代表人直接投标的可不提供，但须提供法定代表人身份证明书和身份证）；</w:t>
            </w:r>
          </w:p>
          <w:p>
            <w:pPr>
              <w:spacing w:line="500" w:lineRule="exact"/>
              <w:rPr>
                <w:rFonts w:ascii="仿宋" w:hAnsi="仿宋" w:eastAsia="仿宋" w:cs="仿宋"/>
                <w:sz w:val="28"/>
                <w:szCs w:val="28"/>
              </w:rPr>
            </w:pPr>
            <w:r>
              <w:rPr>
                <w:rFonts w:hint="eastAsia" w:ascii="仿宋" w:hAnsi="仿宋" w:eastAsia="仿宋" w:cs="仿宋"/>
                <w:sz w:val="28"/>
                <w:szCs w:val="28"/>
              </w:rPr>
              <w:t>（3）提交响应文件截止时间前供应商未被列入“信用中国”网站(www.creditchina.gov.cn) 以下任一记录名单之一：①失信被执行人；②重大税收违法案件当事人名单；③政府采购严重违法失信行为。同时，不处于中国政府采购网(www.ccgp.gov.cn)“政府采购严重违法失信行为信息记录”中的禁止参加政府采购活动期间的查询截图（供应商提供投标截止前10日内查询记录）。实际查询结果以采购人或代理机构于递交响应文件截止日在“信用中国”网站（www.creditchina.gov.cn）及中国政府采购网(www.ccgp.gov.cn)查询结果为准；</w:t>
            </w:r>
          </w:p>
          <w:p>
            <w:pPr>
              <w:spacing w:line="500" w:lineRule="exact"/>
              <w:rPr>
                <w:rFonts w:ascii="仿宋" w:hAnsi="仿宋" w:eastAsia="仿宋" w:cs="仿宋"/>
                <w:sz w:val="28"/>
                <w:szCs w:val="28"/>
              </w:rPr>
            </w:pPr>
            <w:r>
              <w:rPr>
                <w:rFonts w:hint="eastAsia" w:ascii="仿宋" w:hAnsi="仿宋" w:eastAsia="仿宋" w:cs="仿宋"/>
                <w:sz w:val="28"/>
                <w:szCs w:val="28"/>
              </w:rPr>
              <w:t>（4）投标人可选择提供履行合同所必需的设备和专业技术能力承诺书；也可选择按《中华人民共和国政府采购法》《中华人民共和国政府采购法实施条例》及招标文件资格要求提供履行合同所必需的设备和专业技术能力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5）投标人可选择提供具有良好的商业信誉和健全的财务会计制度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6）投标人可选择提供依法缴纳税收和社会保障资金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7）投标人可选择提供参加政府采购活动前三年内，在经营活动中没有重大违法记录承诺书；也可选择按《中华人民共和国政府采购法》《中华人民共和国政府采购法实施条例》及招标文件资格要求提供相应的证明材料；若二者均不提供，视为无效投标；</w:t>
            </w:r>
          </w:p>
          <w:p>
            <w:pPr>
              <w:spacing w:line="500" w:lineRule="exact"/>
              <w:rPr>
                <w:rFonts w:ascii="仿宋" w:hAnsi="仿宋" w:eastAsia="仿宋" w:cs="仿宋"/>
                <w:sz w:val="28"/>
                <w:szCs w:val="28"/>
              </w:rPr>
            </w:pPr>
            <w:r>
              <w:rPr>
                <w:rFonts w:hint="eastAsia" w:ascii="仿宋" w:hAnsi="仿宋" w:eastAsia="仿宋" w:cs="仿宋"/>
                <w:sz w:val="28"/>
                <w:szCs w:val="28"/>
              </w:rPr>
              <w:t>（8）投标人（供应商）信用承诺书；</w:t>
            </w:r>
          </w:p>
          <w:p>
            <w:pPr>
              <w:pageBreakBefore w:val="0"/>
              <w:widowControl w:val="0"/>
              <w:kinsoku/>
              <w:wordWrap/>
              <w:overflowPunct/>
              <w:topLinePunct w:val="0"/>
              <w:autoSpaceDE/>
              <w:autoSpaceDN/>
              <w:bidi w:val="0"/>
              <w:adjustRightInd w:val="0"/>
              <w:snapToGrid w:val="0"/>
              <w:spacing w:line="520" w:lineRule="exact"/>
              <w:textAlignment w:val="auto"/>
              <w:rPr>
                <w:rStyle w:val="26"/>
                <w:rFonts w:hint="eastAsia" w:ascii="仿宋" w:hAnsi="仿宋" w:eastAsia="仿宋" w:cs="仿宋"/>
                <w:b w:val="0"/>
                <w:bCs/>
                <w:color w:val="auto"/>
                <w:sz w:val="28"/>
                <w:szCs w:val="28"/>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9</w:t>
            </w:r>
            <w:r>
              <w:rPr>
                <w:rStyle w:val="26"/>
                <w:rFonts w:hint="eastAsia" w:ascii="仿宋" w:hAnsi="仿宋" w:eastAsia="仿宋" w:cs="仿宋"/>
                <w:b w:val="0"/>
                <w:bCs/>
                <w:color w:val="auto"/>
                <w:sz w:val="28"/>
                <w:szCs w:val="28"/>
              </w:rPr>
              <w:t>）投标人须提供《食品经营许可证》或《食品生产许可证》或《食品流通许可证》；</w:t>
            </w:r>
          </w:p>
          <w:p>
            <w:pPr>
              <w:pageBreakBefore w:val="0"/>
              <w:widowControl w:val="0"/>
              <w:kinsoku/>
              <w:wordWrap/>
              <w:overflowPunct/>
              <w:topLinePunct w:val="0"/>
              <w:autoSpaceDE/>
              <w:autoSpaceDN/>
              <w:bidi w:val="0"/>
              <w:adjustRightInd w:val="0"/>
              <w:snapToGrid w:val="0"/>
              <w:spacing w:line="520" w:lineRule="exact"/>
              <w:textAlignment w:val="auto"/>
              <w:rPr>
                <w:rStyle w:val="26"/>
                <w:rFonts w:hint="eastAsia" w:ascii="仿宋" w:hAnsi="仿宋" w:eastAsia="仿宋" w:cs="仿宋"/>
                <w:b w:val="0"/>
                <w:bCs/>
                <w:color w:val="auto"/>
                <w:sz w:val="28"/>
                <w:szCs w:val="28"/>
                <w:lang w:eastAsia="zh-CN"/>
              </w:rPr>
            </w:pPr>
            <w:r>
              <w:rPr>
                <w:rStyle w:val="26"/>
                <w:rFonts w:hint="eastAsia" w:ascii="仿宋" w:hAnsi="仿宋" w:eastAsia="仿宋" w:cs="仿宋"/>
                <w:b w:val="0"/>
                <w:bCs/>
                <w:color w:val="auto"/>
                <w:sz w:val="28"/>
                <w:szCs w:val="28"/>
              </w:rPr>
              <w:t>（</w:t>
            </w:r>
            <w:r>
              <w:rPr>
                <w:rStyle w:val="26"/>
                <w:rFonts w:hint="eastAsia" w:ascii="仿宋" w:hAnsi="仿宋" w:eastAsia="仿宋" w:cs="仿宋"/>
                <w:b w:val="0"/>
                <w:bCs/>
                <w:color w:val="auto"/>
                <w:sz w:val="28"/>
                <w:szCs w:val="28"/>
                <w:lang w:val="en-US" w:eastAsia="zh-CN"/>
              </w:rPr>
              <w:t>10</w:t>
            </w:r>
            <w:r>
              <w:rPr>
                <w:rStyle w:val="26"/>
                <w:rFonts w:hint="eastAsia" w:ascii="仿宋" w:hAnsi="仿宋" w:eastAsia="仿宋" w:cs="仿宋"/>
                <w:b w:val="0"/>
                <w:bCs/>
                <w:color w:val="auto"/>
                <w:sz w:val="28"/>
                <w:szCs w:val="28"/>
              </w:rPr>
              <w:t>）本项目是专门面向中小微企业采购，供应商需出具《中小企业声明函》</w:t>
            </w:r>
            <w:r>
              <w:rPr>
                <w:rStyle w:val="26"/>
                <w:rFonts w:hint="eastAsia" w:ascii="仿宋" w:hAnsi="仿宋" w:eastAsia="仿宋" w:cs="仿宋"/>
                <w:b w:val="0"/>
                <w:bCs/>
                <w:color w:val="auto"/>
                <w:sz w:val="28"/>
                <w:szCs w:val="28"/>
                <w:lang w:val="en-US" w:eastAsia="zh-CN"/>
              </w:rPr>
              <w:t>。</w:t>
            </w:r>
          </w:p>
          <w:p>
            <w:pPr>
              <w:pageBreakBefore w:val="0"/>
              <w:widowControl w:val="0"/>
              <w:kinsoku/>
              <w:wordWrap/>
              <w:overflowPunct/>
              <w:topLinePunct w:val="0"/>
              <w:autoSpaceDE/>
              <w:autoSpaceDN/>
              <w:bidi w:val="0"/>
              <w:adjustRightInd w:val="0"/>
              <w:snapToGrid w:val="0"/>
              <w:spacing w:line="520" w:lineRule="exact"/>
              <w:ind w:firstLine="558" w:firstLineChars="200"/>
              <w:textAlignment w:val="auto"/>
              <w:rPr>
                <w:rFonts w:hint="eastAsia" w:ascii="仿宋" w:hAnsi="仿宋" w:eastAsia="仿宋" w:cs="仿宋"/>
                <w:color w:val="auto"/>
                <w:sz w:val="28"/>
                <w:szCs w:val="28"/>
                <w:lang w:eastAsia="zh-CN"/>
              </w:rPr>
            </w:pPr>
            <w:r>
              <w:rPr>
                <w:rFonts w:hint="eastAsia" w:ascii="仿宋" w:hAnsi="仿宋" w:eastAsia="仿宋" w:cs="仿宋"/>
                <w:b/>
                <w:bCs/>
                <w:spacing w:val="-1"/>
                <w:sz w:val="28"/>
                <w:szCs w:val="28"/>
                <w:lang w:eastAsia="zh-CN"/>
              </w:rPr>
              <w:t>注：</w:t>
            </w:r>
            <w:r>
              <w:rPr>
                <w:rFonts w:hint="eastAsia" w:ascii="仿宋" w:hAnsi="仿宋" w:eastAsia="仿宋" w:cs="仿宋"/>
                <w:b/>
                <w:bCs/>
                <w:sz w:val="28"/>
                <w:szCs w:val="28"/>
                <w:lang w:val="en-US" w:eastAsia="zh-CN"/>
              </w:rPr>
              <w:t>1.以上资料投标文件中需提供原件的复印件并加盖投标单位公章（投标单位需保证复印件完整并清晰可辨,如出现模糊无法辨认的情况，评委有权视其为不合格资料。）2.本项目不接受联合体投标，不允许投标单位中标后将项目分包或转包。3.报价时投标人报市场单价的下浮率。4.投标单位可以参与两个标段的投标，采取顺序开标、顺序中标的原则，每个投标单位只能中一个标段。</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rPr>
              <w:t>合格投标人的其他资格要求：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6"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是否允许采购进口产品：否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76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spacing w:val="-1"/>
                <w:sz w:val="28"/>
                <w:szCs w:val="28"/>
                <w:lang w:eastAsia="zh-CN"/>
              </w:rPr>
            </w:pPr>
            <w:r>
              <w:rPr>
                <w:rFonts w:hint="eastAsia" w:ascii="仿宋" w:hAnsi="仿宋" w:eastAsia="仿宋" w:cs="仿宋"/>
                <w:i w:val="0"/>
                <w:iCs w:val="0"/>
                <w:color w:val="auto"/>
                <w:sz w:val="28"/>
                <w:szCs w:val="28"/>
                <w:lang w:eastAsia="zh-CN"/>
              </w:rPr>
              <w:t>是否为专门面向中小企业采购：</w:t>
            </w:r>
            <w:r>
              <w:rPr>
                <w:rFonts w:hint="eastAsia" w:ascii="仿宋" w:hAnsi="仿宋" w:eastAsia="仿宋" w:cs="仿宋"/>
                <w:i w:val="0"/>
                <w:iCs w:val="0"/>
                <w:color w:val="auto"/>
                <w:sz w:val="28"/>
                <w:szCs w:val="28"/>
                <w:u w:val="single"/>
                <w:lang w:eastAsia="zh-CN"/>
              </w:rPr>
              <w:t>是</w:t>
            </w:r>
            <w:r>
              <w:rPr>
                <w:rFonts w:hint="eastAsia" w:ascii="仿宋" w:hAnsi="仿宋" w:eastAsia="仿宋" w:cs="仿宋"/>
                <w:i w:val="0"/>
                <w:iCs w:val="0"/>
                <w:color w:val="auto"/>
                <w:sz w:val="28"/>
                <w:szCs w:val="28"/>
                <w:lang w:eastAsia="zh-CN"/>
              </w:rPr>
              <w:t>（是、否）（专门面向中小企业采购，供应商需出具《中小企业声明函》，非专门面向中小企业采购，小型、微型企业应出具《中小企业声明函》，对报价给予</w:t>
            </w:r>
            <w:r>
              <w:rPr>
                <w:rFonts w:hint="eastAsia" w:ascii="仿宋" w:hAnsi="仿宋" w:eastAsia="仿宋" w:cs="仿宋"/>
                <w:i w:val="0"/>
                <w:iCs w:val="0"/>
                <w:color w:val="auto"/>
                <w:sz w:val="28"/>
                <w:szCs w:val="28"/>
                <w:lang w:val="en-US" w:eastAsia="zh-CN"/>
              </w:rPr>
              <w:t>10%的扣除，用扣除后的价格参</w:t>
            </w:r>
            <w:r>
              <w:rPr>
                <w:rFonts w:hint="eastAsia" w:ascii="仿宋" w:hAnsi="仿宋" w:eastAsia="仿宋" w:cs="仿宋"/>
                <w:b w:val="0"/>
                <w:bCs w:val="0"/>
                <w:spacing w:val="-1"/>
                <w:sz w:val="28"/>
                <w:szCs w:val="28"/>
                <w:lang w:val="en-US" w:eastAsia="zh-CN"/>
              </w:rPr>
              <w:t>与评审</w:t>
            </w:r>
            <w:r>
              <w:rPr>
                <w:rFonts w:hint="eastAsia" w:ascii="仿宋" w:hAnsi="仿宋" w:eastAsia="仿宋" w:cs="仿宋"/>
                <w:b w:val="0"/>
                <w:bCs w:val="0"/>
                <w:spacing w:val="-1"/>
                <w:sz w:val="28"/>
                <w:szCs w:val="28"/>
                <w:lang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b w:val="0"/>
                <w:bCs w:val="0"/>
                <w:spacing w:val="-1"/>
                <w:sz w:val="28"/>
                <w:szCs w:val="28"/>
                <w:lang w:val="en-US" w:eastAsia="zh-CN"/>
              </w:rPr>
            </w:pPr>
            <w:r>
              <w:rPr>
                <w:rFonts w:hint="eastAsia" w:ascii="仿宋" w:hAnsi="仿宋" w:eastAsia="仿宋" w:cs="仿宋"/>
                <w:b w:val="0"/>
                <w:bCs w:val="0"/>
                <w:spacing w:val="-1"/>
                <w:sz w:val="28"/>
                <w:szCs w:val="28"/>
                <w:lang w:val="en-US" w:eastAsia="zh-CN"/>
              </w:rPr>
              <w:t>本项目标的的中小企业划分标准所属行业“零售业”。</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lang w:eastAsia="zh-CN"/>
              </w:rPr>
            </w:pPr>
            <w:r>
              <w:rPr>
                <w:rFonts w:hint="eastAsia" w:ascii="仿宋" w:hAnsi="仿宋" w:eastAsia="仿宋" w:cs="仿宋"/>
                <w:b/>
                <w:bCs/>
                <w:spacing w:val="-1"/>
                <w:sz w:val="28"/>
                <w:szCs w:val="28"/>
                <w:lang w:val="en-US" w:eastAsia="zh-CN"/>
              </w:rPr>
              <w:t>注：按照工信部联企业[2011]300号文件的规定：（五）零售业。从业人员300人以下或营业收入20000万元以下的为中小微型企业。其中，从业人员50人及以上，且营业收入500万元及以上的为中型企业；从业人员10人及以上，且营业收入100万元及以上的为小型企业；从业人员10人以下或营业收入100万元以下的为微型企业。</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38"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是否允许联合体投标：否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联合体的其他资格要求：</w:t>
            </w:r>
            <w:r>
              <w:rPr>
                <w:rFonts w:hint="eastAsia" w:ascii="仿宋" w:hAnsi="仿宋" w:eastAsia="仿宋" w:cs="仿宋"/>
                <w:color w:val="auto"/>
                <w:sz w:val="28"/>
                <w:szCs w:val="28"/>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0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eastAsia="zh-CN"/>
              </w:rPr>
              <w:t>项目预算金额：</w:t>
            </w:r>
            <w:r>
              <w:rPr>
                <w:rFonts w:hint="eastAsia" w:ascii="仿宋" w:hAnsi="仿宋" w:eastAsia="仿宋" w:cs="仿宋"/>
                <w:color w:val="auto"/>
                <w:sz w:val="28"/>
                <w:szCs w:val="28"/>
                <w:lang w:val="en-US" w:eastAsia="zh-CN"/>
              </w:rPr>
              <w:t>720000.00元（</w:t>
            </w:r>
            <w:r>
              <w:rPr>
                <w:rStyle w:val="26"/>
                <w:rFonts w:hint="eastAsia" w:ascii="仿宋" w:hAnsi="仿宋" w:eastAsia="仿宋" w:cs="仿宋"/>
                <w:b w:val="0"/>
                <w:bCs/>
                <w:color w:val="auto"/>
                <w:sz w:val="28"/>
                <w:szCs w:val="28"/>
                <w:lang w:val="en-US" w:eastAsia="zh-CN"/>
              </w:rPr>
              <w:t>360000.00</w:t>
            </w:r>
            <w:r>
              <w:rPr>
                <w:rFonts w:hint="eastAsia" w:ascii="仿宋" w:hAnsi="仿宋" w:eastAsia="仿宋" w:cs="仿宋"/>
                <w:color w:val="auto"/>
                <w:sz w:val="28"/>
                <w:szCs w:val="28"/>
                <w:lang w:eastAsia="zh-CN"/>
              </w:rPr>
              <w:t>元</w:t>
            </w:r>
            <w:r>
              <w:rPr>
                <w:rFonts w:hint="eastAsia" w:ascii="仿宋" w:hAnsi="仿宋" w:eastAsia="仿宋" w:cs="仿宋"/>
                <w:color w:val="auto"/>
                <w:sz w:val="28"/>
                <w:szCs w:val="28"/>
                <w:lang w:val="en-US" w:eastAsia="zh-CN"/>
              </w:rPr>
              <w:t>/年）；其中一标段：</w:t>
            </w:r>
            <w:r>
              <w:rPr>
                <w:rStyle w:val="26"/>
                <w:rFonts w:hint="eastAsia" w:ascii="仿宋" w:hAnsi="仿宋" w:eastAsia="仿宋" w:cs="仿宋"/>
                <w:b w:val="0"/>
                <w:bCs/>
                <w:color w:val="000000"/>
                <w:sz w:val="28"/>
                <w:szCs w:val="28"/>
                <w:vertAlign w:val="baseline"/>
                <w:lang w:val="en-US" w:eastAsia="zh-CN"/>
              </w:rPr>
              <w:t>240000.00元/年；二标段：120000.00元/年。</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根据宁财（采）发〔2022〕351号文件要求，本项目不收取保证金。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是否组织现场考察或者召开答疑会：否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组织现场考察或者召开答疑会相关要求：</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u w:val="single"/>
                <w:lang w:val="en-US" w:eastAsia="zh-CN"/>
              </w:rPr>
            </w:pPr>
            <w:r>
              <w:rPr>
                <w:rFonts w:hint="eastAsia" w:ascii="仿宋" w:hAnsi="仿宋" w:eastAsia="仿宋" w:cs="仿宋"/>
                <w:color w:val="auto"/>
                <w:sz w:val="28"/>
                <w:szCs w:val="28"/>
              </w:rPr>
              <w:t>□</w:t>
            </w:r>
            <w:r>
              <w:rPr>
                <w:rFonts w:hint="eastAsia" w:ascii="仿宋" w:hAnsi="仿宋" w:eastAsia="仿宋" w:cs="仿宋"/>
                <w:color w:val="auto"/>
                <w:sz w:val="28"/>
                <w:szCs w:val="28"/>
                <w:u w:val="singl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□将在招标文件提供期限截止后通知所有获取招标文件的潜在投标人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92"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i/>
                <w:color w:val="auto"/>
                <w:sz w:val="28"/>
                <w:szCs w:val="28"/>
              </w:rPr>
            </w:pPr>
            <w:r>
              <w:rPr>
                <w:rFonts w:hint="eastAsia" w:ascii="仿宋" w:hAnsi="仿宋" w:eastAsia="仿宋" w:cs="仿宋"/>
                <w:color w:val="auto"/>
                <w:sz w:val="28"/>
                <w:szCs w:val="28"/>
              </w:rPr>
              <w:t>是否需要提供样品：否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提供样品要求包括：（样品的制作标准和要求、接收及退还，样品检测报告，检测机构、检测内容等内容）</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39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有效期：提交</w:t>
            </w:r>
            <w:r>
              <w:rPr>
                <w:rFonts w:hint="eastAsia" w:ascii="仿宋" w:hAnsi="仿宋" w:eastAsia="仿宋" w:cs="仿宋"/>
                <w:color w:val="auto"/>
                <w:sz w:val="28"/>
                <w:szCs w:val="28"/>
                <w:lang w:eastAsia="zh-CN"/>
              </w:rPr>
              <w:t>响应</w:t>
            </w:r>
            <w:r>
              <w:rPr>
                <w:rFonts w:hint="eastAsia" w:ascii="仿宋" w:hAnsi="仿宋" w:eastAsia="仿宋" w:cs="仿宋"/>
                <w:color w:val="auto"/>
                <w:sz w:val="28"/>
                <w:szCs w:val="28"/>
              </w:rPr>
              <w:t>文件截止之日起</w:t>
            </w:r>
            <w:r>
              <w:rPr>
                <w:rFonts w:hint="eastAsia" w:ascii="仿宋" w:hAnsi="仿宋" w:eastAsia="仿宋" w:cs="仿宋"/>
                <w:color w:val="auto"/>
                <w:sz w:val="28"/>
                <w:szCs w:val="28"/>
                <w:lang w:val="en-US" w:eastAsia="zh-CN"/>
              </w:rPr>
              <w:t>60</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w:t>
            </w:r>
            <w:r>
              <w:rPr>
                <w:rFonts w:hint="eastAsia" w:ascii="仿宋" w:hAnsi="仿宋" w:eastAsia="仿宋" w:cs="仿宋"/>
                <w:color w:val="auto"/>
                <w:sz w:val="28"/>
                <w:szCs w:val="28"/>
                <w:lang w:eastAsia="zh-CN"/>
              </w:rPr>
              <w:t>（日历日）</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84"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i w:val="0"/>
                <w:iCs w:val="0"/>
                <w:color w:val="auto"/>
                <w:sz w:val="28"/>
                <w:szCs w:val="28"/>
                <w:lang w:eastAsia="zh-CN"/>
              </w:rPr>
            </w:pPr>
            <w:r>
              <w:rPr>
                <w:rFonts w:hint="eastAsia" w:ascii="仿宋" w:hAnsi="仿宋" w:eastAsia="仿宋" w:cs="仿宋"/>
                <w:i w:val="0"/>
                <w:iCs w:val="0"/>
                <w:color w:val="auto"/>
                <w:sz w:val="28"/>
                <w:szCs w:val="28"/>
                <w:lang w:eastAsia="zh-CN"/>
              </w:rPr>
              <w:t>响应文件（纸质）提交截止时间：</w:t>
            </w:r>
            <w:r>
              <w:rPr>
                <w:rFonts w:hint="eastAsia" w:ascii="仿宋" w:hAnsi="仿宋" w:eastAsia="仿宋" w:cs="仿宋"/>
                <w:i w:val="0"/>
                <w:iCs w:val="0"/>
                <w:color w:val="auto"/>
                <w:sz w:val="28"/>
                <w:szCs w:val="28"/>
                <w:u w:val="single"/>
                <w:lang w:val="en-US" w:eastAsia="zh-CN"/>
              </w:rPr>
              <w:t>2023年7月7日09时00分（正本壹份，副本贰份，胶装，建议双面打印，</w:t>
            </w:r>
            <w:r>
              <w:rPr>
                <w:rFonts w:hint="eastAsia" w:ascii="仿宋" w:hAnsi="仿宋" w:eastAsia="仿宋" w:cs="仿宋"/>
                <w:sz w:val="28"/>
                <w:szCs w:val="28"/>
                <w:u w:val="single"/>
                <w:lang w:val="en-US" w:eastAsia="zh-CN"/>
              </w:rPr>
              <w:t>电子版U盘壹份</w:t>
            </w:r>
            <w:r>
              <w:rPr>
                <w:rFonts w:hint="eastAsia" w:ascii="仿宋" w:hAnsi="仿宋" w:eastAsia="仿宋" w:cs="仿宋"/>
                <w:i w:val="0"/>
                <w:iCs w:val="0"/>
                <w:color w:val="auto"/>
                <w:sz w:val="28"/>
                <w:szCs w:val="28"/>
                <w:u w:val="single"/>
                <w:lang w:val="en-US" w:eastAsia="zh-CN"/>
              </w:rPr>
              <w:t>）</w:t>
            </w:r>
            <w:r>
              <w:rPr>
                <w:rFonts w:hint="eastAsia" w:ascii="仿宋" w:hAnsi="仿宋" w:eastAsia="仿宋" w:cs="仿宋"/>
                <w:i w:val="0"/>
                <w:iCs w:val="0"/>
                <w:color w:val="auto"/>
                <w:sz w:val="28"/>
                <w:szCs w:val="28"/>
                <w:lang w:eastAsia="zh-CN"/>
              </w:rPr>
              <w:t>　　　　　　</w:t>
            </w:r>
          </w:p>
          <w:p>
            <w:pPr>
              <w:keepNext w:val="0"/>
              <w:keepLines w:val="0"/>
              <w:pageBreakBefore w:val="0"/>
              <w:widowControl w:val="0"/>
              <w:kinsoku/>
              <w:wordWrap/>
              <w:overflowPunct/>
              <w:topLinePunct w:val="0"/>
              <w:autoSpaceDE/>
              <w:autoSpaceDN/>
              <w:bidi w:val="0"/>
              <w:adjustRightInd/>
              <w:snapToGrid/>
              <w:spacing w:line="50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i w:val="0"/>
                <w:iCs w:val="0"/>
                <w:color w:val="auto"/>
                <w:sz w:val="28"/>
                <w:szCs w:val="28"/>
                <w:lang w:eastAsia="zh-CN"/>
              </w:rPr>
              <w:t>响应文件提交地点：宁夏阳通招标咨询有限公司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16</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时间：</w:t>
            </w:r>
            <w:r>
              <w:rPr>
                <w:rFonts w:hint="eastAsia" w:ascii="仿宋" w:hAnsi="仿宋" w:eastAsia="仿宋" w:cs="仿宋"/>
                <w:i w:val="0"/>
                <w:iCs w:val="0"/>
                <w:color w:val="auto"/>
                <w:sz w:val="28"/>
                <w:szCs w:val="28"/>
                <w:u w:val="single"/>
                <w:lang w:val="en-US" w:eastAsia="zh-CN"/>
              </w:rPr>
              <w:t>2023年7月7日09时00分</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w:t>
            </w:r>
            <w:r>
              <w:rPr>
                <w:rFonts w:hint="eastAsia" w:ascii="仿宋" w:hAnsi="仿宋" w:eastAsia="仿宋" w:cs="仿宋"/>
                <w:color w:val="auto"/>
                <w:sz w:val="28"/>
                <w:szCs w:val="28"/>
              </w:rPr>
              <w:t>地点：</w:t>
            </w:r>
            <w:r>
              <w:rPr>
                <w:rFonts w:hint="eastAsia" w:ascii="仿宋" w:hAnsi="仿宋" w:eastAsia="仿宋" w:cs="仿宋"/>
                <w:color w:val="auto"/>
                <w:sz w:val="28"/>
                <w:szCs w:val="28"/>
                <w:lang w:eastAsia="zh-CN"/>
              </w:rPr>
              <w:t>宁夏阳通招标咨询有限公司</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kern w:val="2"/>
                <w:sz w:val="28"/>
                <w:szCs w:val="28"/>
                <w:lang w:val="en-US" w:eastAsia="zh-CN" w:bidi="ar-SA"/>
              </w:rPr>
            </w:pPr>
            <w:r>
              <w:rPr>
                <w:rFonts w:hint="eastAsia" w:ascii="仿宋" w:hAnsi="仿宋" w:eastAsia="仿宋" w:cs="仿宋"/>
                <w:color w:val="auto"/>
                <w:sz w:val="28"/>
                <w:szCs w:val="28"/>
                <w:lang w:val="en-US" w:eastAsia="zh-CN"/>
              </w:rPr>
              <w:t>17</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信用查询时间:</w:t>
            </w:r>
            <w:r>
              <w:rPr>
                <w:rFonts w:hint="eastAsia" w:ascii="仿宋" w:hAnsi="仿宋" w:eastAsia="仿宋" w:cs="仿宋"/>
                <w:color w:val="auto"/>
                <w:sz w:val="28"/>
                <w:szCs w:val="28"/>
                <w:u w:val="single"/>
              </w:rPr>
              <w:t>递交投标截止时间后</w:t>
            </w:r>
            <w:r>
              <w:rPr>
                <w:rFonts w:hint="eastAsia" w:ascii="仿宋" w:hAnsi="仿宋" w:eastAsia="仿宋" w:cs="仿宋"/>
                <w:color w:val="auto"/>
                <w:sz w:val="28"/>
                <w:szCs w:val="28"/>
                <w:u w:val="single"/>
                <w:lang w:eastAsia="zh-CN"/>
              </w:rPr>
              <w:t>两</w:t>
            </w:r>
            <w:r>
              <w:rPr>
                <w:rFonts w:hint="eastAsia" w:ascii="仿宋" w:hAnsi="仿宋" w:eastAsia="仿宋" w:cs="仿宋"/>
                <w:color w:val="auto"/>
                <w:sz w:val="28"/>
                <w:szCs w:val="28"/>
                <w:u w:val="single"/>
              </w:rPr>
              <w:t>个小时</w:t>
            </w:r>
            <w:r>
              <w:rPr>
                <w:rFonts w:hint="eastAsia" w:ascii="仿宋" w:hAnsi="仿宋" w:eastAsia="仿宋" w:cs="仿宋"/>
                <w:color w:val="auto"/>
                <w:sz w:val="28"/>
                <w:szCs w:val="28"/>
              </w:rPr>
              <w:t>（如潜在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较多时，建议设定查询时间为递交投标截止时间前一天至资格核对工作结束前；如潜在</w:t>
            </w:r>
            <w:r>
              <w:rPr>
                <w:rFonts w:hint="eastAsia" w:ascii="仿宋" w:hAnsi="仿宋" w:eastAsia="仿宋" w:cs="仿宋"/>
                <w:color w:val="auto"/>
                <w:sz w:val="28"/>
                <w:szCs w:val="28"/>
                <w:lang w:eastAsia="zh-CN"/>
              </w:rPr>
              <w:t>供应商</w:t>
            </w:r>
            <w:r>
              <w:rPr>
                <w:rFonts w:hint="eastAsia" w:ascii="仿宋" w:hAnsi="仿宋" w:eastAsia="仿宋" w:cs="仿宋"/>
                <w:color w:val="auto"/>
                <w:sz w:val="28"/>
                <w:szCs w:val="28"/>
              </w:rPr>
              <w:t>较少时，建议设定查询时间为递交投标截止时间后一个小时）</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415"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18</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 xml:space="preserve">构成: </w:t>
            </w:r>
            <w:r>
              <w:rPr>
                <w:rFonts w:hint="eastAsia" w:ascii="仿宋" w:hAnsi="仿宋" w:eastAsia="仿宋" w:cs="仿宋"/>
                <w:color w:val="auto"/>
                <w:sz w:val="28"/>
                <w:szCs w:val="28"/>
                <w:u w:val="single"/>
                <w:lang w:val="en-US" w:eastAsia="zh-CN"/>
              </w:rPr>
              <w:t xml:space="preserve"> 3</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人，其中采购人代表</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1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人,专家</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 xml:space="preserve"> 2 </w:t>
            </w:r>
            <w:r>
              <w:rPr>
                <w:rFonts w:hint="eastAsia" w:ascii="仿宋" w:hAnsi="仿宋" w:eastAsia="仿宋" w:cs="仿宋"/>
                <w:color w:val="auto"/>
                <w:sz w:val="28"/>
                <w:szCs w:val="28"/>
              </w:rPr>
              <w:t>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评标专家确定方式：开标前从专家库中随机抽取</w:t>
            </w:r>
            <w:r>
              <w:rPr>
                <w:rFonts w:hint="eastAsia" w:ascii="仿宋" w:hAnsi="仿宋" w:eastAsia="仿宋" w:cs="仿宋"/>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19</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推荐</w:t>
            </w:r>
            <w:r>
              <w:rPr>
                <w:rFonts w:hint="eastAsia" w:ascii="仿宋" w:hAnsi="仿宋" w:eastAsia="仿宋" w:cs="仿宋"/>
                <w:color w:val="auto"/>
                <w:sz w:val="28"/>
                <w:szCs w:val="28"/>
                <w:lang w:eastAsia="zh-CN"/>
              </w:rPr>
              <w:t>成交</w:t>
            </w:r>
            <w:r>
              <w:rPr>
                <w:rFonts w:hint="eastAsia" w:ascii="仿宋" w:hAnsi="仿宋" w:eastAsia="仿宋" w:cs="仿宋"/>
                <w:color w:val="auto"/>
                <w:sz w:val="28"/>
                <w:szCs w:val="28"/>
              </w:rPr>
              <w:t>候选人的数量：</w:t>
            </w:r>
            <w:r>
              <w:rPr>
                <w:rFonts w:hint="eastAsia" w:ascii="仿宋" w:hAnsi="仿宋" w:eastAsia="仿宋" w:cs="仿宋"/>
                <w:color w:val="auto"/>
                <w:sz w:val="28"/>
                <w:szCs w:val="28"/>
                <w:lang w:val="en-US" w:eastAsia="zh-CN"/>
              </w:rPr>
              <w:t>3</w:t>
            </w:r>
            <w:r>
              <w:rPr>
                <w:rFonts w:hint="eastAsia" w:ascii="仿宋" w:hAnsi="仿宋" w:eastAsia="仿宋" w:cs="仿宋"/>
                <w:color w:val="auto"/>
                <w:sz w:val="28"/>
                <w:szCs w:val="28"/>
              </w:rPr>
              <w:t xml:space="preserve">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6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20</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采购</w:t>
            </w:r>
            <w:r>
              <w:rPr>
                <w:rFonts w:hint="eastAsia" w:ascii="仿宋" w:hAnsi="仿宋" w:eastAsia="仿宋" w:cs="仿宋"/>
                <w:color w:val="auto"/>
                <w:sz w:val="28"/>
                <w:szCs w:val="28"/>
              </w:rPr>
              <w:t>人是否委托</w:t>
            </w:r>
            <w:r>
              <w:rPr>
                <w:rFonts w:hint="eastAsia" w:ascii="仿宋" w:hAnsi="仿宋" w:eastAsia="仿宋" w:cs="仿宋"/>
                <w:color w:val="auto"/>
                <w:sz w:val="28"/>
                <w:szCs w:val="28"/>
                <w:lang w:eastAsia="zh-CN"/>
              </w:rPr>
              <w:t>磋商小组</w:t>
            </w:r>
            <w:r>
              <w:rPr>
                <w:rFonts w:hint="eastAsia" w:ascii="仿宋" w:hAnsi="仿宋" w:eastAsia="仿宋" w:cs="仿宋"/>
                <w:color w:val="auto"/>
                <w:sz w:val="28"/>
                <w:szCs w:val="28"/>
              </w:rPr>
              <w:t>直接确定</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60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是否提交履约保证金：</w:t>
            </w:r>
            <w:r>
              <w:rPr>
                <w:rFonts w:hint="eastAsia" w:ascii="仿宋" w:hAnsi="仿宋" w:eastAsia="仿宋" w:cs="仿宋"/>
                <w:color w:val="auto"/>
                <w:sz w:val="28"/>
                <w:szCs w:val="28"/>
                <w:u w:val="single"/>
              </w:rPr>
              <w:t xml:space="preserve"> 否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履约保证金金额：合同总价的</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rPr>
              <w:t xml:space="preserve"> （不得超过政府采购合同金额的10%）</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提交履约保证金的时间：签订合同后 </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val="en-US" w:eastAsia="zh-CN"/>
              </w:rPr>
              <w:t>/</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lang w:eastAsia="zh-CN"/>
              </w:rPr>
              <w:t>自然（</w:t>
            </w:r>
            <w:r>
              <w:rPr>
                <w:rFonts w:hint="eastAsia" w:ascii="仿宋" w:hAnsi="仿宋" w:eastAsia="仿宋" w:cs="仿宋"/>
                <w:color w:val="auto"/>
                <w:sz w:val="28"/>
                <w:szCs w:val="28"/>
              </w:rPr>
              <w:t>日历</w:t>
            </w: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日</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履约保证金提交方式：</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是否收取招标代理费：</w:t>
            </w:r>
            <w:r>
              <w:rPr>
                <w:rFonts w:hint="eastAsia" w:ascii="仿宋" w:hAnsi="仿宋" w:eastAsia="仿宋" w:cs="仿宋"/>
                <w:color w:val="auto"/>
                <w:sz w:val="28"/>
                <w:szCs w:val="28"/>
                <w:u w:val="single"/>
              </w:rPr>
              <w:t xml:space="preserve"> </w:t>
            </w:r>
            <w:r>
              <w:rPr>
                <w:rFonts w:hint="eastAsia" w:ascii="仿宋" w:hAnsi="仿宋" w:eastAsia="仿宋" w:cs="仿宋"/>
                <w:color w:val="auto"/>
                <w:sz w:val="28"/>
                <w:szCs w:val="28"/>
                <w:u w:val="single"/>
                <w:lang w:eastAsia="zh-CN"/>
              </w:rPr>
              <w:t>是</w:t>
            </w:r>
            <w:r>
              <w:rPr>
                <w:rFonts w:hint="eastAsia" w:ascii="仿宋" w:hAnsi="仿宋" w:eastAsia="仿宋" w:cs="仿宋"/>
                <w:color w:val="auto"/>
                <w:sz w:val="28"/>
                <w:szCs w:val="28"/>
                <w:u w:val="single"/>
                <w:lang w:val="en-US" w:eastAsia="zh-CN"/>
              </w:rPr>
              <w:t xml:space="preserve"> </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是否由</w:t>
            </w:r>
            <w:r>
              <w:rPr>
                <w:rFonts w:hint="eastAsia" w:ascii="仿宋" w:hAnsi="仿宋" w:eastAsia="仿宋" w:cs="仿宋"/>
                <w:color w:val="auto"/>
                <w:sz w:val="28"/>
                <w:szCs w:val="28"/>
                <w:lang w:eastAsia="zh-CN"/>
              </w:rPr>
              <w:t>成交供应商</w:t>
            </w:r>
            <w:r>
              <w:rPr>
                <w:rFonts w:hint="eastAsia" w:ascii="仿宋" w:hAnsi="仿宋" w:eastAsia="仿宋" w:cs="仿宋"/>
                <w:color w:val="auto"/>
                <w:sz w:val="28"/>
                <w:szCs w:val="28"/>
              </w:rPr>
              <w:t>缴纳招标代理费：</w:t>
            </w:r>
            <w:r>
              <w:rPr>
                <w:rFonts w:hint="eastAsia" w:ascii="仿宋" w:hAnsi="仿宋" w:eastAsia="仿宋" w:cs="仿宋"/>
                <w:color w:val="auto"/>
                <w:sz w:val="28"/>
                <w:szCs w:val="28"/>
                <w:u w:val="single"/>
              </w:rPr>
              <w:t>是</w:t>
            </w:r>
            <w:r>
              <w:rPr>
                <w:rFonts w:hint="eastAsia" w:ascii="仿宋" w:hAnsi="仿宋" w:eastAsia="仿宋" w:cs="仿宋"/>
                <w:color w:val="auto"/>
                <w:sz w:val="28"/>
                <w:szCs w:val="28"/>
              </w:rPr>
              <w:t>（是、否）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招标代理费：《招标代理服务收费管理暂行办法》（计价格{2002}1980号）标准</w:t>
            </w:r>
            <w:r>
              <w:rPr>
                <w:rFonts w:hint="eastAsia" w:ascii="仿宋" w:hAnsi="仿宋" w:eastAsia="仿宋" w:cs="仿宋"/>
                <w:color w:val="auto"/>
                <w:sz w:val="28"/>
                <w:szCs w:val="28"/>
                <w:lang w:eastAsia="zh-CN"/>
              </w:rPr>
              <w:t>、（发改办价格</w:t>
            </w:r>
            <w:r>
              <w:rPr>
                <w:rStyle w:val="26"/>
                <w:rFonts w:hint="eastAsia" w:ascii="仿宋" w:hAnsi="仿宋" w:eastAsia="仿宋" w:cs="仿宋"/>
                <w:b w:val="0"/>
                <w:bCs/>
                <w:color w:val="auto"/>
                <w:sz w:val="28"/>
                <w:szCs w:val="28"/>
                <w:lang w:val="en-US" w:eastAsia="zh-CN"/>
              </w:rPr>
              <w:t>〔2003〕</w:t>
            </w:r>
            <w:r>
              <w:rPr>
                <w:rFonts w:hint="eastAsia" w:ascii="仿宋" w:hAnsi="仿宋" w:eastAsia="仿宋" w:cs="仿宋"/>
                <w:color w:val="auto"/>
                <w:sz w:val="28"/>
                <w:szCs w:val="28"/>
                <w:lang w:eastAsia="zh-CN"/>
              </w:rPr>
              <w:t>857号）、（发改办价格</w:t>
            </w:r>
            <w:r>
              <w:rPr>
                <w:rStyle w:val="26"/>
                <w:rFonts w:hint="eastAsia" w:ascii="仿宋" w:hAnsi="仿宋" w:eastAsia="仿宋" w:cs="仿宋"/>
                <w:b w:val="0"/>
                <w:bCs/>
                <w:color w:val="auto"/>
                <w:sz w:val="28"/>
                <w:szCs w:val="28"/>
                <w:lang w:val="en-US" w:eastAsia="zh-CN"/>
              </w:rPr>
              <w:t>〔2011〕</w:t>
            </w:r>
            <w:r>
              <w:rPr>
                <w:rFonts w:hint="eastAsia" w:ascii="仿宋" w:hAnsi="仿宋" w:eastAsia="仿宋" w:cs="仿宋"/>
                <w:color w:val="auto"/>
                <w:sz w:val="28"/>
                <w:szCs w:val="28"/>
                <w:lang w:eastAsia="zh-CN"/>
              </w:rPr>
              <w:t>534号）</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形式：</w:t>
            </w:r>
            <w:r>
              <w:rPr>
                <w:rFonts w:hint="eastAsia" w:ascii="仿宋" w:hAnsi="仿宋" w:eastAsia="仿宋" w:cs="仿宋"/>
                <w:color w:val="auto"/>
                <w:sz w:val="28"/>
                <w:szCs w:val="28"/>
                <w:lang w:eastAsia="zh-CN"/>
              </w:rPr>
              <w:t>转账</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收取</w:t>
            </w:r>
            <w:r>
              <w:rPr>
                <w:rFonts w:hint="eastAsia" w:ascii="仿宋" w:hAnsi="仿宋" w:eastAsia="仿宋" w:cs="仿宋"/>
                <w:color w:val="auto"/>
                <w:sz w:val="28"/>
                <w:szCs w:val="28"/>
              </w:rPr>
              <w:t>时间：</w:t>
            </w:r>
            <w:r>
              <w:rPr>
                <w:rFonts w:hint="eastAsia" w:ascii="仿宋" w:hAnsi="仿宋" w:eastAsia="仿宋" w:cs="仿宋"/>
                <w:color w:val="auto"/>
                <w:sz w:val="28"/>
                <w:szCs w:val="28"/>
                <w:lang w:eastAsia="zh-CN"/>
              </w:rPr>
              <w:t>中标后五个工作日内</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23</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本项目是否属于</w:t>
            </w:r>
            <w:r>
              <w:rPr>
                <w:rFonts w:hint="eastAsia" w:ascii="仿宋" w:hAnsi="仿宋" w:eastAsia="仿宋" w:cs="仿宋"/>
                <w:color w:val="auto"/>
                <w:sz w:val="28"/>
                <w:szCs w:val="28"/>
                <w:lang w:eastAsia="zh-CN"/>
              </w:rPr>
              <w:t>政府采购合同线上信用融资管理规定办理融资业务的</w:t>
            </w:r>
            <w:r>
              <w:rPr>
                <w:rFonts w:hint="eastAsia" w:ascii="仿宋" w:hAnsi="仿宋" w:eastAsia="仿宋" w:cs="仿宋"/>
                <w:color w:val="auto"/>
                <w:sz w:val="28"/>
                <w:szCs w:val="28"/>
              </w:rPr>
              <w:t>范围：</w:t>
            </w:r>
            <w:r>
              <w:rPr>
                <w:rFonts w:hint="eastAsia" w:ascii="仿宋" w:hAnsi="仿宋" w:eastAsia="仿宋" w:cs="仿宋"/>
                <w:color w:val="auto"/>
                <w:sz w:val="28"/>
                <w:szCs w:val="28"/>
                <w:u w:val="single"/>
              </w:rPr>
              <w:t xml:space="preserve"> 是 </w:t>
            </w:r>
            <w:r>
              <w:rPr>
                <w:rFonts w:hint="eastAsia" w:ascii="仿宋" w:hAnsi="仿宋" w:eastAsia="仿宋" w:cs="仿宋"/>
                <w:color w:val="auto"/>
                <w:sz w:val="28"/>
                <w:szCs w:val="28"/>
              </w:rPr>
              <w:t>（是、否）</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24</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针对同一采购程序环节的质疑次数</w:t>
            </w:r>
            <w:r>
              <w:rPr>
                <w:rFonts w:hint="eastAsia" w:ascii="仿宋" w:hAnsi="仿宋" w:eastAsia="仿宋" w:cs="仿宋"/>
                <w:color w:val="auto"/>
                <w:sz w:val="28"/>
                <w:szCs w:val="28"/>
                <w:lang w:eastAsia="zh-CN"/>
              </w:rPr>
              <w:t>及形式</w:t>
            </w:r>
            <w:r>
              <w:rPr>
                <w:rFonts w:hint="eastAsia" w:ascii="仿宋" w:hAnsi="仿宋" w:eastAsia="仿宋" w:cs="仿宋"/>
                <w:color w:val="auto"/>
                <w:sz w:val="28"/>
                <w:szCs w:val="28"/>
              </w:rPr>
              <w:t>：</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一次性提出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□多次提出</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Style w:val="26"/>
                <w:rFonts w:hint="eastAsia" w:ascii="仿宋" w:hAnsi="仿宋" w:eastAsia="仿宋" w:cs="仿宋"/>
                <w:b w:val="0"/>
                <w:bCs/>
                <w:color w:val="000000"/>
                <w:sz w:val="28"/>
                <w:szCs w:val="28"/>
                <w:lang w:val="en-US" w:eastAsia="zh-CN"/>
              </w:rPr>
              <w:t>质疑供应商应在法定质疑期内向</w:t>
            </w:r>
            <w:r>
              <w:rPr>
                <w:rStyle w:val="26"/>
                <w:rFonts w:hint="eastAsia" w:ascii="仿宋" w:hAnsi="仿宋" w:eastAsia="仿宋" w:cs="仿宋"/>
                <w:b/>
                <w:bCs w:val="0"/>
                <w:color w:val="000000"/>
                <w:sz w:val="28"/>
                <w:szCs w:val="28"/>
                <w:u w:val="single"/>
                <w:lang w:val="en-US" w:eastAsia="zh-CN"/>
              </w:rPr>
              <w:t>采购人或其委托的采购代理机构</w:t>
            </w:r>
            <w:r>
              <w:rPr>
                <w:rStyle w:val="26"/>
                <w:rFonts w:hint="eastAsia" w:ascii="仿宋" w:hAnsi="仿宋" w:eastAsia="仿宋" w:cs="仿宋"/>
                <w:b w:val="0"/>
                <w:bCs/>
                <w:color w:val="000000"/>
                <w:sz w:val="28"/>
                <w:szCs w:val="28"/>
                <w:lang w:val="en-US" w:eastAsia="zh-CN"/>
              </w:rPr>
              <w:t>提出质疑。</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220"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25</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lang w:eastAsia="zh-CN"/>
              </w:rPr>
              <w:t>其他政府采购政策：《中华人民共和国政府采购法》《中华人民共和国政府采购法实施条例》《政府采购货物和服务招标投标管理办法》和其他有关法律法规规定。</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（2）监狱企业视同为小型、微型企业，监狱企业应提供证明文件,对报价给予10%的扣除，用扣除后的价格参与评审；残疾人企业应提供声明函，对报价给予10%的扣除，用扣除后的价格参与评审。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（3）优先采购属于国家公布的政府采购品目清单中节能、环境标志产品。 </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pageBreakBefore w:val="0"/>
              <w:widowControl w:val="0"/>
              <w:kinsoku/>
              <w:wordWrap/>
              <w:overflowPunct/>
              <w:topLinePunct w:val="0"/>
              <w:autoSpaceDE/>
              <w:autoSpaceDN/>
              <w:bidi w:val="0"/>
              <w:spacing w:line="520" w:lineRule="exact"/>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 xml:space="preserve">（5）按照工业和信息化部、国家统计局、国家发展和改革委员会、财政部联合印发的《关于印发中小企业划型标准规定的通知》，本项目标的的中小企业划分标准所属行业“零售业”。   </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lang w:val="en-US" w:eastAsia="zh-CN"/>
              </w:rPr>
            </w:pPr>
            <w:r>
              <w:rPr>
                <w:rFonts w:hint="eastAsia" w:ascii="仿宋" w:hAnsi="仿宋" w:eastAsia="仿宋" w:cs="仿宋"/>
                <w:sz w:val="28"/>
                <w:szCs w:val="28"/>
                <w:lang w:val="en-US" w:eastAsia="zh-CN"/>
              </w:rPr>
              <w:t>（6）根据宁财(采) 发〔2021〕22 号《自治区财政厅关于明确法人及其分支机构参加政府采购活动相关事项的通知》，银行、保险、石油石化、电力、电信等有行业特殊情况的，允许分支机构在总公司授权的基础上参加政府采购活动。</w:t>
            </w:r>
            <w:r>
              <w:rPr>
                <w:rFonts w:hint="eastAsia" w:ascii="仿宋" w:hAnsi="仿宋" w:eastAsia="仿宋" w:cs="仿宋"/>
                <w:i w:val="0"/>
                <w:iCs w:val="0"/>
                <w:sz w:val="28"/>
                <w:szCs w:val="28"/>
                <w:lang w:val="en-US" w:eastAsia="zh-CN"/>
              </w:rPr>
              <w:t xml:space="preserve">    </w:t>
            </w:r>
            <w:r>
              <w:rPr>
                <w:rFonts w:hint="eastAsia" w:ascii="仿宋" w:hAnsi="仿宋" w:eastAsia="仿宋" w:cs="仿宋"/>
                <w:color w:val="auto"/>
                <w:sz w:val="28"/>
                <w:szCs w:val="28"/>
                <w:lang w:val="en-US" w:eastAsia="zh-CN"/>
              </w:rPr>
              <w:t xml:space="preserve">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28" w:type="dxa"/>
            <w:bottom w:w="0" w:type="dxa"/>
            <w:right w:w="28" w:type="dxa"/>
          </w:tblCellMar>
        </w:tblPrEx>
        <w:trPr>
          <w:trHeight w:val="611" w:hRule="atLeast"/>
          <w:jc w:val="center"/>
        </w:trPr>
        <w:tc>
          <w:tcPr>
            <w:tcW w:w="9929" w:type="dxa"/>
            <w:gridSpan w:val="2"/>
            <w:tcBorders>
              <w:top w:val="single" w:color="auto" w:sz="12" w:space="0"/>
              <w:left w:val="single" w:color="auto" w:sz="12" w:space="0"/>
              <w:bottom w:val="single" w:color="auto" w:sz="12" w:space="0"/>
              <w:right w:val="single" w:color="auto" w:sz="12" w:space="0"/>
            </w:tcBorders>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适用于本投标人须知的额外增加的变动：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1</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根据本项目特点，供应商应提交的其他资格证明文件：</w:t>
            </w:r>
            <w:r>
              <w:rPr>
                <w:rFonts w:hint="eastAsia" w:ascii="仿宋" w:hAnsi="仿宋" w:eastAsia="仿宋" w:cs="仿宋"/>
                <w:b/>
                <w:bCs/>
                <w:color w:val="auto"/>
                <w:sz w:val="28"/>
                <w:szCs w:val="28"/>
              </w:rPr>
              <w:t>投标人须提供《食品经营许可证》或《食品生产许可证》或《食品流通许可证》</w:t>
            </w:r>
            <w:r>
              <w:rPr>
                <w:rFonts w:hint="eastAsia" w:ascii="仿宋" w:hAnsi="仿宋" w:eastAsia="仿宋" w:cs="仿宋"/>
                <w:b/>
                <w:bCs/>
                <w:color w:val="auto"/>
                <w:sz w:val="28"/>
                <w:szCs w:val="28"/>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trHeight w:val="531" w:hRule="atLeast"/>
          <w:jc w:val="center"/>
        </w:trPr>
        <w:tc>
          <w:tcPr>
            <w:tcW w:w="699"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2</w:t>
            </w:r>
          </w:p>
        </w:tc>
        <w:tc>
          <w:tcPr>
            <w:tcW w:w="9230" w:type="dxa"/>
            <w:vAlign w:val="center"/>
          </w:tcPr>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color w:val="auto"/>
                <w:sz w:val="28"/>
                <w:szCs w:val="28"/>
              </w:rPr>
            </w:pPr>
            <w:r>
              <w:rPr>
                <w:rFonts w:hint="eastAsia" w:ascii="仿宋" w:hAnsi="仿宋" w:eastAsia="仿宋" w:cs="仿宋"/>
                <w:color w:val="auto"/>
                <w:sz w:val="28"/>
                <w:szCs w:val="28"/>
              </w:rPr>
              <w:t xml:space="preserve">供应商应提交的其他文件：/ </w:t>
            </w:r>
          </w:p>
        </w:tc>
      </w:tr>
    </w:tbl>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ageBreakBefore w:val="0"/>
        <w:widowControl w:val="0"/>
        <w:kinsoku/>
        <w:wordWrap/>
        <w:overflowPunct/>
        <w:topLinePunct w:val="0"/>
        <w:bidi w:val="0"/>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第三章 供应商须知</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sz w:val="32"/>
          <w:szCs w:val="32"/>
        </w:rPr>
      </w:pPr>
      <w:bookmarkStart w:id="4" w:name="_Toc216582805"/>
      <w:bookmarkStart w:id="5" w:name="_Toc515647757"/>
      <w:bookmarkStart w:id="6" w:name="_Toc520356143"/>
      <w:bookmarkStart w:id="7" w:name="_Toc21215"/>
      <w:bookmarkStart w:id="8" w:name="_Toc21015"/>
      <w:bookmarkStart w:id="9" w:name="_Toc532473449"/>
      <w:bookmarkStart w:id="10" w:name="_Toc2582263"/>
    </w:p>
    <w:bookmarkEnd w:id="4"/>
    <w:bookmarkEnd w:id="5"/>
    <w:bookmarkEnd w:id="6"/>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r>
        <w:rPr>
          <w:rFonts w:hint="eastAsia" w:ascii="仿宋" w:hAnsi="仿宋" w:eastAsia="仿宋" w:cs="仿宋"/>
          <w:sz w:val="32"/>
          <w:szCs w:val="32"/>
          <w:lang w:eastAsia="zh-CN"/>
        </w:rPr>
        <w:t>（一）</w:t>
      </w:r>
      <w:r>
        <w:rPr>
          <w:rFonts w:hint="eastAsia" w:ascii="仿宋" w:hAnsi="仿宋" w:eastAsia="仿宋" w:cs="仿宋"/>
          <w:sz w:val="32"/>
          <w:szCs w:val="32"/>
        </w:rPr>
        <w:t>总则</w:t>
      </w:r>
      <w:bookmarkEnd w:id="7"/>
      <w:bookmarkEnd w:id="8"/>
      <w:bookmarkEnd w:id="9"/>
      <w:bookmarkEnd w:id="10"/>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1" w:name="_Toc32623"/>
      <w:bookmarkStart w:id="12" w:name="_Toc532473450"/>
      <w:bookmarkStart w:id="13" w:name="_Toc2582264"/>
      <w:bookmarkStart w:id="14" w:name="_Toc32189"/>
      <w:bookmarkStart w:id="15" w:name="_Toc515647758"/>
      <w:bookmarkStart w:id="16" w:name="_Toc520356144"/>
      <w:r>
        <w:rPr>
          <w:rFonts w:hint="eastAsia" w:ascii="仿宋" w:hAnsi="仿宋" w:eastAsia="仿宋" w:cs="仿宋"/>
          <w:sz w:val="32"/>
          <w:szCs w:val="32"/>
          <w:u w:val="none"/>
        </w:rPr>
        <w:t>1.采购人、采购代理机构及</w:t>
      </w:r>
      <w:bookmarkEnd w:id="11"/>
      <w:bookmarkEnd w:id="12"/>
      <w:bookmarkEnd w:id="13"/>
      <w:bookmarkEnd w:id="14"/>
      <w:bookmarkEnd w:id="15"/>
      <w:bookmarkEnd w:id="16"/>
      <w:r>
        <w:rPr>
          <w:rFonts w:hint="eastAsia" w:ascii="仿宋" w:hAnsi="仿宋" w:eastAsia="仿宋" w:cs="仿宋"/>
          <w:sz w:val="32"/>
          <w:szCs w:val="32"/>
          <w:u w:val="none"/>
          <w:lang w:eastAsia="zh-CN"/>
        </w:rPr>
        <w:t>磋商供应商</w:t>
      </w:r>
    </w:p>
    <w:p>
      <w:pPr>
        <w:pageBreakBefore w:val="0"/>
        <w:widowControl w:val="0"/>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采购人：是指依法进行政府采购的国家机关、事业单</w:t>
      </w:r>
    </w:p>
    <w:p>
      <w:pPr>
        <w:pageBreakBefore w:val="0"/>
        <w:widowControl w:val="0"/>
        <w:tabs>
          <w:tab w:val="left" w:pos="0"/>
        </w:tabs>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位、团体组织。</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1.2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采购代理机构：是指集中采购机构或从事采购代理业务的社会中介机构。</w:t>
      </w:r>
    </w:p>
    <w:p>
      <w:pPr>
        <w:pageBreakBefore w:val="0"/>
        <w:widowControl w:val="0"/>
        <w:tabs>
          <w:tab w:val="left" w:pos="142"/>
        </w:tabs>
        <w:kinsoku/>
        <w:wordWrap/>
        <w:overflowPunct/>
        <w:topLinePunct w:val="0"/>
        <w:bidi w:val="0"/>
        <w:snapToGrid/>
        <w:spacing w:line="560" w:lineRule="exact"/>
        <w:ind w:left="70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1.3   </w:t>
      </w:r>
      <w:r>
        <w:rPr>
          <w:rFonts w:hint="eastAsia" w:ascii="仿宋" w:hAnsi="仿宋" w:eastAsia="仿宋" w:cs="仿宋"/>
          <w:sz w:val="32"/>
          <w:szCs w:val="32"/>
          <w:lang w:eastAsia="zh-CN"/>
        </w:rPr>
        <w:t>磋商供应商</w:t>
      </w:r>
      <w:r>
        <w:rPr>
          <w:rFonts w:hint="eastAsia" w:ascii="仿宋" w:hAnsi="仿宋" w:eastAsia="仿宋" w:cs="仿宋"/>
          <w:sz w:val="32"/>
          <w:szCs w:val="32"/>
        </w:rPr>
        <w:t>：是指响应</w:t>
      </w:r>
      <w:r>
        <w:rPr>
          <w:rFonts w:hint="eastAsia" w:ascii="仿宋" w:hAnsi="仿宋" w:eastAsia="仿宋" w:cs="仿宋"/>
          <w:sz w:val="32"/>
          <w:szCs w:val="32"/>
          <w:lang w:eastAsia="zh-CN"/>
        </w:rPr>
        <w:t>磋商文件</w:t>
      </w:r>
      <w:r>
        <w:rPr>
          <w:rFonts w:hint="eastAsia" w:ascii="仿宋" w:hAnsi="仿宋" w:eastAsia="仿宋" w:cs="仿宋"/>
          <w:sz w:val="32"/>
          <w:szCs w:val="32"/>
        </w:rPr>
        <w:t>的法人、非法人组织或者自然人。潜在</w:t>
      </w:r>
      <w:r>
        <w:rPr>
          <w:rFonts w:hint="eastAsia" w:ascii="仿宋" w:hAnsi="仿宋" w:eastAsia="仿宋" w:cs="仿宋"/>
          <w:sz w:val="32"/>
          <w:szCs w:val="32"/>
          <w:lang w:eastAsia="zh-CN"/>
        </w:rPr>
        <w:t>磋商供应商</w:t>
      </w:r>
      <w:r>
        <w:rPr>
          <w:rFonts w:hint="eastAsia" w:ascii="仿宋" w:hAnsi="仿宋" w:eastAsia="仿宋" w:cs="仿宋"/>
          <w:sz w:val="32"/>
          <w:szCs w:val="32"/>
        </w:rPr>
        <w:t>：以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文件规定的方式获取本项目</w:t>
      </w:r>
      <w:r>
        <w:rPr>
          <w:rFonts w:hint="eastAsia" w:ascii="仿宋" w:hAnsi="仿宋" w:eastAsia="仿宋" w:cs="仿宋"/>
          <w:sz w:val="32"/>
          <w:szCs w:val="32"/>
          <w:lang w:eastAsia="zh-CN"/>
        </w:rPr>
        <w:t>磋商</w:t>
      </w:r>
      <w:r>
        <w:rPr>
          <w:rFonts w:hint="eastAsia" w:ascii="仿宋" w:hAnsi="仿宋" w:eastAsia="仿宋" w:cs="仿宋"/>
          <w:sz w:val="32"/>
          <w:szCs w:val="32"/>
        </w:rPr>
        <w:t>文件的法人、非法人组织或者自然人。</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1.4   </w:t>
      </w:r>
      <w:r>
        <w:rPr>
          <w:rFonts w:hint="eastAsia" w:ascii="仿宋" w:hAnsi="仿宋" w:eastAsia="仿宋" w:cs="仿宋"/>
          <w:sz w:val="32"/>
          <w:szCs w:val="32"/>
          <w:lang w:eastAsia="zh-CN"/>
        </w:rPr>
        <w:t>供应商</w:t>
      </w:r>
      <w:r>
        <w:rPr>
          <w:rFonts w:hint="eastAsia" w:ascii="仿宋" w:hAnsi="仿宋" w:eastAsia="仿宋" w:cs="仿宋"/>
          <w:sz w:val="32"/>
          <w:szCs w:val="32"/>
        </w:rPr>
        <w:t>及其</w:t>
      </w:r>
      <w:r>
        <w:rPr>
          <w:rFonts w:hint="eastAsia" w:ascii="仿宋" w:hAnsi="仿宋" w:eastAsia="仿宋" w:cs="仿宋"/>
          <w:sz w:val="32"/>
          <w:szCs w:val="32"/>
          <w:lang w:eastAsia="zh-CN"/>
        </w:rPr>
        <w:t>响应的</w:t>
      </w:r>
      <w:r>
        <w:rPr>
          <w:rFonts w:hint="eastAsia" w:ascii="仿宋" w:hAnsi="仿宋" w:eastAsia="仿宋" w:cs="仿宋"/>
          <w:sz w:val="32"/>
          <w:szCs w:val="32"/>
        </w:rPr>
        <w:t>货物须满足以下条件：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具备《中华人民共和国政府采购法》第二十二条关</w:t>
      </w:r>
      <w:r>
        <w:rPr>
          <w:rFonts w:hint="eastAsia" w:ascii="仿宋" w:hAnsi="仿宋" w:eastAsia="仿宋" w:cs="仿宋"/>
          <w:sz w:val="32"/>
          <w:szCs w:val="32"/>
          <w:lang w:eastAsia="zh-CN"/>
        </w:rPr>
        <w:t>于</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供应商条件的规定。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以</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文件规定的方式获得了本项目的</w:t>
      </w:r>
      <w:r>
        <w:rPr>
          <w:rFonts w:hint="eastAsia" w:ascii="仿宋" w:hAnsi="仿宋" w:eastAsia="仿宋" w:cs="仿宋"/>
          <w:sz w:val="32"/>
          <w:szCs w:val="32"/>
          <w:lang w:eastAsia="zh-CN"/>
        </w:rPr>
        <w:t>磋商</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符合</w:t>
      </w:r>
      <w:r>
        <w:rPr>
          <w:rFonts w:hint="eastAsia" w:ascii="仿宋" w:hAnsi="仿宋" w:eastAsia="仿宋" w:cs="仿宋"/>
          <w:sz w:val="32"/>
          <w:szCs w:val="32"/>
          <w:lang w:eastAsia="zh-CN"/>
        </w:rPr>
        <w:t>本项目</w:t>
      </w:r>
      <w:r>
        <w:rPr>
          <w:rFonts w:hint="eastAsia" w:ascii="仿宋" w:hAnsi="仿宋" w:eastAsia="仿宋" w:cs="仿宋"/>
          <w:sz w:val="32"/>
          <w:szCs w:val="32"/>
        </w:rPr>
        <w:t>合格</w:t>
      </w:r>
      <w:r>
        <w:rPr>
          <w:rFonts w:hint="eastAsia" w:ascii="仿宋" w:hAnsi="仿宋" w:eastAsia="仿宋" w:cs="仿宋"/>
          <w:sz w:val="32"/>
          <w:szCs w:val="32"/>
          <w:lang w:eastAsia="zh-CN"/>
        </w:rPr>
        <w:t>供应商</w:t>
      </w:r>
      <w:r>
        <w:rPr>
          <w:rFonts w:hint="eastAsia" w:ascii="仿宋" w:hAnsi="仿宋" w:eastAsia="仿宋" w:cs="仿宋"/>
          <w:sz w:val="32"/>
          <w:szCs w:val="32"/>
        </w:rPr>
        <w:t>的其他资格要求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4</w:t>
      </w:r>
      <w:r>
        <w:rPr>
          <w:rFonts w:hint="eastAsia" w:ascii="仿宋" w:hAnsi="仿宋" w:eastAsia="仿宋" w:cs="仿宋"/>
          <w:sz w:val="32"/>
          <w:szCs w:val="32"/>
        </w:rPr>
        <w:t>.</w:t>
      </w:r>
      <w:r>
        <w:rPr>
          <w:rFonts w:hint="eastAsia" w:ascii="仿宋" w:hAnsi="仿宋" w:eastAsia="仿宋" w:cs="仿宋"/>
          <w:sz w:val="32"/>
          <w:szCs w:val="32"/>
          <w:lang w:val="en-US" w:eastAsia="zh-CN"/>
        </w:rPr>
        <w:t>4</w:t>
      </w:r>
      <w:r>
        <w:rPr>
          <w:rFonts w:hint="eastAsia" w:ascii="仿宋" w:hAnsi="仿宋" w:eastAsia="仿宋" w:cs="仿宋"/>
          <w:sz w:val="32"/>
          <w:szCs w:val="32"/>
        </w:rPr>
        <w:t xml:space="preserve"> 若</w:t>
      </w:r>
      <w:r>
        <w:rPr>
          <w:rFonts w:hint="eastAsia" w:ascii="仿宋" w:hAnsi="仿宋" w:eastAsia="仿宋" w:cs="仿宋"/>
          <w:sz w:val="32"/>
          <w:szCs w:val="32"/>
          <w:u w:val="none"/>
          <w:lang w:eastAsia="zh-CN"/>
        </w:rPr>
        <w:t>本项目</w:t>
      </w:r>
      <w:r>
        <w:rPr>
          <w:rFonts w:hint="eastAsia" w:ascii="仿宋" w:hAnsi="仿宋" w:eastAsia="仿宋" w:cs="仿宋"/>
          <w:sz w:val="32"/>
          <w:szCs w:val="32"/>
        </w:rPr>
        <w:t>专门面向中小企业采购的，如</w:t>
      </w:r>
      <w:r>
        <w:rPr>
          <w:rFonts w:hint="eastAsia" w:ascii="仿宋" w:hAnsi="仿宋" w:eastAsia="仿宋" w:cs="仿宋"/>
          <w:sz w:val="32"/>
          <w:szCs w:val="32"/>
          <w:lang w:eastAsia="zh-CN"/>
        </w:rPr>
        <w:t>供应商</w:t>
      </w:r>
      <w:r>
        <w:rPr>
          <w:rFonts w:hint="eastAsia" w:ascii="仿宋" w:hAnsi="仿宋" w:eastAsia="仿宋" w:cs="仿宋"/>
          <w:sz w:val="32"/>
          <w:szCs w:val="32"/>
        </w:rPr>
        <w:t>所投产</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品为非中小企业</w:t>
      </w:r>
      <w:r>
        <w:rPr>
          <w:rFonts w:hint="eastAsia" w:ascii="仿宋" w:hAnsi="仿宋" w:eastAsia="仿宋" w:cs="仿宋"/>
          <w:sz w:val="32"/>
          <w:szCs w:val="32"/>
          <w:lang w:eastAsia="zh-CN"/>
        </w:rPr>
        <w:t>制造</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本项目</w:t>
      </w:r>
      <w:r>
        <w:rPr>
          <w:rFonts w:hint="eastAsia" w:ascii="仿宋" w:hAnsi="仿宋" w:eastAsia="仿宋" w:cs="仿宋"/>
          <w:sz w:val="32"/>
          <w:szCs w:val="32"/>
        </w:rPr>
        <w:t>允许联合体投标，对联合体规定如下：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.1 两个及以上供应商可以组成一个</w:t>
      </w:r>
      <w:r>
        <w:rPr>
          <w:rFonts w:hint="eastAsia" w:ascii="仿宋" w:hAnsi="仿宋" w:eastAsia="仿宋" w:cs="仿宋"/>
          <w:sz w:val="32"/>
          <w:szCs w:val="32"/>
          <w:lang w:eastAsia="zh-CN"/>
        </w:rPr>
        <w:t>响应</w:t>
      </w:r>
      <w:r>
        <w:rPr>
          <w:rFonts w:hint="eastAsia" w:ascii="仿宋" w:hAnsi="仿宋" w:eastAsia="仿宋" w:cs="仿宋"/>
          <w:sz w:val="32"/>
          <w:szCs w:val="32"/>
        </w:rPr>
        <w:t>联合体，以一个</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的身份投标。</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.2 联合体各方均应符合本须知</w:t>
      </w:r>
      <w:r>
        <w:rPr>
          <w:rFonts w:hint="eastAsia" w:ascii="仿宋" w:hAnsi="仿宋" w:eastAsia="仿宋" w:cs="仿宋"/>
          <w:sz w:val="32"/>
          <w:szCs w:val="32"/>
          <w:lang w:val="en-US" w:eastAsia="zh-CN"/>
        </w:rPr>
        <w:t>1.4.1的</w:t>
      </w:r>
      <w:r>
        <w:rPr>
          <w:rFonts w:hint="eastAsia" w:ascii="仿宋" w:hAnsi="仿宋" w:eastAsia="仿宋" w:cs="仿宋"/>
          <w:sz w:val="32"/>
          <w:szCs w:val="32"/>
        </w:rPr>
        <w:t>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.3 采购人根据采购项目对投标人的特殊要求，联合体中</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至少应当有一方符合相关规定。</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.4 联合体各方应签订共同</w:t>
      </w:r>
      <w:r>
        <w:rPr>
          <w:rFonts w:hint="eastAsia" w:ascii="仿宋" w:hAnsi="仿宋" w:eastAsia="仿宋" w:cs="仿宋"/>
          <w:sz w:val="32"/>
          <w:szCs w:val="32"/>
          <w:lang w:eastAsia="zh-CN"/>
        </w:rPr>
        <w:t>响应</w:t>
      </w:r>
      <w:r>
        <w:rPr>
          <w:rFonts w:hint="eastAsia" w:ascii="仿宋" w:hAnsi="仿宋" w:eastAsia="仿宋" w:cs="仿宋"/>
          <w:sz w:val="32"/>
          <w:szCs w:val="32"/>
        </w:rPr>
        <w:t>协议，明确约定联合体各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方承担的工作和相应的责任，并将共同</w:t>
      </w:r>
      <w:r>
        <w:rPr>
          <w:rFonts w:hint="eastAsia" w:ascii="仿宋" w:hAnsi="仿宋" w:eastAsia="仿宋" w:cs="仿宋"/>
          <w:sz w:val="32"/>
          <w:szCs w:val="32"/>
          <w:lang w:eastAsia="zh-CN"/>
        </w:rPr>
        <w:t>响应</w:t>
      </w:r>
      <w:r>
        <w:rPr>
          <w:rFonts w:hint="eastAsia" w:ascii="仿宋" w:hAnsi="仿宋" w:eastAsia="仿宋" w:cs="仿宋"/>
          <w:sz w:val="32"/>
          <w:szCs w:val="32"/>
        </w:rPr>
        <w:t>协议作为</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文件的内容提交。</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.5 大中型企业、其他自然人、法人或者非法人组织与小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型、微型企业组成联合体共同参加</w:t>
      </w:r>
      <w:r>
        <w:rPr>
          <w:rFonts w:hint="eastAsia" w:ascii="仿宋" w:hAnsi="仿宋" w:eastAsia="仿宋" w:cs="仿宋"/>
          <w:sz w:val="32"/>
          <w:szCs w:val="32"/>
          <w:lang w:eastAsia="zh-CN"/>
        </w:rPr>
        <w:t>的</w:t>
      </w:r>
      <w:r>
        <w:rPr>
          <w:rFonts w:hint="eastAsia" w:ascii="仿宋" w:hAnsi="仿宋" w:eastAsia="仿宋" w:cs="仿宋"/>
          <w:sz w:val="32"/>
          <w:szCs w:val="32"/>
        </w:rPr>
        <w:t>，共同</w:t>
      </w:r>
      <w:r>
        <w:rPr>
          <w:rFonts w:hint="eastAsia" w:ascii="仿宋" w:hAnsi="仿宋" w:eastAsia="仿宋" w:cs="仿宋"/>
          <w:sz w:val="32"/>
          <w:szCs w:val="32"/>
          <w:lang w:eastAsia="zh-CN"/>
        </w:rPr>
        <w:t>响应</w:t>
      </w:r>
      <w:r>
        <w:rPr>
          <w:rFonts w:hint="eastAsia" w:ascii="仿宋" w:hAnsi="仿宋" w:eastAsia="仿宋" w:cs="仿宋"/>
          <w:sz w:val="32"/>
          <w:szCs w:val="32"/>
        </w:rPr>
        <w:t>协</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议中应写明小型、微型企业的协议合同金额占到共同</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响应</w:t>
      </w:r>
      <w:r>
        <w:rPr>
          <w:rFonts w:hint="eastAsia" w:ascii="仿宋" w:hAnsi="仿宋" w:eastAsia="仿宋" w:cs="仿宋"/>
          <w:sz w:val="32"/>
          <w:szCs w:val="32"/>
        </w:rPr>
        <w:t>协议投标总金额的比例。</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5</w:t>
      </w:r>
      <w:r>
        <w:rPr>
          <w:rFonts w:hint="eastAsia" w:ascii="仿宋" w:hAnsi="仿宋" w:eastAsia="仿宋" w:cs="仿宋"/>
          <w:sz w:val="32"/>
          <w:szCs w:val="32"/>
        </w:rPr>
        <w:t>.6 以联合体形式参加政府采购活动的，联合体各方不得</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再单独参加或者与其他供应商另外组成联合体参加</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lang w:eastAsia="zh-CN"/>
        </w:rPr>
      </w:pPr>
      <w:r>
        <w:rPr>
          <w:rFonts w:hint="eastAsia" w:ascii="仿宋" w:hAnsi="仿宋" w:eastAsia="仿宋" w:cs="仿宋"/>
          <w:sz w:val="32"/>
          <w:szCs w:val="32"/>
        </w:rPr>
        <w:t>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，否则相关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b/>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   单位负责人为同一人或者存在直接控股、管理关系的</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不同供应商参与本项目同一合同项下的</w:t>
      </w:r>
      <w:r>
        <w:rPr>
          <w:rFonts w:hint="eastAsia" w:ascii="仿宋" w:hAnsi="仿宋" w:eastAsia="仿宋" w:cs="仿宋"/>
          <w:sz w:val="32"/>
          <w:szCs w:val="32"/>
          <w:lang w:eastAsia="zh-CN"/>
        </w:rPr>
        <w:t>响应</w:t>
      </w:r>
      <w:r>
        <w:rPr>
          <w:rFonts w:hint="eastAsia" w:ascii="仿宋" w:hAnsi="仿宋" w:eastAsia="仿宋" w:cs="仿宋"/>
          <w:sz w:val="32"/>
          <w:szCs w:val="32"/>
        </w:rPr>
        <w:t>的，其相</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关</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   为本项目提供过整体设计、规范编制或者项目管理、</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监理、检测等服务的供应商，不得再参加本项目上述</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lang w:eastAsia="zh-CN"/>
        </w:rPr>
      </w:pPr>
      <w:r>
        <w:rPr>
          <w:rFonts w:hint="eastAsia" w:ascii="仿宋" w:hAnsi="仿宋" w:eastAsia="仿宋" w:cs="仿宋"/>
          <w:sz w:val="32"/>
          <w:szCs w:val="32"/>
        </w:rPr>
        <w:t>服务以外的其他采购活动。否则其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eastAsia="zh-CN"/>
        </w:rPr>
        <w:t>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sz w:val="32"/>
          <w:szCs w:val="32"/>
          <w:lang w:val="en-US" w:eastAsia="zh-CN"/>
        </w:rPr>
        <w:t xml:space="preserve">1.8   </w:t>
      </w:r>
      <w:r>
        <w:rPr>
          <w:rFonts w:hint="eastAsia" w:ascii="仿宋" w:hAnsi="仿宋" w:eastAsia="仿宋" w:cs="仿宋"/>
          <w:bCs/>
          <w:sz w:val="32"/>
          <w:szCs w:val="32"/>
        </w:rPr>
        <w:t>在政府采购活动中，采购人员及相关人员与供应商有</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下列利害关系之一的，应当回避：</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1.8.1 </w:t>
      </w:r>
      <w:r>
        <w:rPr>
          <w:rFonts w:hint="eastAsia" w:ascii="仿宋" w:hAnsi="仿宋" w:eastAsia="仿宋" w:cs="仿宋"/>
          <w:bCs/>
          <w:sz w:val="32"/>
          <w:szCs w:val="32"/>
        </w:rPr>
        <w:t>参加采购活动前3年内与供应商存在劳动关系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lang w:eastAsia="zh-CN"/>
        </w:rPr>
      </w:pPr>
      <w:r>
        <w:rPr>
          <w:rFonts w:hint="eastAsia" w:ascii="仿宋" w:hAnsi="仿宋" w:eastAsia="仿宋" w:cs="仿宋"/>
          <w:bCs/>
          <w:sz w:val="32"/>
          <w:szCs w:val="32"/>
          <w:lang w:val="en-US" w:eastAsia="zh-CN"/>
        </w:rPr>
        <w:t xml:space="preserve">1.8.2 </w:t>
      </w:r>
      <w:r>
        <w:rPr>
          <w:rFonts w:hint="eastAsia" w:ascii="仿宋" w:hAnsi="仿宋" w:eastAsia="仿宋" w:cs="仿宋"/>
          <w:bCs/>
          <w:sz w:val="32"/>
          <w:szCs w:val="32"/>
        </w:rPr>
        <w:t>参加采购活动前3年内担任供应商的董事、监事</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1.8.3 </w:t>
      </w:r>
      <w:r>
        <w:rPr>
          <w:rFonts w:hint="eastAsia" w:ascii="仿宋" w:hAnsi="仿宋" w:eastAsia="仿宋" w:cs="仿宋"/>
          <w:bCs/>
          <w:sz w:val="32"/>
          <w:szCs w:val="32"/>
        </w:rPr>
        <w:t>参加采购活动前3年内是供应商的控股股东或者实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际控制人</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1.8.4 </w:t>
      </w:r>
      <w:r>
        <w:rPr>
          <w:rFonts w:hint="eastAsia" w:ascii="仿宋" w:hAnsi="仿宋" w:eastAsia="仿宋" w:cs="仿宋"/>
          <w:bCs/>
          <w:sz w:val="32"/>
          <w:szCs w:val="32"/>
        </w:rPr>
        <w:t>与供应商的法定代表人或者负责人有夫妻、直系血亲、</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lang w:eastAsia="zh-CN"/>
        </w:rPr>
      </w:pPr>
      <w:r>
        <w:rPr>
          <w:rFonts w:hint="eastAsia" w:ascii="仿宋" w:hAnsi="仿宋" w:eastAsia="仿宋" w:cs="仿宋"/>
          <w:bCs/>
          <w:sz w:val="32"/>
          <w:szCs w:val="32"/>
        </w:rPr>
        <w:t>三代以内旁系血亲或者近姻亲关系</w:t>
      </w:r>
      <w:r>
        <w:rPr>
          <w:rFonts w:hint="eastAsia" w:ascii="仿宋" w:hAnsi="仿宋" w:eastAsia="仿宋" w:cs="仿宋"/>
          <w:bCs/>
          <w:sz w:val="32"/>
          <w:szCs w:val="32"/>
          <w:lang w:eastAsia="zh-CN"/>
        </w:rPr>
        <w:t>。</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1.8.5 </w:t>
      </w:r>
      <w:r>
        <w:rPr>
          <w:rFonts w:hint="eastAsia" w:ascii="仿宋" w:hAnsi="仿宋" w:eastAsia="仿宋" w:cs="仿宋"/>
          <w:bCs/>
          <w:sz w:val="32"/>
          <w:szCs w:val="32"/>
        </w:rPr>
        <w:t>与供应商有其他可能影响政府采购活动公平、公正进</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行的关系。</w:t>
      </w:r>
    </w:p>
    <w:p>
      <w:pPr>
        <w:pageBreakBefore w:val="0"/>
        <w:widowControl w:val="0"/>
        <w:kinsoku/>
        <w:wordWrap/>
        <w:overflowPunct/>
        <w:topLinePunct w:val="0"/>
        <w:bidi w:val="0"/>
        <w:spacing w:line="560" w:lineRule="exact"/>
        <w:textAlignment w:val="auto"/>
        <w:rPr>
          <w:rFonts w:hint="eastAsia" w:ascii="仿宋" w:hAnsi="仿宋" w:eastAsia="仿宋" w:cs="仿宋"/>
          <w:bCs/>
          <w:sz w:val="32"/>
          <w:szCs w:val="32"/>
        </w:rPr>
      </w:pPr>
      <w:r>
        <w:rPr>
          <w:rFonts w:hint="eastAsia" w:ascii="仿宋" w:hAnsi="仿宋" w:eastAsia="仿宋" w:cs="仿宋"/>
          <w:bCs/>
          <w:sz w:val="32"/>
          <w:szCs w:val="32"/>
          <w:lang w:val="en-US" w:eastAsia="zh-CN"/>
        </w:rPr>
        <w:t xml:space="preserve">1.8.6 </w:t>
      </w:r>
      <w:r>
        <w:rPr>
          <w:rFonts w:hint="eastAsia" w:ascii="仿宋" w:hAnsi="仿宋" w:eastAsia="仿宋" w:cs="仿宋"/>
          <w:bCs/>
          <w:sz w:val="32"/>
          <w:szCs w:val="32"/>
        </w:rPr>
        <w:t>供应商认为采购人员及相关人员与其他供应商有利</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害关系的，可以向采购人或者采购代理机构书面提出</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回避申请，并说明理由。采购人或者采购代理机构应</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bCs/>
          <w:sz w:val="32"/>
          <w:szCs w:val="32"/>
        </w:rPr>
      </w:pPr>
      <w:r>
        <w:rPr>
          <w:rFonts w:hint="eastAsia" w:ascii="仿宋" w:hAnsi="仿宋" w:eastAsia="仿宋" w:cs="仿宋"/>
          <w:bCs/>
          <w:sz w:val="32"/>
          <w:szCs w:val="32"/>
        </w:rPr>
        <w:t>当及时询问被申请回避人员，有利害关系的被申请回</w:t>
      </w:r>
    </w:p>
    <w:p>
      <w:pPr>
        <w:pageBreakBefore w:val="0"/>
        <w:widowControl w:val="0"/>
        <w:kinsoku/>
        <w:wordWrap/>
        <w:overflowPunct/>
        <w:topLinePunct w:val="0"/>
        <w:bidi w:val="0"/>
        <w:spacing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Cs/>
          <w:sz w:val="32"/>
          <w:szCs w:val="32"/>
        </w:rPr>
        <w:t>避人员应当回避。</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7" w:name="_Toc5286"/>
      <w:bookmarkStart w:id="18" w:name="_Toc515647759"/>
      <w:bookmarkStart w:id="19" w:name="_Toc2582265"/>
      <w:bookmarkStart w:id="20" w:name="_Toc532473451"/>
      <w:bookmarkStart w:id="21" w:name="_Toc12139"/>
      <w:r>
        <w:rPr>
          <w:rFonts w:hint="eastAsia" w:ascii="仿宋" w:hAnsi="仿宋" w:eastAsia="仿宋" w:cs="仿宋"/>
          <w:sz w:val="32"/>
          <w:szCs w:val="32"/>
          <w:u w:val="none"/>
        </w:rPr>
        <w:t>2.资金来源</w:t>
      </w:r>
      <w:bookmarkEnd w:id="17"/>
      <w:bookmarkEnd w:id="18"/>
      <w:bookmarkEnd w:id="19"/>
      <w:bookmarkEnd w:id="20"/>
      <w:bookmarkEnd w:id="21"/>
    </w:p>
    <w:p>
      <w:pPr>
        <w:pageBreakBefore w:val="0"/>
        <w:widowControl w:val="0"/>
        <w:kinsoku/>
        <w:wordWrap/>
        <w:overflowPunct/>
        <w:topLinePunct w:val="0"/>
        <w:bidi w:val="0"/>
        <w:snapToGrid/>
        <w:spacing w:line="560" w:lineRule="exact"/>
        <w:ind w:left="1199" w:leftChars="152" w:hanging="880" w:hangingChars="2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本项目的采购人已获得足以支付本次</w:t>
      </w:r>
      <w:r>
        <w:rPr>
          <w:rFonts w:hint="eastAsia" w:ascii="仿宋" w:hAnsi="仿宋" w:eastAsia="仿宋" w:cs="仿宋"/>
          <w:sz w:val="32"/>
          <w:szCs w:val="32"/>
          <w:lang w:eastAsia="zh-CN"/>
        </w:rPr>
        <w:t>磋商</w:t>
      </w:r>
      <w:r>
        <w:rPr>
          <w:rFonts w:hint="eastAsia" w:ascii="仿宋" w:hAnsi="仿宋" w:eastAsia="仿宋" w:cs="仿宋"/>
          <w:sz w:val="32"/>
          <w:szCs w:val="32"/>
        </w:rPr>
        <w:t>后所签订</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的合同项下的资金。</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2" w:name="_Toc515647760"/>
      <w:bookmarkStart w:id="23" w:name="_Toc20526"/>
      <w:bookmarkStart w:id="24" w:name="_Toc532473452"/>
      <w:bookmarkStart w:id="25" w:name="_Toc2582266"/>
      <w:bookmarkStart w:id="26" w:name="_Toc520356145"/>
      <w:bookmarkStart w:id="27" w:name="_Toc15936"/>
      <w:r>
        <w:rPr>
          <w:rFonts w:hint="eastAsia" w:ascii="仿宋" w:hAnsi="仿宋" w:eastAsia="仿宋" w:cs="仿宋"/>
          <w:sz w:val="32"/>
          <w:szCs w:val="32"/>
          <w:u w:val="none"/>
        </w:rPr>
        <w:t>3.投标费用</w:t>
      </w:r>
      <w:bookmarkEnd w:id="22"/>
      <w:bookmarkEnd w:id="23"/>
      <w:bookmarkEnd w:id="24"/>
      <w:bookmarkEnd w:id="25"/>
      <w:bookmarkEnd w:id="26"/>
      <w:bookmarkEnd w:id="27"/>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不论结果如何，</w:t>
      </w:r>
      <w:r>
        <w:rPr>
          <w:rFonts w:hint="eastAsia" w:ascii="仿宋" w:hAnsi="仿宋" w:eastAsia="仿宋" w:cs="仿宋"/>
          <w:sz w:val="32"/>
          <w:szCs w:val="32"/>
          <w:lang w:eastAsia="zh-CN"/>
        </w:rPr>
        <w:t>供应商</w:t>
      </w:r>
      <w:r>
        <w:rPr>
          <w:rFonts w:hint="eastAsia" w:ascii="仿宋" w:hAnsi="仿宋" w:eastAsia="仿宋" w:cs="仿宋"/>
          <w:sz w:val="32"/>
          <w:szCs w:val="32"/>
        </w:rPr>
        <w:t>应承担所有与</w:t>
      </w:r>
      <w:r>
        <w:rPr>
          <w:rFonts w:hint="eastAsia" w:ascii="仿宋" w:hAnsi="仿宋" w:eastAsia="仿宋" w:cs="仿宋"/>
          <w:sz w:val="32"/>
          <w:szCs w:val="32"/>
          <w:lang w:eastAsia="zh-CN"/>
        </w:rPr>
        <w:t>磋商</w:t>
      </w:r>
      <w:r>
        <w:rPr>
          <w:rFonts w:hint="eastAsia" w:ascii="仿宋" w:hAnsi="仿宋" w:eastAsia="仿宋" w:cs="仿宋"/>
          <w:sz w:val="32"/>
          <w:szCs w:val="32"/>
        </w:rPr>
        <w:t>有关的费用。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28" w:name="_Toc216582806"/>
      <w:bookmarkStart w:id="29" w:name="_Toc4365"/>
      <w:bookmarkStart w:id="30" w:name="_Toc515647762"/>
      <w:bookmarkStart w:id="31" w:name="_Toc520356146"/>
      <w:bookmarkStart w:id="32" w:name="_Toc21566"/>
      <w:bookmarkStart w:id="33" w:name="_Toc2582268"/>
      <w:bookmarkStart w:id="34" w:name="_Toc532473454"/>
      <w:r>
        <w:rPr>
          <w:rFonts w:hint="eastAsia" w:ascii="仿宋" w:hAnsi="仿宋" w:eastAsia="仿宋" w:cs="仿宋"/>
          <w:sz w:val="32"/>
          <w:szCs w:val="32"/>
          <w:lang w:eastAsia="zh-CN"/>
        </w:rPr>
        <w:t>（二）磋商</w:t>
      </w:r>
      <w:r>
        <w:rPr>
          <w:rFonts w:hint="eastAsia" w:ascii="仿宋" w:hAnsi="仿宋" w:eastAsia="仿宋" w:cs="仿宋"/>
          <w:sz w:val="32"/>
          <w:szCs w:val="32"/>
        </w:rPr>
        <w:t>文件</w:t>
      </w:r>
      <w:bookmarkEnd w:id="28"/>
      <w:bookmarkEnd w:id="29"/>
      <w:bookmarkEnd w:id="30"/>
      <w:bookmarkEnd w:id="31"/>
      <w:bookmarkEnd w:id="32"/>
      <w:bookmarkEnd w:id="33"/>
      <w:bookmarkEnd w:id="34"/>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35" w:name="_Toc532473455"/>
      <w:bookmarkStart w:id="36" w:name="_Toc2582269"/>
      <w:bookmarkStart w:id="37" w:name="_Toc14084"/>
      <w:bookmarkStart w:id="38" w:name="_Toc25743"/>
      <w:bookmarkStart w:id="39" w:name="_Toc515647763"/>
      <w:bookmarkStart w:id="40" w:name="_Toc520356147"/>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文件构成</w:t>
      </w:r>
      <w:bookmarkEnd w:id="35"/>
      <w:bookmarkEnd w:id="36"/>
      <w:bookmarkEnd w:id="37"/>
      <w:bookmarkEnd w:id="38"/>
      <w:bookmarkEnd w:id="39"/>
      <w:bookmarkEnd w:id="40"/>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4.1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邀请</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4.2   </w:t>
      </w:r>
      <w:r>
        <w:rPr>
          <w:rFonts w:hint="eastAsia" w:ascii="仿宋" w:hAnsi="仿宋" w:eastAsia="仿宋" w:cs="仿宋"/>
          <w:sz w:val="32"/>
          <w:szCs w:val="32"/>
          <w:lang w:eastAsia="zh-CN"/>
        </w:rPr>
        <w:t>供应商</w:t>
      </w:r>
      <w:r>
        <w:rPr>
          <w:rFonts w:hint="eastAsia" w:ascii="仿宋" w:hAnsi="仿宋" w:eastAsia="仿宋" w:cs="仿宋"/>
          <w:sz w:val="32"/>
          <w:szCs w:val="32"/>
        </w:rPr>
        <w:t>须知</w:t>
      </w:r>
      <w:r>
        <w:rPr>
          <w:rFonts w:hint="eastAsia" w:ascii="仿宋" w:hAnsi="仿宋" w:eastAsia="仿宋" w:cs="仿宋"/>
          <w:sz w:val="32"/>
          <w:szCs w:val="32"/>
          <w:lang w:eastAsia="zh-CN"/>
        </w:rPr>
        <w:t>前附表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4.3   供应商须知</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4.4   项目说明和采购需求</w:t>
      </w:r>
    </w:p>
    <w:p>
      <w:pPr>
        <w:pStyle w:val="5"/>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4.5   政府采购合同范本</w:t>
      </w:r>
    </w:p>
    <w:p>
      <w:pPr>
        <w:pStyle w:val="5"/>
        <w:pageBreakBefore w:val="0"/>
        <w:widowControl w:val="0"/>
        <w:kinsoku/>
        <w:wordWrap/>
        <w:overflowPunct/>
        <w:topLinePunct w:val="0"/>
        <w:bidi w:val="0"/>
        <w:snapToGrid/>
        <w:spacing w:line="560" w:lineRule="exact"/>
        <w:ind w:left="0" w:leftChars="0" w:firstLine="0" w:firstLineChars="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4.6   响应文件格式</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1" w:name="_Toc515904805"/>
      <w:bookmarkStart w:id="42" w:name="_Toc520356148"/>
      <w:bookmarkStart w:id="43" w:name="_Toc26044"/>
      <w:bookmarkStart w:id="44" w:name="_Toc2582270"/>
      <w:bookmarkStart w:id="45" w:name="_Toc532473456"/>
      <w:bookmarkStart w:id="46" w:name="_Toc9232"/>
      <w:r>
        <w:rPr>
          <w:rFonts w:hint="eastAsia" w:ascii="仿宋" w:hAnsi="仿宋" w:eastAsia="仿宋" w:cs="仿宋"/>
          <w:sz w:val="32"/>
          <w:szCs w:val="32"/>
          <w:u w:val="none"/>
          <w:lang w:val="en-US" w:eastAsia="zh-CN"/>
        </w:rPr>
        <w:t>5</w:t>
      </w:r>
      <w:r>
        <w:rPr>
          <w:rFonts w:hint="eastAsia" w:ascii="仿宋" w:hAnsi="仿宋" w:eastAsia="仿宋" w:cs="仿宋"/>
          <w:sz w:val="32"/>
          <w:szCs w:val="32"/>
          <w:u w:val="none"/>
        </w:rPr>
        <w:t>.</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文件的澄清</w:t>
      </w:r>
      <w:bookmarkEnd w:id="41"/>
      <w:bookmarkEnd w:id="42"/>
      <w:r>
        <w:rPr>
          <w:rFonts w:hint="eastAsia" w:ascii="仿宋" w:hAnsi="仿宋" w:eastAsia="仿宋" w:cs="仿宋"/>
          <w:sz w:val="32"/>
          <w:szCs w:val="32"/>
          <w:u w:val="none"/>
        </w:rPr>
        <w:t>与修改</w:t>
      </w:r>
      <w:bookmarkEnd w:id="43"/>
      <w:bookmarkEnd w:id="44"/>
      <w:bookmarkEnd w:id="45"/>
      <w:bookmarkEnd w:id="46"/>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5.</w:t>
      </w:r>
      <w:r>
        <w:rPr>
          <w:rFonts w:hint="eastAsia" w:ascii="仿宋" w:hAnsi="仿宋" w:eastAsia="仿宋" w:cs="仿宋"/>
          <w:sz w:val="32"/>
          <w:szCs w:val="32"/>
          <w:lang w:val="en-US" w:eastAsia="zh-CN"/>
        </w:rPr>
        <w:t>1   采购人、采购代理机构可以对已发出的</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文件等进</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行必要的澄清或者修改。澄清或者修改的内容为</w:t>
      </w:r>
      <w:r>
        <w:rPr>
          <w:rFonts w:hint="eastAsia" w:ascii="仿宋" w:hAnsi="仿宋" w:eastAsia="仿宋" w:cs="仿宋"/>
          <w:sz w:val="32"/>
          <w:szCs w:val="32"/>
          <w:lang w:eastAsia="zh-CN"/>
        </w:rPr>
        <w:t>磋商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文件的组成部分。澄清或者修改应当在原公告发布媒</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体上发布澄清公告。</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5.2   </w:t>
      </w:r>
      <w:r>
        <w:rPr>
          <w:rFonts w:hint="eastAsia" w:ascii="仿宋" w:hAnsi="仿宋" w:eastAsia="仿宋" w:cs="仿宋"/>
          <w:sz w:val="32"/>
          <w:szCs w:val="32"/>
          <w:lang w:eastAsia="zh-CN"/>
        </w:rPr>
        <w:t>磋商</w:t>
      </w:r>
      <w:r>
        <w:rPr>
          <w:rFonts w:hint="eastAsia" w:ascii="仿宋" w:hAnsi="仿宋" w:eastAsia="仿宋" w:cs="仿宋"/>
          <w:sz w:val="32"/>
          <w:szCs w:val="32"/>
          <w:lang w:val="en-US" w:eastAsia="zh-CN"/>
        </w:rPr>
        <w:t>文件中有不一致的，有澄清的部分以最终的澄清</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更正内容为准；未澄清的，以供应商须知前附表为准；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供应商须知前附表不</w:t>
      </w:r>
      <w:r>
        <w:rPr>
          <w:rFonts w:hint="eastAsia" w:ascii="仿宋" w:hAnsi="仿宋" w:eastAsia="仿宋" w:cs="仿宋"/>
          <w:sz w:val="32"/>
          <w:szCs w:val="32"/>
        </w:rPr>
        <w:t>涉及的内容，以编排在后的最后描述为准。</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5.3   供应商应及时关注本项目原公告发布媒体上发布的澄清公告或修改内容并自行下载，采购人、采购代理机构不再另行通知。</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47" w:name="_Toc25635"/>
      <w:bookmarkStart w:id="48" w:name="_Toc2582271"/>
      <w:bookmarkStart w:id="49" w:name="_Toc532473457"/>
      <w:bookmarkStart w:id="50" w:name="_Toc14569"/>
      <w:r>
        <w:rPr>
          <w:rFonts w:hint="eastAsia" w:ascii="仿宋" w:hAnsi="仿宋" w:eastAsia="仿宋" w:cs="仿宋"/>
          <w:sz w:val="32"/>
          <w:szCs w:val="32"/>
          <w:u w:val="none"/>
          <w:lang w:val="en-US" w:eastAsia="zh-CN"/>
        </w:rPr>
        <w:t>6</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截止时间的顺延</w:t>
      </w:r>
      <w:bookmarkEnd w:id="47"/>
      <w:bookmarkEnd w:id="48"/>
      <w:bookmarkEnd w:id="49"/>
      <w:bookmarkEnd w:id="50"/>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6.1   </w:t>
      </w:r>
      <w:r>
        <w:rPr>
          <w:rFonts w:hint="eastAsia" w:ascii="仿宋" w:hAnsi="仿宋" w:eastAsia="仿宋" w:cs="仿宋"/>
          <w:sz w:val="32"/>
          <w:szCs w:val="32"/>
        </w:rPr>
        <w:t>为使</w:t>
      </w:r>
      <w:r>
        <w:rPr>
          <w:rFonts w:hint="eastAsia" w:ascii="仿宋" w:hAnsi="仿宋" w:eastAsia="仿宋" w:cs="仿宋"/>
          <w:sz w:val="32"/>
          <w:szCs w:val="32"/>
          <w:lang w:eastAsia="zh-CN"/>
        </w:rPr>
        <w:t>供应商</w:t>
      </w:r>
      <w:r>
        <w:rPr>
          <w:rFonts w:hint="eastAsia" w:ascii="仿宋" w:hAnsi="仿宋" w:eastAsia="仿宋" w:cs="仿宋"/>
          <w:sz w:val="32"/>
          <w:szCs w:val="32"/>
        </w:rPr>
        <w:t>有足够的时间对</w:t>
      </w:r>
      <w:r>
        <w:rPr>
          <w:rFonts w:hint="eastAsia" w:ascii="仿宋" w:hAnsi="仿宋" w:eastAsia="仿宋" w:cs="仿宋"/>
          <w:sz w:val="32"/>
          <w:szCs w:val="32"/>
          <w:lang w:eastAsia="zh-CN"/>
        </w:rPr>
        <w:t>磋商</w:t>
      </w:r>
      <w:r>
        <w:rPr>
          <w:rFonts w:hint="eastAsia" w:ascii="仿宋" w:hAnsi="仿宋" w:eastAsia="仿宋" w:cs="仿宋"/>
          <w:sz w:val="32"/>
          <w:szCs w:val="32"/>
        </w:rPr>
        <w:t>文件的澄清或者修</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改部分进行研究而准备或因其他原因，采购人将</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lang w:val="en-US" w:eastAsia="zh-CN"/>
        </w:rPr>
      </w:pPr>
      <w:r>
        <w:rPr>
          <w:rFonts w:hint="eastAsia" w:ascii="仿宋" w:hAnsi="仿宋" w:eastAsia="仿宋" w:cs="仿宋"/>
          <w:sz w:val="32"/>
          <w:szCs w:val="32"/>
        </w:rPr>
        <w:t>依法决定是否顺延</w:t>
      </w:r>
      <w:r>
        <w:rPr>
          <w:rFonts w:hint="eastAsia" w:ascii="仿宋" w:hAnsi="仿宋" w:eastAsia="仿宋" w:cs="仿宋"/>
          <w:sz w:val="32"/>
          <w:szCs w:val="32"/>
          <w:lang w:eastAsia="zh-CN"/>
        </w:rPr>
        <w:t>响应</w:t>
      </w:r>
      <w:r>
        <w:rPr>
          <w:rFonts w:hint="eastAsia" w:ascii="仿宋" w:hAnsi="仿宋" w:eastAsia="仿宋" w:cs="仿宋"/>
          <w:sz w:val="32"/>
          <w:szCs w:val="32"/>
        </w:rPr>
        <w:t>截止时间。</w:t>
      </w:r>
      <w:r>
        <w:rPr>
          <w:rFonts w:hint="eastAsia" w:ascii="仿宋" w:hAnsi="仿宋" w:eastAsia="仿宋" w:cs="仿宋"/>
          <w:sz w:val="32"/>
          <w:szCs w:val="32"/>
          <w:lang w:eastAsia="zh-CN"/>
        </w:rPr>
        <w:t>顺延变更公告应</w:t>
      </w:r>
      <w:r>
        <w:rPr>
          <w:rFonts w:hint="eastAsia" w:ascii="仿宋" w:hAnsi="仿宋" w:eastAsia="仿宋" w:cs="仿宋"/>
          <w:sz w:val="32"/>
          <w:szCs w:val="32"/>
          <w:lang w:val="en-US" w:eastAsia="zh-CN"/>
        </w:rPr>
        <w:t>当</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在原公告发布媒体上发布。</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sz w:val="32"/>
          <w:szCs w:val="32"/>
          <w:lang w:val="en-US" w:eastAsia="zh-CN"/>
        </w:rPr>
        <w:t xml:space="preserve">6.2  </w:t>
      </w:r>
      <w:r>
        <w:rPr>
          <w:rFonts w:hint="eastAsia" w:ascii="仿宋" w:hAnsi="仿宋" w:eastAsia="仿宋" w:cs="仿宋"/>
          <w:b w:val="0"/>
          <w:bCs w:val="0"/>
          <w:sz w:val="32"/>
          <w:szCs w:val="32"/>
        </w:rPr>
        <w:t xml:space="preserve"> </w:t>
      </w:r>
      <w:r>
        <w:rPr>
          <w:rFonts w:hint="eastAsia" w:ascii="仿宋" w:hAnsi="仿宋" w:eastAsia="仿宋" w:cs="仿宋"/>
          <w:b w:val="0"/>
          <w:bCs w:val="0"/>
          <w:kern w:val="2"/>
          <w:sz w:val="32"/>
          <w:szCs w:val="32"/>
          <w:lang w:val="en-US" w:eastAsia="zh-CN" w:bidi="ar-SA"/>
        </w:rPr>
        <w:t>供应商应及时关注本项目原公告发布媒体上发布的变更公告，采购人、采购代理机构不再另行通知。</w:t>
      </w:r>
    </w:p>
    <w:p>
      <w:pPr>
        <w:pStyle w:val="5"/>
        <w:pageBreakBefore w:val="0"/>
        <w:widowControl w:val="0"/>
        <w:kinsoku/>
        <w:wordWrap/>
        <w:overflowPunct/>
        <w:topLinePunct w:val="0"/>
        <w:bidi w:val="0"/>
        <w:spacing w:line="560" w:lineRule="exact"/>
        <w:ind w:left="0" w:leftChars="0" w:firstLine="0" w:firstLineChars="0"/>
        <w:textAlignment w:val="auto"/>
        <w:rPr>
          <w:rFonts w:hint="eastAsia" w:ascii="仿宋" w:hAnsi="仿宋" w:eastAsia="仿宋" w:cs="仿宋"/>
          <w:b/>
          <w:bCs/>
          <w:lang w:val="en-US" w:eastAsia="zh-CN"/>
        </w:rPr>
      </w:pPr>
      <w:r>
        <w:rPr>
          <w:rFonts w:hint="eastAsia" w:ascii="仿宋" w:hAnsi="仿宋" w:eastAsia="仿宋" w:cs="仿宋"/>
          <w:b/>
          <w:bCs/>
          <w:kern w:val="2"/>
          <w:sz w:val="32"/>
          <w:szCs w:val="32"/>
          <w:lang w:val="en-US" w:eastAsia="zh-CN" w:bidi="ar-SA"/>
        </w:rPr>
        <w:t>7.其他事项</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应认真阅读</w:t>
      </w:r>
      <w:r>
        <w:rPr>
          <w:rFonts w:hint="eastAsia" w:ascii="仿宋" w:hAnsi="仿宋" w:eastAsia="仿宋" w:cs="仿宋"/>
          <w:sz w:val="32"/>
          <w:szCs w:val="32"/>
          <w:lang w:eastAsia="zh-CN"/>
        </w:rPr>
        <w:t>磋商</w:t>
      </w:r>
      <w:r>
        <w:rPr>
          <w:rFonts w:hint="eastAsia" w:ascii="仿宋" w:hAnsi="仿宋" w:eastAsia="仿宋" w:cs="仿宋"/>
          <w:sz w:val="32"/>
          <w:szCs w:val="32"/>
        </w:rPr>
        <w:t>文件所有的事项、格式、条款</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和技术规范等。如</w:t>
      </w:r>
      <w:r>
        <w:rPr>
          <w:rFonts w:hint="eastAsia" w:ascii="仿宋" w:hAnsi="仿宋" w:eastAsia="仿宋" w:cs="仿宋"/>
          <w:sz w:val="32"/>
          <w:szCs w:val="32"/>
          <w:lang w:eastAsia="zh-CN"/>
        </w:rPr>
        <w:t>供应商</w:t>
      </w:r>
      <w:r>
        <w:rPr>
          <w:rFonts w:hint="eastAsia" w:ascii="仿宋" w:hAnsi="仿宋" w:eastAsia="仿宋" w:cs="仿宋"/>
          <w:sz w:val="32"/>
          <w:szCs w:val="32"/>
        </w:rPr>
        <w:t>没有按照</w:t>
      </w:r>
      <w:r>
        <w:rPr>
          <w:rFonts w:hint="eastAsia" w:ascii="仿宋" w:hAnsi="仿宋" w:eastAsia="仿宋" w:cs="仿宋"/>
          <w:sz w:val="32"/>
          <w:szCs w:val="32"/>
          <w:lang w:eastAsia="zh-CN"/>
        </w:rPr>
        <w:t>磋商</w:t>
      </w:r>
      <w:r>
        <w:rPr>
          <w:rFonts w:hint="eastAsia" w:ascii="仿宋" w:hAnsi="仿宋" w:eastAsia="仿宋" w:cs="仿宋"/>
          <w:sz w:val="32"/>
          <w:szCs w:val="32"/>
        </w:rPr>
        <w:t>文件要求提交</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全部资料，或者</w:t>
      </w:r>
      <w:r>
        <w:rPr>
          <w:rFonts w:hint="eastAsia" w:ascii="仿宋" w:hAnsi="仿宋" w:eastAsia="仿宋" w:cs="仿宋"/>
          <w:sz w:val="32"/>
          <w:szCs w:val="32"/>
          <w:lang w:eastAsia="zh-CN"/>
        </w:rPr>
        <w:t>响应</w:t>
      </w:r>
      <w:r>
        <w:rPr>
          <w:rFonts w:hint="eastAsia" w:ascii="仿宋" w:hAnsi="仿宋" w:eastAsia="仿宋" w:cs="仿宋"/>
          <w:sz w:val="32"/>
          <w:szCs w:val="32"/>
        </w:rPr>
        <w:t>文件没有对</w:t>
      </w:r>
      <w:r>
        <w:rPr>
          <w:rFonts w:hint="eastAsia" w:ascii="仿宋" w:hAnsi="仿宋" w:eastAsia="仿宋" w:cs="仿宋"/>
          <w:sz w:val="32"/>
          <w:szCs w:val="32"/>
          <w:lang w:eastAsia="zh-CN"/>
        </w:rPr>
        <w:t>磋商</w:t>
      </w:r>
      <w:r>
        <w:rPr>
          <w:rFonts w:hint="eastAsia" w:ascii="仿宋" w:hAnsi="仿宋" w:eastAsia="仿宋" w:cs="仿宋"/>
          <w:sz w:val="32"/>
          <w:szCs w:val="32"/>
        </w:rPr>
        <w:t>文件的实质性要</w:t>
      </w:r>
    </w:p>
    <w:p>
      <w:pPr>
        <w:pageBreakBefore w:val="0"/>
        <w:widowControl w:val="0"/>
        <w:kinsoku/>
        <w:wordWrap/>
        <w:overflowPunct/>
        <w:topLinePunct w:val="0"/>
        <w:autoSpaceDE/>
        <w:autoSpaceDN/>
        <w:bidi w:val="0"/>
        <w:adjustRightInd/>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求做出响应，其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lang w:eastAsia="zh-CN"/>
        </w:rPr>
      </w:pPr>
    </w:p>
    <w:p>
      <w:pPr>
        <w:pStyle w:val="2"/>
        <w:pageBreakBefore w:val="0"/>
        <w:widowControl w:val="0"/>
        <w:tabs>
          <w:tab w:val="left" w:pos="900"/>
        </w:tabs>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51" w:name="_Toc516367020"/>
      <w:bookmarkStart w:id="52" w:name="_Toc30808"/>
      <w:bookmarkStart w:id="53" w:name="_Toc520356150"/>
      <w:bookmarkStart w:id="54" w:name="_Toc2582272"/>
      <w:bookmarkStart w:id="55" w:name="_Toc532473458"/>
      <w:bookmarkStart w:id="56" w:name="_Toc216582807"/>
      <w:bookmarkStart w:id="57" w:name="_Toc7636"/>
      <w:bookmarkStart w:id="58" w:name="_Toc515647766"/>
      <w:r>
        <w:rPr>
          <w:rFonts w:hint="eastAsia" w:ascii="仿宋" w:hAnsi="仿宋" w:eastAsia="仿宋" w:cs="仿宋"/>
          <w:sz w:val="32"/>
          <w:szCs w:val="32"/>
          <w:lang w:eastAsia="zh-CN"/>
        </w:rPr>
        <w:t>（三）响应</w:t>
      </w:r>
      <w:r>
        <w:rPr>
          <w:rFonts w:hint="eastAsia" w:ascii="仿宋" w:hAnsi="仿宋" w:eastAsia="仿宋" w:cs="仿宋"/>
          <w:sz w:val="32"/>
          <w:szCs w:val="32"/>
        </w:rPr>
        <w:t>文件</w:t>
      </w:r>
      <w:bookmarkEnd w:id="51"/>
      <w:r>
        <w:rPr>
          <w:rFonts w:hint="eastAsia" w:ascii="仿宋" w:hAnsi="仿宋" w:eastAsia="仿宋" w:cs="仿宋"/>
          <w:sz w:val="32"/>
          <w:szCs w:val="32"/>
        </w:rPr>
        <w:t>的编制</w:t>
      </w:r>
      <w:bookmarkEnd w:id="52"/>
      <w:bookmarkEnd w:id="53"/>
      <w:bookmarkEnd w:id="54"/>
      <w:bookmarkEnd w:id="55"/>
      <w:bookmarkEnd w:id="56"/>
      <w:bookmarkEnd w:id="57"/>
      <w:bookmarkEnd w:id="58"/>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rPr>
      </w:pPr>
      <w:bookmarkStart w:id="59" w:name="_Toc532473459"/>
      <w:bookmarkStart w:id="60" w:name="_Toc520356151"/>
      <w:bookmarkStart w:id="61" w:name="_Toc7786"/>
      <w:bookmarkStart w:id="62" w:name="_Toc515647767"/>
      <w:bookmarkStart w:id="63" w:name="_Toc516367021"/>
      <w:bookmarkStart w:id="64" w:name="_Toc2582273"/>
      <w:bookmarkStart w:id="65" w:name="_Toc3553"/>
      <w:r>
        <w:rPr>
          <w:rFonts w:hint="eastAsia" w:ascii="仿宋" w:hAnsi="仿宋" w:eastAsia="仿宋" w:cs="仿宋"/>
          <w:sz w:val="32"/>
          <w:szCs w:val="32"/>
          <w:u w:val="none"/>
        </w:rPr>
        <w:t>8.</w:t>
      </w:r>
      <w:bookmarkEnd w:id="59"/>
      <w:bookmarkEnd w:id="60"/>
      <w:bookmarkEnd w:id="61"/>
      <w:bookmarkEnd w:id="62"/>
      <w:bookmarkEnd w:id="63"/>
      <w:bookmarkEnd w:id="64"/>
      <w:bookmarkEnd w:id="65"/>
      <w:r>
        <w:rPr>
          <w:rFonts w:hint="eastAsia" w:ascii="仿宋" w:hAnsi="仿宋" w:eastAsia="仿宋" w:cs="仿宋"/>
          <w:sz w:val="32"/>
          <w:szCs w:val="32"/>
          <w:u w:val="none"/>
          <w:lang w:eastAsia="zh-CN"/>
        </w:rPr>
        <w:t>响应范围及文字、计量单位要求</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应当对</w:t>
      </w:r>
      <w:r>
        <w:rPr>
          <w:rFonts w:hint="eastAsia" w:ascii="仿宋" w:hAnsi="仿宋" w:eastAsia="仿宋" w:cs="仿宋"/>
          <w:sz w:val="32"/>
          <w:szCs w:val="32"/>
          <w:lang w:eastAsia="zh-CN"/>
        </w:rPr>
        <w:t>磋商</w:t>
      </w:r>
      <w:r>
        <w:rPr>
          <w:rFonts w:hint="eastAsia" w:ascii="仿宋" w:hAnsi="仿宋" w:eastAsia="仿宋" w:cs="仿宋"/>
          <w:sz w:val="32"/>
          <w:szCs w:val="32"/>
        </w:rPr>
        <w:t>文件中所列的所有内容进行投标，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如仅响应部分内容，其响应将被认定为响应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beforeAutospacing="0" w:afterAutospacing="0" w:line="560" w:lineRule="exact"/>
        <w:textAlignment w:val="auto"/>
        <w:rPr>
          <w:rFonts w:hint="eastAsia" w:ascii="仿宋" w:hAnsi="仿宋" w:eastAsia="仿宋" w:cs="仿宋"/>
          <w:sz w:val="32"/>
          <w:szCs w:val="32"/>
        </w:rPr>
      </w:pPr>
      <w:r>
        <w:rPr>
          <w:rFonts w:hint="eastAsia" w:ascii="仿宋" w:hAnsi="仿宋" w:eastAsia="仿宋" w:cs="仿宋"/>
          <w:sz w:val="32"/>
          <w:szCs w:val="32"/>
        </w:rPr>
        <w:t>8.</w:t>
      </w:r>
      <w:r>
        <w:rPr>
          <w:rFonts w:hint="eastAsia" w:ascii="仿宋" w:hAnsi="仿宋" w:eastAsia="仿宋" w:cs="仿宋"/>
          <w:sz w:val="32"/>
          <w:szCs w:val="32"/>
          <w:lang w:val="en-US" w:eastAsia="zh-CN"/>
        </w:rPr>
        <w:t>2</w:t>
      </w:r>
      <w:r>
        <w:rPr>
          <w:rFonts w:hint="eastAsia" w:ascii="仿宋" w:hAnsi="仿宋" w:eastAsia="仿宋" w:cs="仿宋"/>
          <w:sz w:val="32"/>
          <w:szCs w:val="32"/>
        </w:rPr>
        <w:t xml:space="preserve">   无论</w:t>
      </w:r>
      <w:r>
        <w:rPr>
          <w:rFonts w:hint="eastAsia" w:ascii="仿宋" w:hAnsi="仿宋" w:eastAsia="仿宋" w:cs="仿宋"/>
          <w:sz w:val="32"/>
          <w:szCs w:val="32"/>
          <w:lang w:eastAsia="zh-CN"/>
        </w:rPr>
        <w:t>磋商</w:t>
      </w:r>
      <w:r>
        <w:rPr>
          <w:rFonts w:hint="eastAsia" w:ascii="仿宋" w:hAnsi="仿宋" w:eastAsia="仿宋" w:cs="仿宋"/>
          <w:sz w:val="32"/>
          <w:szCs w:val="32"/>
        </w:rPr>
        <w:t>文件中是否要求，</w:t>
      </w:r>
      <w:r>
        <w:rPr>
          <w:rFonts w:hint="eastAsia" w:ascii="仿宋" w:hAnsi="仿宋" w:eastAsia="仿宋" w:cs="仿宋"/>
          <w:sz w:val="32"/>
          <w:szCs w:val="32"/>
          <w:lang w:eastAsia="zh-CN"/>
        </w:rPr>
        <w:t>供应商</w:t>
      </w:r>
      <w:r>
        <w:rPr>
          <w:rFonts w:hint="eastAsia" w:ascii="仿宋" w:hAnsi="仿宋" w:eastAsia="仿宋" w:cs="仿宋"/>
          <w:sz w:val="32"/>
          <w:szCs w:val="32"/>
        </w:rPr>
        <w:t>所投</w:t>
      </w:r>
      <w:r>
        <w:rPr>
          <w:rFonts w:hint="eastAsia" w:ascii="仿宋" w:hAnsi="仿宋" w:eastAsia="仿宋" w:cs="仿宋"/>
          <w:sz w:val="32"/>
          <w:szCs w:val="32"/>
          <w:lang w:eastAsia="zh-CN"/>
        </w:rPr>
        <w:t>服务</w:t>
      </w:r>
      <w:r>
        <w:rPr>
          <w:rFonts w:hint="eastAsia" w:ascii="仿宋" w:hAnsi="仿宋" w:eastAsia="仿宋" w:cs="仿宋"/>
          <w:sz w:val="32"/>
          <w:szCs w:val="32"/>
        </w:rPr>
        <w:t>及伴随的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eastAsia="zh-CN"/>
        </w:rPr>
        <w:t>货物</w:t>
      </w:r>
      <w:r>
        <w:rPr>
          <w:rFonts w:hint="eastAsia" w:ascii="仿宋" w:hAnsi="仿宋" w:eastAsia="仿宋" w:cs="仿宋"/>
          <w:sz w:val="32"/>
          <w:szCs w:val="32"/>
        </w:rPr>
        <w:t>和工程均应符合国</w:t>
      </w:r>
      <w:r>
        <w:rPr>
          <w:rFonts w:hint="eastAsia" w:ascii="仿宋" w:hAnsi="仿宋" w:eastAsia="仿宋" w:cs="仿宋"/>
          <w:b w:val="0"/>
          <w:bCs w:val="0"/>
          <w:kern w:val="2"/>
          <w:sz w:val="32"/>
          <w:szCs w:val="32"/>
          <w:lang w:val="en-US" w:eastAsia="zh-CN" w:bidi="ar-SA"/>
        </w:rPr>
        <w:t>家强制性标准。</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8.3   </w:t>
      </w:r>
      <w:r>
        <w:rPr>
          <w:rFonts w:hint="eastAsia" w:ascii="仿宋" w:hAnsi="仿宋" w:eastAsia="仿宋" w:cs="仿宋"/>
          <w:b w:val="0"/>
          <w:bCs w:val="0"/>
          <w:sz w:val="32"/>
          <w:szCs w:val="32"/>
        </w:rPr>
        <w:t>响应</w:t>
      </w:r>
      <w:r>
        <w:rPr>
          <w:rFonts w:hint="eastAsia" w:ascii="仿宋" w:hAnsi="仿宋" w:eastAsia="仿宋" w:cs="仿宋"/>
          <w:b w:val="0"/>
          <w:bCs w:val="0"/>
          <w:kern w:val="2"/>
          <w:sz w:val="32"/>
          <w:szCs w:val="32"/>
          <w:lang w:val="en-US" w:eastAsia="zh-CN" w:bidi="ar-SA"/>
        </w:rPr>
        <w:t>文件应使用规范汉字书写(专有名词须加注中文</w:t>
      </w:r>
    </w:p>
    <w:p>
      <w:pPr>
        <w:pStyle w:val="2"/>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解释)，并采用通用的图形符号，不得出现与常规书</w:t>
      </w:r>
    </w:p>
    <w:p>
      <w:pPr>
        <w:pStyle w:val="2"/>
        <w:pageBreakBefore w:val="0"/>
        <w:widowControl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写格式不符的内容。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b w:val="0"/>
          <w:bCs w:val="0"/>
          <w:kern w:val="2"/>
          <w:sz w:val="32"/>
          <w:szCs w:val="32"/>
          <w:lang w:val="en-US" w:eastAsia="zh-CN" w:bidi="ar-SA"/>
        </w:rPr>
        <w:t>8.4   除</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文件中有特殊要求外，</w:t>
      </w:r>
      <w:r>
        <w:rPr>
          <w:rFonts w:hint="eastAsia" w:ascii="仿宋" w:hAnsi="仿宋" w:eastAsia="仿宋" w:cs="仿宋"/>
          <w:sz w:val="32"/>
          <w:szCs w:val="32"/>
        </w:rPr>
        <w:t>响应</w:t>
      </w:r>
      <w:r>
        <w:rPr>
          <w:rFonts w:hint="eastAsia" w:ascii="仿宋" w:hAnsi="仿宋" w:eastAsia="仿宋" w:cs="仿宋"/>
          <w:b w:val="0"/>
          <w:bCs w:val="0"/>
          <w:kern w:val="2"/>
          <w:sz w:val="32"/>
          <w:szCs w:val="32"/>
          <w:lang w:val="en-US" w:eastAsia="zh-CN" w:bidi="ar-SA"/>
        </w:rPr>
        <w:t>文</w:t>
      </w:r>
      <w:r>
        <w:rPr>
          <w:rFonts w:hint="eastAsia" w:ascii="仿宋" w:hAnsi="仿宋" w:eastAsia="仿宋" w:cs="仿宋"/>
          <w:sz w:val="32"/>
          <w:szCs w:val="32"/>
        </w:rPr>
        <w:t>件中所使用的计</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量单位，应采用中华人民共和国法定计量单位。</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66" w:name="_Ref467306195"/>
      <w:bookmarkStart w:id="67" w:name="_Toc516367022"/>
      <w:bookmarkStart w:id="68" w:name="_Ref467306676"/>
      <w:bookmarkStart w:id="69" w:name="_Toc2582274"/>
      <w:bookmarkStart w:id="70" w:name="_Toc28307"/>
      <w:bookmarkStart w:id="71" w:name="_Toc10364"/>
      <w:bookmarkStart w:id="72" w:name="_Toc532473460"/>
      <w:bookmarkStart w:id="73" w:name="_Toc515647768"/>
      <w:bookmarkStart w:id="74" w:name="_Toc520356152"/>
      <w:r>
        <w:rPr>
          <w:rFonts w:hint="eastAsia" w:ascii="仿宋" w:hAnsi="仿宋" w:eastAsia="仿宋" w:cs="仿宋"/>
          <w:sz w:val="32"/>
          <w:szCs w:val="32"/>
          <w:u w:val="none"/>
        </w:rPr>
        <w:t>9.</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w:t>
      </w:r>
      <w:bookmarkEnd w:id="66"/>
      <w:bookmarkEnd w:id="67"/>
      <w:bookmarkEnd w:id="68"/>
      <w:r>
        <w:rPr>
          <w:rFonts w:hint="eastAsia" w:ascii="仿宋" w:hAnsi="仿宋" w:eastAsia="仿宋" w:cs="仿宋"/>
          <w:sz w:val="32"/>
          <w:szCs w:val="32"/>
          <w:u w:val="none"/>
          <w:lang w:eastAsia="zh-CN"/>
        </w:rPr>
        <w:t>的</w:t>
      </w:r>
      <w:r>
        <w:rPr>
          <w:rFonts w:hint="eastAsia" w:ascii="仿宋" w:hAnsi="仿宋" w:eastAsia="仿宋" w:cs="仿宋"/>
          <w:sz w:val="32"/>
          <w:szCs w:val="32"/>
          <w:u w:val="none"/>
        </w:rPr>
        <w:t>组成</w:t>
      </w:r>
      <w:bookmarkEnd w:id="69"/>
      <w:bookmarkEnd w:id="70"/>
      <w:bookmarkEnd w:id="71"/>
      <w:bookmarkEnd w:id="72"/>
      <w:bookmarkEnd w:id="73"/>
      <w:bookmarkEnd w:id="74"/>
    </w:p>
    <w:p>
      <w:pPr>
        <w:pageBreakBefore w:val="0"/>
        <w:widowControl w:val="0"/>
        <w:tabs>
          <w:tab w:val="left" w:pos="900"/>
          <w:tab w:val="left" w:pos="5580"/>
        </w:tabs>
        <w:kinsoku/>
        <w:wordWrap/>
        <w:overflowPunct/>
        <w:topLinePunct w:val="0"/>
        <w:bidi w:val="0"/>
        <w:snapToGrid/>
        <w:spacing w:line="560" w:lineRule="exact"/>
        <w:ind w:firstLine="320" w:firstLineChars="100"/>
        <w:textAlignment w:val="auto"/>
        <w:rPr>
          <w:rFonts w:hint="eastAsia" w:ascii="仿宋" w:hAnsi="仿宋" w:eastAsia="仿宋" w:cs="仿宋"/>
          <w:sz w:val="32"/>
          <w:szCs w:val="32"/>
        </w:rPr>
      </w:pPr>
      <w:bookmarkStart w:id="75" w:name="_Ref467052588"/>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应完整地按照</w:t>
      </w:r>
      <w:r>
        <w:rPr>
          <w:rFonts w:hint="eastAsia" w:ascii="仿宋" w:hAnsi="仿宋" w:eastAsia="仿宋" w:cs="仿宋"/>
          <w:sz w:val="32"/>
          <w:szCs w:val="32"/>
          <w:lang w:eastAsia="zh-CN"/>
        </w:rPr>
        <w:t>磋商</w:t>
      </w:r>
      <w:r>
        <w:rPr>
          <w:rFonts w:hint="eastAsia" w:ascii="仿宋" w:hAnsi="仿宋" w:eastAsia="仿宋" w:cs="仿宋"/>
          <w:sz w:val="32"/>
          <w:szCs w:val="32"/>
        </w:rPr>
        <w:t>文件提供的</w:t>
      </w:r>
      <w:r>
        <w:rPr>
          <w:rFonts w:hint="eastAsia" w:ascii="仿宋" w:hAnsi="仿宋" w:eastAsia="仿宋" w:cs="仿宋"/>
          <w:sz w:val="32"/>
          <w:szCs w:val="32"/>
          <w:lang w:eastAsia="zh-CN"/>
        </w:rPr>
        <w:t>响应</w:t>
      </w:r>
      <w:r>
        <w:rPr>
          <w:rFonts w:hint="eastAsia" w:ascii="仿宋" w:hAnsi="仿宋" w:eastAsia="仿宋" w:cs="仿宋"/>
          <w:sz w:val="32"/>
          <w:szCs w:val="32"/>
        </w:rPr>
        <w:t>文件格式</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及要求编写</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w:t>
      </w:r>
      <w:r>
        <w:rPr>
          <w:rFonts w:hint="eastAsia" w:ascii="仿宋" w:hAnsi="仿宋" w:eastAsia="仿宋" w:cs="仿宋"/>
          <w:sz w:val="32"/>
          <w:szCs w:val="32"/>
        </w:rPr>
        <w:t>对其</w:t>
      </w:r>
      <w:r>
        <w:rPr>
          <w:rFonts w:hint="eastAsia" w:ascii="仿宋" w:hAnsi="仿宋" w:eastAsia="仿宋" w:cs="仿宋"/>
          <w:sz w:val="32"/>
          <w:szCs w:val="32"/>
          <w:lang w:eastAsia="zh-CN"/>
        </w:rPr>
        <w:t>响应</w:t>
      </w:r>
      <w:r>
        <w:rPr>
          <w:rFonts w:hint="eastAsia" w:ascii="仿宋" w:hAnsi="仿宋" w:eastAsia="仿宋" w:cs="仿宋"/>
          <w:sz w:val="32"/>
          <w:szCs w:val="32"/>
        </w:rPr>
        <w:t>文件的真实性与准确</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性负责，</w:t>
      </w:r>
      <w:r>
        <w:rPr>
          <w:rFonts w:hint="eastAsia" w:ascii="仿宋" w:hAnsi="仿宋" w:eastAsia="仿宋" w:cs="仿宋"/>
          <w:sz w:val="32"/>
          <w:szCs w:val="32"/>
          <w:lang w:eastAsia="zh-CN"/>
        </w:rPr>
        <w:t>成交</w:t>
      </w:r>
      <w:r>
        <w:rPr>
          <w:rFonts w:hint="eastAsia" w:ascii="仿宋" w:hAnsi="仿宋" w:eastAsia="仿宋" w:cs="仿宋"/>
          <w:sz w:val="32"/>
          <w:szCs w:val="32"/>
        </w:rPr>
        <w:t>后，其</w:t>
      </w:r>
      <w:r>
        <w:rPr>
          <w:rFonts w:hint="eastAsia" w:ascii="仿宋" w:hAnsi="仿宋" w:eastAsia="仿宋" w:cs="仿宋"/>
          <w:sz w:val="32"/>
          <w:szCs w:val="32"/>
          <w:lang w:eastAsia="zh-CN"/>
        </w:rPr>
        <w:t>响应</w:t>
      </w:r>
      <w:r>
        <w:rPr>
          <w:rFonts w:hint="eastAsia" w:ascii="仿宋" w:hAnsi="仿宋" w:eastAsia="仿宋" w:cs="仿宋"/>
          <w:sz w:val="32"/>
          <w:szCs w:val="32"/>
        </w:rPr>
        <w:t>文件将作为合同的组</w:t>
      </w:r>
    </w:p>
    <w:p>
      <w:pPr>
        <w:pageBreakBefore w:val="0"/>
        <w:widowControl w:val="0"/>
        <w:tabs>
          <w:tab w:val="left" w:pos="900"/>
          <w:tab w:val="left" w:pos="5580"/>
        </w:tabs>
        <w:kinsoku/>
        <w:wordWrap/>
        <w:overflowPunct/>
        <w:topLinePunct w:val="0"/>
        <w:bidi w:val="0"/>
        <w:snapToGrid/>
        <w:spacing w:line="560" w:lineRule="exact"/>
        <w:ind w:left="1278" w:leftChars="456" w:hanging="320" w:hangingChars="100"/>
        <w:textAlignment w:val="auto"/>
        <w:rPr>
          <w:rFonts w:hint="eastAsia" w:ascii="仿宋" w:hAnsi="仿宋" w:eastAsia="仿宋" w:cs="仿宋"/>
          <w:sz w:val="32"/>
          <w:szCs w:val="32"/>
        </w:rPr>
      </w:pPr>
      <w:r>
        <w:rPr>
          <w:rFonts w:hint="eastAsia" w:ascii="仿宋" w:hAnsi="仿宋" w:eastAsia="仿宋" w:cs="仿宋"/>
          <w:sz w:val="32"/>
          <w:szCs w:val="32"/>
        </w:rPr>
        <w:t>成部分。</w:t>
      </w:r>
    </w:p>
    <w:bookmarkEnd w:id="75"/>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76" w:name="_Toc10379"/>
      <w:bookmarkStart w:id="77" w:name="_Toc516367023"/>
      <w:bookmarkStart w:id="78" w:name="_Toc532473461"/>
      <w:bookmarkStart w:id="79" w:name="_Toc520356153"/>
      <w:bookmarkStart w:id="80" w:name="_Toc2582275"/>
      <w:bookmarkStart w:id="81" w:name="_Toc515647769"/>
      <w:bookmarkStart w:id="82" w:name="_Toc4601"/>
      <w:r>
        <w:rPr>
          <w:rFonts w:hint="eastAsia" w:ascii="仿宋" w:hAnsi="仿宋" w:eastAsia="仿宋" w:cs="仿宋"/>
          <w:sz w:val="32"/>
          <w:szCs w:val="32"/>
          <w:u w:val="none"/>
        </w:rPr>
        <w:t>10.证明</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标的的合格性和符合</w:t>
      </w:r>
      <w:r>
        <w:rPr>
          <w:rFonts w:hint="eastAsia" w:ascii="仿宋" w:hAnsi="仿宋" w:eastAsia="仿宋" w:cs="仿宋"/>
          <w:sz w:val="32"/>
          <w:szCs w:val="32"/>
          <w:lang w:eastAsia="zh-CN"/>
        </w:rPr>
        <w:t>磋商</w:t>
      </w:r>
      <w:r>
        <w:rPr>
          <w:rFonts w:hint="eastAsia" w:ascii="仿宋" w:hAnsi="仿宋" w:eastAsia="仿宋" w:cs="仿宋"/>
          <w:sz w:val="32"/>
          <w:szCs w:val="32"/>
          <w:u w:val="none"/>
        </w:rPr>
        <w:t>文件规定的技术文件</w:t>
      </w:r>
      <w:bookmarkEnd w:id="76"/>
      <w:bookmarkEnd w:id="77"/>
      <w:bookmarkEnd w:id="78"/>
      <w:bookmarkEnd w:id="79"/>
      <w:bookmarkEnd w:id="80"/>
      <w:bookmarkEnd w:id="81"/>
      <w:bookmarkEnd w:id="8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供应商</w:t>
      </w:r>
      <w:r>
        <w:rPr>
          <w:rFonts w:hint="eastAsia" w:ascii="仿宋" w:hAnsi="仿宋" w:eastAsia="仿宋" w:cs="仿宋"/>
          <w:sz w:val="32"/>
          <w:szCs w:val="32"/>
        </w:rPr>
        <w:t>应提交证明文件，证明其</w:t>
      </w:r>
      <w:r>
        <w:rPr>
          <w:rFonts w:hint="eastAsia" w:ascii="仿宋" w:hAnsi="仿宋" w:eastAsia="仿宋" w:cs="仿宋"/>
          <w:sz w:val="32"/>
          <w:szCs w:val="32"/>
          <w:lang w:eastAsia="zh-CN"/>
        </w:rPr>
        <w:t>响应</w:t>
      </w:r>
      <w:r>
        <w:rPr>
          <w:rFonts w:hint="eastAsia" w:ascii="仿宋" w:hAnsi="仿宋" w:eastAsia="仿宋" w:cs="仿宋"/>
          <w:sz w:val="32"/>
          <w:szCs w:val="32"/>
        </w:rPr>
        <w:t>标的符合</w:t>
      </w:r>
      <w:r>
        <w:rPr>
          <w:rFonts w:hint="eastAsia" w:ascii="仿宋" w:hAnsi="仿宋" w:eastAsia="仿宋" w:cs="仿宋"/>
          <w:sz w:val="32"/>
          <w:szCs w:val="32"/>
          <w:lang w:eastAsia="zh-CN"/>
        </w:rPr>
        <w:t>磋商</w:t>
      </w:r>
      <w:r>
        <w:rPr>
          <w:rFonts w:hint="eastAsia" w:ascii="仿宋" w:hAnsi="仿宋" w:eastAsia="仿宋" w:cs="仿宋"/>
          <w:sz w:val="32"/>
          <w:szCs w:val="32"/>
        </w:rPr>
        <w:t>文</w:t>
      </w:r>
    </w:p>
    <w:p>
      <w:pPr>
        <w:pageBreakBefore w:val="0"/>
        <w:widowControl w:val="0"/>
        <w:kinsoku/>
        <w:wordWrap/>
        <w:overflowPunct/>
        <w:topLinePunct w:val="0"/>
        <w:bidi w:val="0"/>
        <w:snapToGrid/>
        <w:spacing w:line="560" w:lineRule="exact"/>
        <w:ind w:left="1198" w:leftChars="456" w:hanging="240" w:hangingChars="75"/>
        <w:textAlignment w:val="auto"/>
        <w:rPr>
          <w:rFonts w:hint="eastAsia" w:ascii="仿宋" w:hAnsi="仿宋" w:eastAsia="仿宋" w:cs="仿宋"/>
          <w:sz w:val="32"/>
          <w:szCs w:val="32"/>
        </w:rPr>
      </w:pPr>
      <w:r>
        <w:rPr>
          <w:rFonts w:hint="eastAsia" w:ascii="仿宋" w:hAnsi="仿宋" w:eastAsia="仿宋" w:cs="仿宋"/>
          <w:sz w:val="32"/>
          <w:szCs w:val="32"/>
        </w:rPr>
        <w:t>件规定。该证明文件是</w:t>
      </w:r>
      <w:r>
        <w:rPr>
          <w:rFonts w:hint="eastAsia" w:ascii="仿宋" w:hAnsi="仿宋" w:eastAsia="仿宋" w:cs="仿宋"/>
          <w:sz w:val="32"/>
          <w:szCs w:val="32"/>
          <w:lang w:eastAsia="zh-CN"/>
        </w:rPr>
        <w:t>响应</w:t>
      </w:r>
      <w:r>
        <w:rPr>
          <w:rFonts w:hint="eastAsia" w:ascii="仿宋" w:hAnsi="仿宋" w:eastAsia="仿宋" w:cs="仿宋"/>
          <w:sz w:val="32"/>
          <w:szCs w:val="32"/>
        </w:rPr>
        <w:t>文件的技术文件。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bookmarkStart w:id="83" w:name="_Ref467306244"/>
      <w:r>
        <w:rPr>
          <w:rFonts w:hint="eastAsia" w:ascii="仿宋" w:hAnsi="仿宋" w:eastAsia="仿宋" w:cs="仿宋"/>
          <w:sz w:val="32"/>
          <w:szCs w:val="32"/>
        </w:rPr>
        <w:t>10.2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上款所述的证明文件，可以是文字资料、图纸和数据</w:t>
      </w:r>
      <w:bookmarkEnd w:id="83"/>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10.</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本条所指证明文件不包括对</w:t>
      </w:r>
      <w:r>
        <w:rPr>
          <w:rFonts w:hint="eastAsia" w:ascii="仿宋" w:hAnsi="仿宋" w:eastAsia="仿宋" w:cs="仿宋"/>
          <w:sz w:val="32"/>
          <w:szCs w:val="32"/>
          <w:lang w:eastAsia="zh-CN"/>
        </w:rPr>
        <w:t>磋商</w:t>
      </w:r>
      <w:r>
        <w:rPr>
          <w:rFonts w:hint="eastAsia" w:ascii="仿宋" w:hAnsi="仿宋" w:eastAsia="仿宋" w:cs="仿宋"/>
          <w:sz w:val="32"/>
          <w:szCs w:val="32"/>
        </w:rPr>
        <w:t>文件相关部分的文字、图标的复制。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84" w:name="_Toc532473462"/>
      <w:bookmarkStart w:id="85" w:name="_Toc515647770"/>
      <w:bookmarkStart w:id="86" w:name="_Toc2248"/>
      <w:bookmarkStart w:id="87" w:name="_Toc2582276"/>
      <w:bookmarkStart w:id="88" w:name="_Toc520356155"/>
      <w:bookmarkStart w:id="89" w:name="_Toc23231"/>
      <w:r>
        <w:rPr>
          <w:rFonts w:hint="eastAsia" w:ascii="仿宋" w:hAnsi="仿宋" w:eastAsia="仿宋" w:cs="仿宋"/>
          <w:sz w:val="32"/>
          <w:szCs w:val="32"/>
          <w:u w:val="none"/>
        </w:rPr>
        <w:t>11.投标报价</w:t>
      </w:r>
      <w:bookmarkEnd w:id="84"/>
      <w:bookmarkEnd w:id="85"/>
      <w:bookmarkEnd w:id="86"/>
      <w:bookmarkEnd w:id="87"/>
      <w:bookmarkEnd w:id="88"/>
      <w:bookmarkEnd w:id="8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的报价应当包括满足本次</w:t>
      </w:r>
      <w:r>
        <w:rPr>
          <w:rFonts w:hint="eastAsia" w:ascii="仿宋" w:hAnsi="仿宋" w:eastAsia="仿宋" w:cs="仿宋"/>
          <w:sz w:val="32"/>
          <w:szCs w:val="32"/>
          <w:lang w:eastAsia="zh-CN"/>
        </w:rPr>
        <w:t>磋商</w:t>
      </w:r>
      <w:r>
        <w:rPr>
          <w:rFonts w:hint="eastAsia" w:ascii="仿宋" w:hAnsi="仿宋" w:eastAsia="仿宋" w:cs="仿宋"/>
          <w:sz w:val="32"/>
          <w:szCs w:val="32"/>
        </w:rPr>
        <w:t>全部采购需求所应提供的</w:t>
      </w:r>
      <w:r>
        <w:rPr>
          <w:rFonts w:hint="eastAsia" w:ascii="仿宋" w:hAnsi="仿宋" w:eastAsia="仿宋" w:cs="仿宋"/>
          <w:sz w:val="32"/>
          <w:szCs w:val="32"/>
          <w:lang w:eastAsia="zh-CN"/>
        </w:rPr>
        <w:t>服务</w:t>
      </w:r>
      <w:r>
        <w:rPr>
          <w:rFonts w:hint="eastAsia" w:ascii="仿宋" w:hAnsi="仿宋" w:eastAsia="仿宋" w:cs="仿宋"/>
          <w:sz w:val="32"/>
          <w:szCs w:val="32"/>
        </w:rPr>
        <w:t>，以及伴随的</w:t>
      </w:r>
      <w:r>
        <w:rPr>
          <w:rFonts w:hint="eastAsia" w:ascii="仿宋" w:hAnsi="仿宋" w:eastAsia="仿宋" w:cs="仿宋"/>
          <w:sz w:val="32"/>
          <w:szCs w:val="32"/>
          <w:lang w:eastAsia="zh-CN"/>
        </w:rPr>
        <w:t>货物</w:t>
      </w:r>
      <w:r>
        <w:rPr>
          <w:rFonts w:hint="eastAsia" w:ascii="仿宋" w:hAnsi="仿宋" w:eastAsia="仿宋" w:cs="仿宋"/>
          <w:sz w:val="32"/>
          <w:szCs w:val="32"/>
        </w:rPr>
        <w:t>和工程。所有</w:t>
      </w:r>
      <w:r>
        <w:rPr>
          <w:rFonts w:hint="eastAsia" w:ascii="仿宋" w:hAnsi="仿宋" w:eastAsia="仿宋" w:cs="仿宋"/>
          <w:sz w:val="32"/>
          <w:szCs w:val="32"/>
          <w:lang w:eastAsia="zh-CN"/>
        </w:rPr>
        <w:t>响应</w:t>
      </w:r>
      <w:r>
        <w:rPr>
          <w:rFonts w:hint="eastAsia" w:ascii="仿宋" w:hAnsi="仿宋" w:eastAsia="仿宋" w:cs="仿宋"/>
          <w:sz w:val="32"/>
          <w:szCs w:val="32"/>
        </w:rPr>
        <w:t>均应以人民币报价。</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11.2</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lang w:eastAsia="zh-CN"/>
        </w:rPr>
        <w:t>价格明细表</w:t>
      </w:r>
      <w:r>
        <w:rPr>
          <w:rFonts w:hint="eastAsia" w:ascii="仿宋" w:hAnsi="仿宋" w:eastAsia="仿宋" w:cs="仿宋"/>
          <w:sz w:val="32"/>
          <w:szCs w:val="32"/>
        </w:rPr>
        <w:t>上标明</w:t>
      </w:r>
      <w:r>
        <w:rPr>
          <w:rFonts w:hint="eastAsia" w:ascii="仿宋" w:hAnsi="仿宋" w:eastAsia="仿宋" w:cs="仿宋"/>
          <w:sz w:val="32"/>
          <w:szCs w:val="32"/>
          <w:lang w:eastAsia="zh-CN"/>
        </w:rPr>
        <w:t>响应服务</w:t>
      </w:r>
      <w:r>
        <w:rPr>
          <w:rFonts w:hint="eastAsia" w:ascii="仿宋" w:hAnsi="仿宋" w:eastAsia="仿宋" w:cs="仿宋"/>
          <w:sz w:val="32"/>
          <w:szCs w:val="32"/>
        </w:rPr>
        <w:t>及相关</w:t>
      </w:r>
      <w:r>
        <w:rPr>
          <w:rFonts w:hint="eastAsia" w:ascii="仿宋" w:hAnsi="仿宋" w:eastAsia="仿宋" w:cs="仿宋"/>
          <w:sz w:val="32"/>
          <w:szCs w:val="32"/>
          <w:lang w:eastAsia="zh-CN"/>
        </w:rPr>
        <w:t>货物、工程</w:t>
      </w:r>
      <w:r>
        <w:rPr>
          <w:rFonts w:hint="eastAsia" w:ascii="仿宋" w:hAnsi="仿宋" w:eastAsia="仿宋" w:cs="仿宋"/>
          <w:sz w:val="32"/>
          <w:szCs w:val="32"/>
        </w:rPr>
        <w:t>（如适用）和总价，并由法定代表人或其授权代表签署。</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0" w:name="_Toc532473463"/>
      <w:bookmarkStart w:id="91" w:name="_Toc515647771"/>
      <w:bookmarkStart w:id="92" w:name="_Toc2582277"/>
      <w:bookmarkStart w:id="93" w:name="_Toc17788"/>
      <w:bookmarkStart w:id="94" w:name="_Toc11514"/>
      <w:bookmarkStart w:id="95" w:name="_Toc520356156"/>
      <w:bookmarkStart w:id="96" w:name="_Ref467306513"/>
      <w:r>
        <w:rPr>
          <w:rFonts w:hint="eastAsia" w:ascii="仿宋" w:hAnsi="仿宋" w:eastAsia="仿宋" w:cs="仿宋"/>
          <w:sz w:val="32"/>
          <w:szCs w:val="32"/>
          <w:u w:val="none"/>
        </w:rPr>
        <w:t>12.</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保证金</w:t>
      </w:r>
      <w:bookmarkEnd w:id="90"/>
      <w:bookmarkEnd w:id="91"/>
      <w:bookmarkEnd w:id="92"/>
      <w:bookmarkEnd w:id="93"/>
      <w:bookmarkEnd w:id="94"/>
      <w:bookmarkEnd w:id="95"/>
      <w:bookmarkEnd w:id="96"/>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bookmarkStart w:id="97" w:name="_Ref467306302"/>
      <w:r>
        <w:rPr>
          <w:rFonts w:hint="eastAsia" w:ascii="仿宋" w:hAnsi="仿宋" w:eastAsia="仿宋" w:cs="仿宋"/>
          <w:sz w:val="32"/>
          <w:szCs w:val="32"/>
        </w:rPr>
        <w:t>12.1</w:t>
      </w:r>
      <w:r>
        <w:rPr>
          <w:rFonts w:hint="eastAsia" w:ascii="仿宋" w:hAnsi="仿宋" w:eastAsia="仿宋" w:cs="仿宋"/>
          <w:sz w:val="32"/>
          <w:szCs w:val="32"/>
        </w:rPr>
        <w:tab/>
      </w:r>
      <w:r>
        <w:rPr>
          <w:rFonts w:hint="eastAsia" w:ascii="仿宋" w:hAnsi="仿宋" w:eastAsia="仿宋" w:cs="仿宋"/>
          <w:sz w:val="32"/>
          <w:szCs w:val="32"/>
          <w:lang w:val="en-US" w:eastAsia="zh-CN"/>
        </w:rPr>
        <w:t xml:space="preserve">  保</w:t>
      </w:r>
      <w:r>
        <w:rPr>
          <w:rFonts w:hint="eastAsia" w:ascii="仿宋" w:hAnsi="仿宋" w:eastAsia="仿宋" w:cs="仿宋"/>
          <w:sz w:val="32"/>
          <w:szCs w:val="32"/>
        </w:rPr>
        <w:t>证金是</w:t>
      </w:r>
      <w:r>
        <w:rPr>
          <w:rFonts w:hint="eastAsia" w:ascii="仿宋" w:hAnsi="仿宋" w:eastAsia="仿宋" w:cs="仿宋"/>
          <w:sz w:val="32"/>
          <w:szCs w:val="32"/>
          <w:lang w:eastAsia="zh-CN"/>
        </w:rPr>
        <w:t>磋商</w:t>
      </w:r>
      <w:r>
        <w:rPr>
          <w:rFonts w:hint="eastAsia" w:ascii="仿宋" w:hAnsi="仿宋" w:eastAsia="仿宋" w:cs="仿宋"/>
          <w:sz w:val="32"/>
          <w:szCs w:val="32"/>
        </w:rPr>
        <w:t>文件的组成部分</w:t>
      </w:r>
      <w:r>
        <w:rPr>
          <w:rFonts w:hint="eastAsia" w:ascii="仿宋" w:hAnsi="仿宋" w:eastAsia="仿宋" w:cs="仿宋"/>
          <w:sz w:val="32"/>
          <w:szCs w:val="32"/>
          <w:lang w:eastAsia="zh-CN"/>
        </w:rPr>
        <w:t>。本项目要求供应商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提交响应保证金的，应当在磋商文件中明确保证金</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的数额及缴纳形式。</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12.2   供应商</w:t>
      </w:r>
      <w:r>
        <w:rPr>
          <w:rFonts w:hint="eastAsia" w:ascii="仿宋" w:hAnsi="仿宋" w:eastAsia="仿宋" w:cs="仿宋"/>
          <w:b w:val="0"/>
          <w:bCs w:val="0"/>
          <w:sz w:val="32"/>
          <w:szCs w:val="32"/>
        </w:rPr>
        <w:t>未在规定时间内缴纳保证金或保证金数额</w:t>
      </w:r>
    </w:p>
    <w:p>
      <w:pPr>
        <w:pStyle w:val="2"/>
        <w:pageBreakBefore w:val="0"/>
        <w:widowControl w:val="0"/>
        <w:kinsoku/>
        <w:wordWrap/>
        <w:overflowPunct/>
        <w:topLinePunct w:val="0"/>
        <w:autoSpaceDE/>
        <w:autoSpaceDN/>
        <w:bidi w:val="0"/>
        <w:adjustRightInd/>
        <w:snapToGrid/>
        <w:spacing w:before="0" w:beforeLines="0" w:after="0" w:afterLines="0" w:line="560" w:lineRule="exact"/>
        <w:ind w:left="1277" w:leftChars="608" w:firstLine="0" w:firstLineChars="0"/>
        <w:textAlignment w:val="auto"/>
        <w:rPr>
          <w:rFonts w:hint="eastAsia" w:ascii="仿宋" w:hAnsi="仿宋" w:eastAsia="仿宋" w:cs="仿宋"/>
          <w:b w:val="0"/>
          <w:bCs w:val="0"/>
          <w:sz w:val="32"/>
          <w:szCs w:val="32"/>
        </w:rPr>
      </w:pPr>
      <w:r>
        <w:rPr>
          <w:rFonts w:hint="eastAsia" w:ascii="仿宋" w:hAnsi="仿宋" w:eastAsia="仿宋" w:cs="仿宋"/>
          <w:b w:val="0"/>
          <w:bCs w:val="0"/>
          <w:sz w:val="32"/>
          <w:szCs w:val="32"/>
        </w:rPr>
        <w:t>不足以及未按</w:t>
      </w:r>
      <w:r>
        <w:rPr>
          <w:rFonts w:hint="eastAsia" w:ascii="仿宋" w:hAnsi="仿宋" w:eastAsia="仿宋" w:cs="仿宋"/>
          <w:b w:val="0"/>
          <w:bCs w:val="0"/>
          <w:sz w:val="32"/>
          <w:szCs w:val="32"/>
          <w:lang w:eastAsia="zh-CN"/>
        </w:rPr>
        <w:t>磋商</w:t>
      </w:r>
      <w:r>
        <w:rPr>
          <w:rFonts w:hint="eastAsia" w:ascii="仿宋" w:hAnsi="仿宋" w:eastAsia="仿宋" w:cs="仿宋"/>
          <w:b w:val="0"/>
          <w:bCs w:val="0"/>
          <w:sz w:val="32"/>
          <w:szCs w:val="32"/>
        </w:rPr>
        <w:t>文件规定交纳保证金的，</w:t>
      </w:r>
      <w:r>
        <w:rPr>
          <w:rFonts w:hint="eastAsia" w:ascii="仿宋" w:hAnsi="仿宋" w:eastAsia="仿宋" w:cs="仿宋"/>
          <w:b w:val="0"/>
          <w:bCs w:val="0"/>
          <w:sz w:val="32"/>
          <w:szCs w:val="32"/>
          <w:lang w:eastAsia="zh-CN"/>
        </w:rPr>
        <w:t>其响应将被认定为响应无效</w:t>
      </w:r>
      <w:r>
        <w:rPr>
          <w:rFonts w:hint="eastAsia" w:ascii="仿宋" w:hAnsi="仿宋" w:eastAsia="仿宋" w:cs="仿宋"/>
          <w:b w:val="0"/>
          <w:bCs w:val="0"/>
          <w:sz w:val="32"/>
          <w:szCs w:val="32"/>
        </w:rPr>
        <w:t>。</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Cs/>
          <w:sz w:val="32"/>
          <w:szCs w:val="32"/>
        </w:rPr>
        <w:t xml:space="preserve">12.3 </w:t>
      </w:r>
      <w:r>
        <w:rPr>
          <w:rFonts w:hint="eastAsia" w:ascii="仿宋" w:hAnsi="仿宋" w:eastAsia="仿宋" w:cs="仿宋"/>
          <w:bCs/>
          <w:sz w:val="32"/>
          <w:szCs w:val="32"/>
          <w:lang w:val="en-US" w:eastAsia="zh-CN"/>
        </w:rPr>
        <w:t xml:space="preserve">  </w:t>
      </w:r>
      <w:r>
        <w:rPr>
          <w:rFonts w:hint="eastAsia" w:ascii="仿宋" w:hAnsi="仿宋" w:eastAsia="仿宋" w:cs="仿宋"/>
          <w:b w:val="0"/>
          <w:bCs w:val="0"/>
          <w:kern w:val="2"/>
          <w:sz w:val="32"/>
          <w:szCs w:val="32"/>
          <w:lang w:val="en-US" w:eastAsia="zh-CN" w:bidi="ar-SA"/>
        </w:rPr>
        <w:t>采购人或者采购代理机构应当自成交通知书发出之</w:t>
      </w:r>
    </w:p>
    <w:p>
      <w:pPr>
        <w:pageBreakBefore w:val="0"/>
        <w:widowControl w:val="0"/>
        <w:kinsoku/>
        <w:wordWrap/>
        <w:overflowPunct/>
        <w:topLinePunct w:val="0"/>
        <w:autoSpaceDE/>
        <w:autoSpaceDN/>
        <w:bidi w:val="0"/>
        <w:adjustRightInd/>
        <w:snapToGrid/>
        <w:spacing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日起5个工作日内退还未成交供应商的响应保证金；自采购合同签订之日起5个工作日内退还成交供应商的响应保证金。</w:t>
      </w:r>
    </w:p>
    <w:p>
      <w:pPr>
        <w:pStyle w:val="2"/>
        <w:pageBreakBefore w:val="0"/>
        <w:widowControl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  供应商有下列情形之一的，保证金不予退还：</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12.4.1供应商在提交响应文件截止时间后撤回响应文件的；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12.4.2供应商在响应文件中提供虚假材料的；</w:t>
      </w:r>
    </w:p>
    <w:p>
      <w:pPr>
        <w:pStyle w:val="5"/>
        <w:pageBreakBefore w:val="0"/>
        <w:widowControl w:val="0"/>
        <w:kinsoku/>
        <w:wordWrap/>
        <w:overflowPunct/>
        <w:topLinePunct w:val="0"/>
        <w:autoSpaceDE/>
        <w:autoSpaceDN/>
        <w:bidi w:val="0"/>
        <w:adjustRightInd/>
        <w:snapToGrid/>
        <w:spacing w:line="560" w:lineRule="exact"/>
        <w:ind w:left="960" w:leftChars="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12.4.3除因不可抗力或磋商文件认可的情形之外，成交供应商不与采购人签订合同的；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12.4.4供应商与采购人、其他供应商或者采购代理机构恶</w:t>
      </w:r>
    </w:p>
    <w:p>
      <w:pPr>
        <w:pStyle w:val="5"/>
        <w:pageBreakBefore w:val="0"/>
        <w:widowControl w:val="0"/>
        <w:kinsoku/>
        <w:wordWrap/>
        <w:overflowPunct/>
        <w:topLinePunct w:val="0"/>
        <w:autoSpaceDE/>
        <w:autoSpaceDN/>
        <w:bidi w:val="0"/>
        <w:adjustRightInd/>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意串通的；</w:t>
      </w:r>
    </w:p>
    <w:p>
      <w:pPr>
        <w:pStyle w:val="5"/>
        <w:pageBreakBefore w:val="0"/>
        <w:widowControl w:val="0"/>
        <w:kinsoku/>
        <w:wordWrap/>
        <w:overflowPunct/>
        <w:topLinePunct w:val="0"/>
        <w:autoSpaceDE/>
        <w:autoSpaceDN/>
        <w:bidi w:val="0"/>
        <w:adjustRightInd/>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 xml:space="preserve">12.4.5 </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文件规定的其他情形。</w:t>
      </w:r>
    </w:p>
    <w:bookmarkEnd w:id="97"/>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98" w:name="_Toc532473464"/>
      <w:bookmarkStart w:id="99" w:name="_Toc23590"/>
      <w:bookmarkStart w:id="100" w:name="_Toc2582278"/>
      <w:bookmarkStart w:id="101" w:name="_Toc515647772"/>
      <w:bookmarkStart w:id="102" w:name="_Toc520356157"/>
      <w:bookmarkStart w:id="103" w:name="_Toc32569"/>
      <w:r>
        <w:rPr>
          <w:rFonts w:hint="eastAsia" w:ascii="仿宋" w:hAnsi="仿宋" w:eastAsia="仿宋" w:cs="仿宋"/>
          <w:sz w:val="32"/>
          <w:szCs w:val="32"/>
          <w:u w:val="none"/>
        </w:rPr>
        <w:t>13.</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有效期</w:t>
      </w:r>
      <w:bookmarkEnd w:id="98"/>
      <w:bookmarkEnd w:id="99"/>
      <w:bookmarkEnd w:id="100"/>
      <w:bookmarkEnd w:id="101"/>
      <w:bookmarkEnd w:id="102"/>
      <w:bookmarkEnd w:id="1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13.1</w:t>
      </w:r>
      <w:r>
        <w:rPr>
          <w:rFonts w:hint="eastAsia" w:ascii="仿宋" w:hAnsi="仿宋" w:eastAsia="仿宋" w:cs="仿宋"/>
          <w:sz w:val="32"/>
          <w:szCs w:val="32"/>
          <w:lang w:val="en-US" w:eastAsia="zh-CN"/>
        </w:rPr>
        <w:t xml:space="preserve">   响应</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中规定时间内保持有效。</w:t>
      </w:r>
      <w:r>
        <w:rPr>
          <w:rFonts w:hint="eastAsia" w:ascii="仿宋" w:hAnsi="仿宋" w:eastAsia="仿宋" w:cs="仿宋"/>
          <w:sz w:val="32"/>
          <w:szCs w:val="32"/>
          <w:lang w:eastAsia="zh-CN"/>
        </w:rPr>
        <w:t>响应</w:t>
      </w:r>
      <w:r>
        <w:rPr>
          <w:rFonts w:hint="eastAsia" w:ascii="仿宋" w:hAnsi="仿宋" w:eastAsia="仿宋" w:cs="仿宋"/>
          <w:sz w:val="32"/>
          <w:szCs w:val="32"/>
        </w:rPr>
        <w:t>有效期不满足要求的</w:t>
      </w:r>
      <w:r>
        <w:rPr>
          <w:rFonts w:hint="eastAsia" w:ascii="仿宋" w:hAnsi="仿宋" w:eastAsia="仿宋" w:cs="仿宋"/>
          <w:sz w:val="32"/>
          <w:szCs w:val="32"/>
          <w:lang w:eastAsia="zh-CN"/>
        </w:rPr>
        <w:t>响应</w:t>
      </w:r>
      <w:r>
        <w:rPr>
          <w:rFonts w:hint="eastAsia" w:ascii="仿宋" w:hAnsi="仿宋" w:eastAsia="仿宋" w:cs="仿宋"/>
          <w:sz w:val="32"/>
          <w:szCs w:val="32"/>
        </w:rPr>
        <w:t>，其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13.2</w:t>
      </w:r>
      <w:r>
        <w:rPr>
          <w:rFonts w:hint="eastAsia" w:ascii="仿宋" w:hAnsi="仿宋" w:eastAsia="仿宋" w:cs="仿宋"/>
          <w:sz w:val="32"/>
          <w:szCs w:val="32"/>
        </w:rPr>
        <w:tab/>
      </w:r>
      <w:r>
        <w:rPr>
          <w:rFonts w:hint="eastAsia" w:ascii="仿宋" w:hAnsi="仿宋" w:eastAsia="仿宋" w:cs="仿宋"/>
          <w:sz w:val="32"/>
          <w:szCs w:val="32"/>
        </w:rPr>
        <w:t>因特殊原因，采购人或采购代理机构可在原</w:t>
      </w:r>
      <w:r>
        <w:rPr>
          <w:rFonts w:hint="eastAsia" w:ascii="仿宋" w:hAnsi="仿宋" w:eastAsia="仿宋" w:cs="仿宋"/>
          <w:sz w:val="32"/>
          <w:szCs w:val="32"/>
          <w:lang w:eastAsia="zh-CN"/>
        </w:rPr>
        <w:t>响应</w:t>
      </w:r>
      <w:r>
        <w:rPr>
          <w:rFonts w:hint="eastAsia" w:ascii="仿宋" w:hAnsi="仿宋" w:eastAsia="仿宋" w:cs="仿宋"/>
          <w:sz w:val="32"/>
          <w:szCs w:val="32"/>
        </w:rPr>
        <w:t>有效期截止之前，要求</w:t>
      </w:r>
      <w:r>
        <w:rPr>
          <w:rFonts w:hint="eastAsia" w:ascii="仿宋" w:hAnsi="仿宋" w:eastAsia="仿宋" w:cs="仿宋"/>
          <w:sz w:val="32"/>
          <w:szCs w:val="32"/>
          <w:lang w:eastAsia="zh-CN"/>
        </w:rPr>
        <w:t>供应商</w:t>
      </w:r>
      <w:r>
        <w:rPr>
          <w:rFonts w:hint="eastAsia" w:ascii="仿宋" w:hAnsi="仿宋" w:eastAsia="仿宋" w:cs="仿宋"/>
          <w:sz w:val="32"/>
          <w:szCs w:val="32"/>
        </w:rPr>
        <w:t>延长</w:t>
      </w:r>
      <w:r>
        <w:rPr>
          <w:rFonts w:hint="eastAsia" w:ascii="仿宋" w:hAnsi="仿宋" w:eastAsia="仿宋" w:cs="仿宋"/>
          <w:sz w:val="32"/>
          <w:szCs w:val="32"/>
          <w:lang w:eastAsia="zh-CN"/>
        </w:rPr>
        <w:t>响应</w:t>
      </w:r>
      <w:r>
        <w:rPr>
          <w:rFonts w:hint="eastAsia" w:ascii="仿宋" w:hAnsi="仿宋" w:eastAsia="仿宋" w:cs="仿宋"/>
          <w:sz w:val="32"/>
          <w:szCs w:val="32"/>
        </w:rPr>
        <w:t>文件的有效期。</w:t>
      </w:r>
      <w:r>
        <w:rPr>
          <w:rFonts w:hint="eastAsia" w:ascii="仿宋" w:hAnsi="仿宋" w:eastAsia="仿宋" w:cs="仿宋"/>
          <w:sz w:val="32"/>
          <w:szCs w:val="32"/>
          <w:lang w:eastAsia="zh-CN"/>
        </w:rPr>
        <w:t>供应商</w:t>
      </w:r>
      <w:r>
        <w:rPr>
          <w:rFonts w:hint="eastAsia" w:ascii="仿宋" w:hAnsi="仿宋" w:eastAsia="仿宋" w:cs="仿宋"/>
          <w:sz w:val="32"/>
          <w:szCs w:val="32"/>
        </w:rPr>
        <w:t>也可以拒绝延长</w:t>
      </w:r>
      <w:r>
        <w:rPr>
          <w:rFonts w:hint="eastAsia" w:ascii="仿宋" w:hAnsi="仿宋" w:eastAsia="仿宋" w:cs="仿宋"/>
          <w:sz w:val="32"/>
          <w:szCs w:val="32"/>
          <w:lang w:eastAsia="zh-CN"/>
        </w:rPr>
        <w:t>响应</w:t>
      </w:r>
      <w:r>
        <w:rPr>
          <w:rFonts w:hint="eastAsia" w:ascii="仿宋" w:hAnsi="仿宋" w:eastAsia="仿宋" w:cs="仿宋"/>
          <w:sz w:val="32"/>
          <w:szCs w:val="32"/>
        </w:rPr>
        <w:t>有效期的要求，且不承担任何责任。</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04" w:name="_Toc520356158"/>
      <w:bookmarkStart w:id="105" w:name="_Toc17074"/>
      <w:bookmarkStart w:id="106" w:name="_Toc532473465"/>
      <w:bookmarkStart w:id="107" w:name="_Toc515647773"/>
      <w:bookmarkStart w:id="108" w:name="_Toc493"/>
      <w:bookmarkStart w:id="109" w:name="_Toc2582279"/>
      <w:r>
        <w:rPr>
          <w:rFonts w:hint="eastAsia" w:ascii="仿宋" w:hAnsi="仿宋" w:eastAsia="仿宋" w:cs="仿宋"/>
          <w:sz w:val="32"/>
          <w:szCs w:val="32"/>
          <w:u w:val="none"/>
        </w:rPr>
        <w:t>14.</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w:t>
      </w:r>
      <w:bookmarkEnd w:id="104"/>
      <w:bookmarkEnd w:id="105"/>
      <w:bookmarkEnd w:id="106"/>
      <w:bookmarkEnd w:id="107"/>
      <w:bookmarkEnd w:id="108"/>
      <w:r>
        <w:rPr>
          <w:rFonts w:hint="eastAsia" w:ascii="仿宋" w:hAnsi="仿宋" w:eastAsia="仿宋" w:cs="仿宋"/>
          <w:sz w:val="32"/>
          <w:szCs w:val="32"/>
          <w:u w:val="none"/>
        </w:rPr>
        <w:t>制作</w:t>
      </w:r>
      <w:bookmarkEnd w:id="10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u w:val="single"/>
          <w:lang w:val="en-US" w:eastAsia="zh-CN"/>
        </w:rPr>
      </w:pPr>
      <w:r>
        <w:rPr>
          <w:rFonts w:hint="eastAsia" w:ascii="仿宋" w:hAnsi="仿宋" w:eastAsia="仿宋" w:cs="仿宋"/>
          <w:sz w:val="32"/>
          <w:szCs w:val="32"/>
        </w:rPr>
        <w:t>14.1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中的规定，准备和递交</w:t>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电子响应文件需符合以下要求：</w:t>
      </w:r>
      <w:r>
        <w:rPr>
          <w:rFonts w:hint="eastAsia" w:ascii="仿宋" w:hAnsi="仿宋" w:eastAsia="仿宋" w:cs="仿宋"/>
          <w:sz w:val="32"/>
          <w:szCs w:val="32"/>
          <w:u w:val="single"/>
          <w:lang w:val="en-US" w:eastAsia="zh-CN"/>
        </w:rPr>
        <w:t xml:space="preserve">详见供应商须知前附表  </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14.2</w:t>
      </w:r>
      <w:r>
        <w:rPr>
          <w:rFonts w:hint="eastAsia" w:ascii="仿宋" w:hAnsi="仿宋" w:eastAsia="仿宋" w:cs="仿宋"/>
          <w:sz w:val="32"/>
          <w:szCs w:val="32"/>
        </w:rPr>
        <w:tab/>
      </w:r>
      <w:r>
        <w:rPr>
          <w:rFonts w:hint="eastAsia" w:ascii="仿宋" w:hAnsi="仿宋" w:eastAsia="仿宋" w:cs="仿宋"/>
          <w:sz w:val="32"/>
          <w:szCs w:val="32"/>
          <w:lang w:eastAsia="zh-CN"/>
        </w:rPr>
        <w:t>响应</w:t>
      </w:r>
      <w:r>
        <w:rPr>
          <w:rFonts w:hint="eastAsia" w:ascii="仿宋" w:hAnsi="仿宋" w:eastAsia="仿宋" w:cs="仿宋"/>
          <w:sz w:val="32"/>
          <w:szCs w:val="32"/>
        </w:rPr>
        <w:t>文件</w:t>
      </w:r>
      <w:r>
        <w:rPr>
          <w:rFonts w:hint="eastAsia" w:ascii="仿宋" w:hAnsi="仿宋" w:eastAsia="仿宋" w:cs="仿宋"/>
          <w:sz w:val="32"/>
          <w:szCs w:val="32"/>
          <w:lang w:eastAsia="zh-CN"/>
        </w:rPr>
        <w:t>需</w:t>
      </w:r>
      <w:r>
        <w:rPr>
          <w:rFonts w:hint="eastAsia" w:ascii="仿宋" w:hAnsi="仿宋" w:eastAsia="仿宋" w:cs="仿宋"/>
          <w:sz w:val="32"/>
          <w:szCs w:val="32"/>
        </w:rPr>
        <w:t>由</w:t>
      </w:r>
      <w:r>
        <w:rPr>
          <w:rFonts w:hint="eastAsia" w:ascii="仿宋" w:hAnsi="仿宋" w:eastAsia="仿宋" w:cs="仿宋"/>
          <w:sz w:val="32"/>
          <w:szCs w:val="32"/>
          <w:lang w:eastAsia="zh-CN"/>
        </w:rPr>
        <w:t>供应商</w:t>
      </w:r>
      <w:r>
        <w:rPr>
          <w:rFonts w:hint="eastAsia" w:ascii="仿宋" w:hAnsi="仿宋" w:eastAsia="仿宋" w:cs="仿宋"/>
          <w:sz w:val="32"/>
          <w:szCs w:val="32"/>
        </w:rPr>
        <w:t>的法定代表人或经其正式委托代理人按</w:t>
      </w:r>
      <w:r>
        <w:rPr>
          <w:rFonts w:hint="eastAsia" w:ascii="仿宋" w:hAnsi="仿宋" w:eastAsia="仿宋" w:cs="仿宋"/>
          <w:sz w:val="32"/>
          <w:szCs w:val="32"/>
          <w:lang w:eastAsia="zh-CN"/>
        </w:rPr>
        <w:t>磋商</w:t>
      </w:r>
      <w:r>
        <w:rPr>
          <w:rFonts w:hint="eastAsia" w:ascii="仿宋" w:hAnsi="仿宋" w:eastAsia="仿宋" w:cs="仿宋"/>
          <w:sz w:val="32"/>
          <w:szCs w:val="32"/>
        </w:rPr>
        <w:t>文件规定在</w:t>
      </w:r>
      <w:r>
        <w:rPr>
          <w:rFonts w:hint="eastAsia" w:ascii="仿宋" w:hAnsi="仿宋" w:eastAsia="仿宋" w:cs="仿宋"/>
          <w:sz w:val="32"/>
          <w:szCs w:val="32"/>
          <w:lang w:eastAsia="zh-CN"/>
        </w:rPr>
        <w:t>响应</w:t>
      </w:r>
      <w:r>
        <w:rPr>
          <w:rFonts w:hint="eastAsia" w:ascii="仿宋" w:hAnsi="仿宋" w:eastAsia="仿宋" w:cs="仿宋"/>
          <w:sz w:val="32"/>
          <w:szCs w:val="32"/>
        </w:rPr>
        <w:t>文件上签字并加盖公章。委托代理人须持有书面的“法定代表人授权委托书”，并将其附在</w:t>
      </w:r>
      <w:r>
        <w:rPr>
          <w:rFonts w:hint="eastAsia" w:ascii="仿宋" w:hAnsi="仿宋" w:eastAsia="仿宋" w:cs="仿宋"/>
          <w:sz w:val="32"/>
          <w:szCs w:val="32"/>
          <w:lang w:eastAsia="zh-CN"/>
        </w:rPr>
        <w:t>响应</w:t>
      </w:r>
      <w:r>
        <w:rPr>
          <w:rFonts w:hint="eastAsia" w:ascii="仿宋" w:hAnsi="仿宋" w:eastAsia="仿宋" w:cs="仿宋"/>
          <w:sz w:val="32"/>
          <w:szCs w:val="32"/>
        </w:rPr>
        <w:t>文件中。</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未按</w:t>
      </w:r>
      <w:r>
        <w:rPr>
          <w:rFonts w:hint="eastAsia" w:ascii="仿宋" w:hAnsi="仿宋" w:eastAsia="仿宋" w:cs="仿宋"/>
          <w:sz w:val="32"/>
          <w:szCs w:val="32"/>
          <w:lang w:eastAsia="zh-CN"/>
        </w:rPr>
        <w:t>磋商</w:t>
      </w:r>
      <w:r>
        <w:rPr>
          <w:rFonts w:hint="eastAsia" w:ascii="仿宋" w:hAnsi="仿宋" w:eastAsia="仿宋" w:cs="仿宋"/>
          <w:sz w:val="32"/>
          <w:szCs w:val="32"/>
        </w:rPr>
        <w:t>文件要求签署和盖章的</w:t>
      </w:r>
      <w:r>
        <w:rPr>
          <w:rFonts w:hint="eastAsia" w:ascii="仿宋" w:hAnsi="仿宋" w:eastAsia="仿宋" w:cs="仿宋"/>
          <w:sz w:val="32"/>
          <w:szCs w:val="32"/>
          <w:lang w:eastAsia="zh-CN"/>
        </w:rPr>
        <w:t>响应</w:t>
      </w:r>
      <w:r>
        <w:rPr>
          <w:rFonts w:hint="eastAsia" w:ascii="仿宋" w:hAnsi="仿宋" w:eastAsia="仿宋" w:cs="仿宋"/>
          <w:sz w:val="32"/>
          <w:szCs w:val="32"/>
        </w:rPr>
        <w:t>文件，其</w:t>
      </w:r>
      <w:r>
        <w:rPr>
          <w:rFonts w:hint="eastAsia" w:ascii="仿宋" w:hAnsi="仿宋" w:eastAsia="仿宋" w:cs="仿宋"/>
          <w:sz w:val="32"/>
          <w:szCs w:val="32"/>
          <w:lang w:eastAsia="zh-CN"/>
        </w:rPr>
        <w:t>响应</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rPr>
      </w:pPr>
      <w:bookmarkStart w:id="110" w:name="_Toc515647774"/>
      <w:bookmarkStart w:id="111" w:name="_Toc16865"/>
      <w:bookmarkStart w:id="112" w:name="_Toc216582808"/>
      <w:bookmarkStart w:id="113" w:name="_Toc520356159"/>
      <w:bookmarkStart w:id="114" w:name="_Toc532473466"/>
      <w:bookmarkStart w:id="115" w:name="_Toc2582280"/>
      <w:bookmarkStart w:id="116" w:name="_Toc11179"/>
      <w:r>
        <w:rPr>
          <w:rFonts w:hint="eastAsia" w:ascii="仿宋" w:hAnsi="仿宋" w:eastAsia="仿宋" w:cs="仿宋"/>
          <w:sz w:val="32"/>
          <w:szCs w:val="32"/>
          <w:lang w:eastAsia="zh-CN"/>
        </w:rPr>
        <w:t>（四）响应</w:t>
      </w:r>
      <w:r>
        <w:rPr>
          <w:rFonts w:hint="eastAsia" w:ascii="仿宋" w:hAnsi="仿宋" w:eastAsia="仿宋" w:cs="仿宋"/>
          <w:sz w:val="32"/>
          <w:szCs w:val="32"/>
        </w:rPr>
        <w:t>文件的递交</w:t>
      </w:r>
      <w:bookmarkEnd w:id="110"/>
      <w:bookmarkEnd w:id="111"/>
      <w:bookmarkEnd w:id="112"/>
      <w:bookmarkEnd w:id="113"/>
      <w:bookmarkEnd w:id="114"/>
      <w:bookmarkEnd w:id="115"/>
      <w:bookmarkEnd w:id="116"/>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17" w:name="_Toc32337"/>
      <w:bookmarkStart w:id="118" w:name="_Toc2582281"/>
      <w:bookmarkStart w:id="119" w:name="_Toc515647775"/>
      <w:bookmarkStart w:id="120" w:name="_Toc520356160"/>
      <w:bookmarkStart w:id="121" w:name="_Toc21645"/>
      <w:bookmarkStart w:id="122" w:name="_Toc532473467"/>
      <w:r>
        <w:rPr>
          <w:rFonts w:hint="eastAsia" w:ascii="仿宋" w:hAnsi="仿宋" w:eastAsia="仿宋" w:cs="仿宋"/>
          <w:sz w:val="32"/>
          <w:szCs w:val="32"/>
          <w:u w:val="none"/>
        </w:rPr>
        <w:t>15.</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文件的密封和标记</w:t>
      </w:r>
      <w:bookmarkEnd w:id="117"/>
      <w:bookmarkEnd w:id="118"/>
      <w:bookmarkEnd w:id="119"/>
      <w:bookmarkEnd w:id="120"/>
      <w:bookmarkEnd w:id="121"/>
      <w:bookmarkEnd w:id="122"/>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15.1   </w:t>
      </w:r>
      <w:r>
        <w:rPr>
          <w:rFonts w:hint="eastAsia" w:ascii="仿宋" w:hAnsi="仿宋" w:eastAsia="仿宋" w:cs="仿宋"/>
          <w:sz w:val="32"/>
          <w:szCs w:val="32"/>
          <w:lang w:eastAsia="zh-CN"/>
        </w:rPr>
        <w:t>响应文件的制作应按照磋商文件的要求进行制作并递交。响应</w:t>
      </w:r>
      <w:r>
        <w:rPr>
          <w:rFonts w:hint="eastAsia" w:ascii="仿宋" w:hAnsi="仿宋" w:eastAsia="仿宋" w:cs="仿宋"/>
          <w:sz w:val="32"/>
          <w:szCs w:val="32"/>
        </w:rPr>
        <w:t>文件应当用不能被他人知悉或更换</w:t>
      </w:r>
      <w:r>
        <w:rPr>
          <w:rFonts w:hint="eastAsia" w:ascii="仿宋" w:hAnsi="仿宋" w:eastAsia="仿宋" w:cs="仿宋"/>
          <w:sz w:val="32"/>
          <w:szCs w:val="32"/>
          <w:lang w:eastAsia="zh-CN"/>
        </w:rPr>
        <w:t>响应</w:t>
      </w:r>
      <w:r>
        <w:rPr>
          <w:rFonts w:hint="eastAsia" w:ascii="仿宋" w:hAnsi="仿宋" w:eastAsia="仿宋" w:cs="仿宋"/>
          <w:sz w:val="32"/>
          <w:szCs w:val="32"/>
        </w:rPr>
        <w:t>文件内容的方式密封</w:t>
      </w:r>
      <w:r>
        <w:rPr>
          <w:rFonts w:hint="eastAsia" w:ascii="仿宋" w:hAnsi="仿宋" w:eastAsia="仿宋" w:cs="仿宋"/>
          <w:sz w:val="32"/>
          <w:szCs w:val="32"/>
          <w:lang w:eastAsia="zh-CN"/>
        </w:rPr>
        <w:t>。</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15.2    纸质</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文件密封和递交要求：（采购人或者采购代理机构不得因</w:t>
      </w:r>
      <w:r>
        <w:rPr>
          <w:rFonts w:hint="eastAsia" w:ascii="仿宋" w:hAnsi="仿宋" w:eastAsia="仿宋" w:cs="仿宋"/>
          <w:sz w:val="32"/>
          <w:szCs w:val="32"/>
          <w:lang w:eastAsia="zh-CN"/>
        </w:rPr>
        <w:t>响应</w:t>
      </w:r>
      <w:r>
        <w:rPr>
          <w:rFonts w:hint="eastAsia" w:ascii="仿宋" w:hAnsi="仿宋" w:eastAsia="仿宋" w:cs="仿宋"/>
          <w:sz w:val="32"/>
          <w:szCs w:val="32"/>
          <w:lang w:val="en-US" w:eastAsia="zh-CN"/>
        </w:rPr>
        <w:t>文件装订、纸张、文件排序等非实质性的格式、形式问题限制和影响供应商参与政府采购活动）</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15.</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w:t>
      </w:r>
      <w:r>
        <w:rPr>
          <w:rFonts w:hint="eastAsia" w:ascii="仿宋" w:hAnsi="仿宋" w:eastAsia="仿宋" w:cs="仿宋"/>
          <w:sz w:val="32"/>
          <w:szCs w:val="32"/>
          <w:lang w:eastAsia="zh-CN"/>
        </w:rPr>
        <w:t>电子响应文件密封和递交要求：详见供应商须知前附表</w:t>
      </w:r>
      <w:r>
        <w:rPr>
          <w:rFonts w:hint="eastAsia" w:ascii="仿宋" w:hAnsi="仿宋" w:eastAsia="仿宋" w:cs="仿宋"/>
          <w:sz w:val="32"/>
          <w:szCs w:val="32"/>
        </w:rPr>
        <w:t xml:space="preserve">  </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3" w:name="_Toc515647776"/>
      <w:bookmarkStart w:id="124" w:name="_Toc532473468"/>
      <w:bookmarkStart w:id="125" w:name="_Toc12751"/>
      <w:bookmarkStart w:id="126" w:name="_Toc520356161"/>
      <w:bookmarkStart w:id="127" w:name="_Toc9840"/>
      <w:bookmarkStart w:id="128" w:name="_Toc2582282"/>
      <w:r>
        <w:rPr>
          <w:rFonts w:hint="eastAsia" w:ascii="仿宋" w:hAnsi="仿宋" w:eastAsia="仿宋" w:cs="仿宋"/>
          <w:sz w:val="32"/>
          <w:szCs w:val="32"/>
          <w:u w:val="none"/>
        </w:rPr>
        <w:t>16.</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截止</w:t>
      </w:r>
      <w:bookmarkEnd w:id="123"/>
      <w:bookmarkEnd w:id="124"/>
      <w:bookmarkEnd w:id="125"/>
      <w:bookmarkEnd w:id="126"/>
      <w:bookmarkEnd w:id="127"/>
      <w:bookmarkEnd w:id="128"/>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16.1</w:t>
      </w:r>
      <w:r>
        <w:rPr>
          <w:rFonts w:hint="eastAsia" w:ascii="仿宋" w:hAnsi="仿宋" w:eastAsia="仿宋" w:cs="仿宋"/>
          <w:sz w:val="32"/>
          <w:szCs w:val="32"/>
        </w:rPr>
        <w:tab/>
      </w:r>
      <w:r>
        <w:rPr>
          <w:rFonts w:hint="eastAsia" w:ascii="仿宋" w:hAnsi="仿宋" w:eastAsia="仿宋" w:cs="仿宋"/>
          <w:sz w:val="32"/>
          <w:szCs w:val="32"/>
          <w:lang w:eastAsia="zh-CN"/>
        </w:rPr>
        <w:t>供应商</w:t>
      </w:r>
      <w:r>
        <w:rPr>
          <w:rFonts w:hint="eastAsia" w:ascii="仿宋" w:hAnsi="仿宋" w:eastAsia="仿宋" w:cs="仿宋"/>
          <w:sz w:val="32"/>
          <w:szCs w:val="32"/>
        </w:rPr>
        <w:t>应在</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须知前附表中</w:t>
      </w:r>
      <w:r>
        <w:rPr>
          <w:rFonts w:hint="eastAsia" w:ascii="仿宋" w:hAnsi="仿宋" w:eastAsia="仿宋" w:cs="仿宋"/>
          <w:sz w:val="32"/>
          <w:szCs w:val="32"/>
        </w:rPr>
        <w:t>规定的截止时间前，将</w:t>
      </w:r>
      <w:r>
        <w:rPr>
          <w:rFonts w:hint="eastAsia" w:ascii="仿宋" w:hAnsi="仿宋" w:eastAsia="仿宋" w:cs="仿宋"/>
          <w:sz w:val="32"/>
          <w:szCs w:val="32"/>
          <w:lang w:eastAsia="zh-CN"/>
        </w:rPr>
        <w:t>响应</w:t>
      </w:r>
      <w:r>
        <w:rPr>
          <w:rFonts w:hint="eastAsia" w:ascii="仿宋" w:hAnsi="仿宋" w:eastAsia="仿宋" w:cs="仿宋"/>
          <w:sz w:val="32"/>
          <w:szCs w:val="32"/>
        </w:rPr>
        <w:t>文件递交到</w:t>
      </w:r>
      <w:r>
        <w:rPr>
          <w:rFonts w:hint="eastAsia" w:ascii="仿宋" w:hAnsi="仿宋" w:eastAsia="仿宋" w:cs="仿宋"/>
          <w:sz w:val="32"/>
          <w:szCs w:val="32"/>
          <w:lang w:eastAsia="zh-CN"/>
        </w:rPr>
        <w:t>竞争性磋商</w:t>
      </w:r>
      <w:r>
        <w:rPr>
          <w:rFonts w:hint="eastAsia" w:ascii="仿宋" w:hAnsi="仿宋" w:eastAsia="仿宋" w:cs="仿宋"/>
          <w:sz w:val="32"/>
          <w:szCs w:val="32"/>
        </w:rPr>
        <w:t>公告中规定的地点。</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16.2</w:t>
      </w:r>
      <w:r>
        <w:rPr>
          <w:rFonts w:hint="eastAsia" w:ascii="仿宋" w:hAnsi="仿宋" w:eastAsia="仿宋" w:cs="仿宋"/>
          <w:sz w:val="32"/>
          <w:szCs w:val="32"/>
        </w:rPr>
        <w:tab/>
      </w:r>
      <w:r>
        <w:rPr>
          <w:rFonts w:hint="eastAsia" w:ascii="仿宋" w:hAnsi="仿宋" w:eastAsia="仿宋" w:cs="仿宋"/>
          <w:sz w:val="32"/>
          <w:szCs w:val="32"/>
        </w:rPr>
        <w:t>采购人和采购代理机构将拒绝接收在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截止时间后送达</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29" w:name="_Toc24275"/>
      <w:bookmarkStart w:id="130" w:name="_Toc18537"/>
      <w:bookmarkStart w:id="131" w:name="_Toc520356162"/>
      <w:bookmarkStart w:id="132" w:name="_Toc2582283"/>
      <w:bookmarkStart w:id="133" w:name="_Toc515647777"/>
      <w:bookmarkStart w:id="134" w:name="_Toc532473469"/>
      <w:r>
        <w:rPr>
          <w:rFonts w:hint="eastAsia" w:ascii="仿宋" w:hAnsi="仿宋" w:eastAsia="仿宋" w:cs="仿宋"/>
          <w:sz w:val="32"/>
          <w:szCs w:val="32"/>
          <w:u w:val="none"/>
        </w:rPr>
        <w:t>17.</w:t>
      </w:r>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文件的接收、修改与撤回</w:t>
      </w:r>
      <w:bookmarkEnd w:id="129"/>
      <w:bookmarkEnd w:id="130"/>
      <w:bookmarkEnd w:id="131"/>
      <w:bookmarkEnd w:id="132"/>
      <w:bookmarkEnd w:id="133"/>
      <w:bookmarkEnd w:id="134"/>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17.1</w:t>
      </w:r>
      <w:r>
        <w:rPr>
          <w:rFonts w:hint="eastAsia" w:ascii="仿宋" w:hAnsi="仿宋" w:eastAsia="仿宋" w:cs="仿宋"/>
          <w:sz w:val="32"/>
          <w:szCs w:val="32"/>
        </w:rPr>
        <w:tab/>
      </w:r>
      <w:r>
        <w:rPr>
          <w:rFonts w:hint="eastAsia" w:ascii="仿宋" w:hAnsi="仿宋" w:eastAsia="仿宋" w:cs="仿宋"/>
          <w:sz w:val="32"/>
          <w:szCs w:val="32"/>
        </w:rPr>
        <w:t>采购人和采购代理机构将按</w:t>
      </w:r>
      <w:r>
        <w:rPr>
          <w:rFonts w:hint="eastAsia" w:ascii="仿宋" w:hAnsi="仿宋" w:eastAsia="仿宋" w:cs="仿宋"/>
          <w:sz w:val="32"/>
          <w:szCs w:val="32"/>
          <w:lang w:eastAsia="zh-CN"/>
        </w:rPr>
        <w:t>磋商</w:t>
      </w:r>
      <w:r>
        <w:rPr>
          <w:rFonts w:hint="eastAsia" w:ascii="仿宋" w:hAnsi="仿宋" w:eastAsia="仿宋" w:cs="仿宋"/>
          <w:sz w:val="32"/>
          <w:szCs w:val="32"/>
        </w:rPr>
        <w:t>文件规定的时间和地点接收</w:t>
      </w:r>
      <w:r>
        <w:rPr>
          <w:rFonts w:hint="eastAsia" w:ascii="仿宋" w:hAnsi="仿宋" w:eastAsia="仿宋" w:cs="仿宋"/>
          <w:sz w:val="32"/>
          <w:szCs w:val="32"/>
          <w:lang w:eastAsia="zh-CN"/>
        </w:rPr>
        <w:t>响应</w:t>
      </w:r>
      <w:r>
        <w:rPr>
          <w:rFonts w:hint="eastAsia" w:ascii="仿宋" w:hAnsi="仿宋" w:eastAsia="仿宋" w:cs="仿宋"/>
          <w:sz w:val="32"/>
          <w:szCs w:val="32"/>
        </w:rPr>
        <w:t>文件。</w:t>
      </w:r>
    </w:p>
    <w:p>
      <w:pPr>
        <w:pageBreakBefore w:val="0"/>
        <w:widowControl w:val="0"/>
        <w:kinsoku/>
        <w:wordWrap/>
        <w:overflowPunct/>
        <w:topLinePunct w:val="0"/>
        <w:bidi w:val="0"/>
        <w:snapToGrid/>
        <w:spacing w:line="560" w:lineRule="exact"/>
        <w:ind w:left="840" w:hanging="1120" w:hangingChars="350"/>
        <w:textAlignment w:val="auto"/>
        <w:rPr>
          <w:rFonts w:hint="eastAsia" w:ascii="仿宋" w:hAnsi="仿宋" w:eastAsia="仿宋" w:cs="仿宋"/>
          <w:sz w:val="32"/>
          <w:szCs w:val="32"/>
        </w:rPr>
      </w:pPr>
      <w:r>
        <w:rPr>
          <w:rFonts w:hint="eastAsia" w:ascii="仿宋" w:hAnsi="仿宋" w:eastAsia="仿宋" w:cs="仿宋"/>
          <w:sz w:val="32"/>
          <w:szCs w:val="32"/>
        </w:rPr>
        <w:t>17.</w:t>
      </w:r>
      <w:r>
        <w:rPr>
          <w:rFonts w:hint="eastAsia" w:ascii="仿宋" w:hAnsi="仿宋" w:eastAsia="仿宋" w:cs="仿宋"/>
          <w:sz w:val="32"/>
          <w:szCs w:val="32"/>
          <w:lang w:val="en-US" w:eastAsia="zh-CN"/>
        </w:rPr>
        <w:t>2</w:t>
      </w:r>
      <w:r>
        <w:rPr>
          <w:rFonts w:hint="eastAsia" w:ascii="仿宋" w:hAnsi="仿宋" w:eastAsia="仿宋" w:cs="仿宋"/>
          <w:sz w:val="32"/>
          <w:szCs w:val="32"/>
        </w:rPr>
        <w:tab/>
      </w: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要进行修改，须在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w:t>
      </w:r>
      <w:r>
        <w:rPr>
          <w:rFonts w:hint="eastAsia" w:ascii="仿宋" w:hAnsi="仿宋" w:eastAsia="仿宋" w:cs="仿宋"/>
          <w:sz w:val="32"/>
          <w:szCs w:val="32"/>
          <w:lang w:eastAsia="zh-CN"/>
        </w:rPr>
        <w:t>供应商</w:t>
      </w:r>
      <w:r>
        <w:rPr>
          <w:rFonts w:hint="eastAsia" w:ascii="仿宋" w:hAnsi="仿宋" w:eastAsia="仿宋" w:cs="仿宋"/>
          <w:sz w:val="32"/>
          <w:szCs w:val="32"/>
        </w:rPr>
        <w:t>对</w:t>
      </w:r>
      <w:r>
        <w:rPr>
          <w:rFonts w:hint="eastAsia" w:ascii="仿宋" w:hAnsi="仿宋" w:eastAsia="仿宋" w:cs="仿宋"/>
          <w:sz w:val="32"/>
          <w:szCs w:val="32"/>
          <w:lang w:eastAsia="zh-CN"/>
        </w:rPr>
        <w:t>响应</w:t>
      </w:r>
      <w:r>
        <w:rPr>
          <w:rFonts w:hint="eastAsia" w:ascii="仿宋" w:hAnsi="仿宋" w:eastAsia="仿宋" w:cs="仿宋"/>
          <w:sz w:val="32"/>
          <w:szCs w:val="32"/>
        </w:rPr>
        <w:t>文件的修改申请应按本须知规定编制、签署、密封。采购人和采购代理机构将予以接收，并视为</w:t>
      </w:r>
      <w:r>
        <w:rPr>
          <w:rFonts w:hint="eastAsia" w:ascii="仿宋" w:hAnsi="仿宋" w:eastAsia="仿宋" w:cs="仿宋"/>
          <w:sz w:val="32"/>
          <w:szCs w:val="32"/>
          <w:lang w:eastAsia="zh-CN"/>
        </w:rPr>
        <w:t>响应</w:t>
      </w:r>
      <w:r>
        <w:rPr>
          <w:rFonts w:hint="eastAsia" w:ascii="仿宋" w:hAnsi="仿宋" w:eastAsia="仿宋" w:cs="仿宋"/>
          <w:sz w:val="32"/>
          <w:szCs w:val="32"/>
        </w:rPr>
        <w:t>文件的组成部分。</w:t>
      </w:r>
    </w:p>
    <w:p>
      <w:pPr>
        <w:pageBreakBefore w:val="0"/>
        <w:widowControl w:val="0"/>
        <w:kinsoku/>
        <w:wordWrap/>
        <w:overflowPunct/>
        <w:topLinePunct w:val="0"/>
        <w:bidi w:val="0"/>
        <w:snapToGrid/>
        <w:spacing w:line="560" w:lineRule="exact"/>
        <w:ind w:left="1170" w:leftChars="557" w:firstLine="0" w:firstLineChars="0"/>
        <w:textAlignment w:val="auto"/>
        <w:rPr>
          <w:rFonts w:hint="eastAsia" w:ascii="仿宋" w:hAnsi="仿宋" w:eastAsia="仿宋" w:cs="仿宋"/>
          <w:sz w:val="32"/>
          <w:szCs w:val="32"/>
        </w:rPr>
      </w:pPr>
      <w:r>
        <w:rPr>
          <w:rFonts w:hint="eastAsia" w:ascii="仿宋" w:hAnsi="仿宋" w:eastAsia="仿宋" w:cs="仿宋"/>
          <w:sz w:val="32"/>
          <w:szCs w:val="32"/>
        </w:rPr>
        <w:t>递交</w:t>
      </w:r>
      <w:r>
        <w:rPr>
          <w:rFonts w:hint="eastAsia" w:ascii="仿宋" w:hAnsi="仿宋" w:eastAsia="仿宋" w:cs="仿宋"/>
          <w:sz w:val="32"/>
          <w:szCs w:val="32"/>
          <w:lang w:eastAsia="zh-CN"/>
        </w:rPr>
        <w:t>响应</w:t>
      </w:r>
      <w:r>
        <w:rPr>
          <w:rFonts w:hint="eastAsia" w:ascii="仿宋" w:hAnsi="仿宋" w:eastAsia="仿宋" w:cs="仿宋"/>
          <w:sz w:val="32"/>
          <w:szCs w:val="32"/>
        </w:rPr>
        <w:t>文件以后，如果</w:t>
      </w:r>
      <w:r>
        <w:rPr>
          <w:rFonts w:hint="eastAsia" w:ascii="仿宋" w:hAnsi="仿宋" w:eastAsia="仿宋" w:cs="仿宋"/>
          <w:sz w:val="32"/>
          <w:szCs w:val="32"/>
          <w:lang w:eastAsia="zh-CN"/>
        </w:rPr>
        <w:t>供应商</w:t>
      </w:r>
      <w:r>
        <w:rPr>
          <w:rFonts w:hint="eastAsia" w:ascii="仿宋" w:hAnsi="仿宋" w:eastAsia="仿宋" w:cs="仿宋"/>
          <w:sz w:val="32"/>
          <w:szCs w:val="32"/>
        </w:rPr>
        <w:t>要进行撤回的，须在</w:t>
      </w:r>
      <w:r>
        <w:rPr>
          <w:rFonts w:hint="eastAsia" w:ascii="仿宋" w:hAnsi="仿宋" w:eastAsia="仿宋" w:cs="仿宋"/>
          <w:sz w:val="32"/>
          <w:szCs w:val="32"/>
          <w:lang w:eastAsia="zh-CN"/>
        </w:rPr>
        <w:t>响应</w:t>
      </w:r>
      <w:r>
        <w:rPr>
          <w:rFonts w:hint="eastAsia" w:ascii="仿宋" w:hAnsi="仿宋" w:eastAsia="仿宋" w:cs="仿宋"/>
          <w:sz w:val="32"/>
          <w:szCs w:val="32"/>
        </w:rPr>
        <w:t>截止时间前提出申请，采购人和采购代理机构将予以接受。</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35" w:name="_Toc28398"/>
      <w:bookmarkStart w:id="136" w:name="_Toc2582284"/>
      <w:bookmarkStart w:id="137" w:name="_Toc12436"/>
      <w:bookmarkStart w:id="138" w:name="_Toc532473470"/>
      <w:bookmarkStart w:id="139" w:name="_Toc520356163"/>
      <w:bookmarkStart w:id="140" w:name="_Toc216582809"/>
      <w:bookmarkStart w:id="141" w:name="_Toc515647778"/>
      <w:r>
        <w:rPr>
          <w:rFonts w:hint="eastAsia" w:ascii="仿宋" w:hAnsi="仿宋" w:eastAsia="仿宋" w:cs="仿宋"/>
          <w:sz w:val="32"/>
          <w:szCs w:val="32"/>
          <w:lang w:eastAsia="zh-CN"/>
        </w:rPr>
        <w:t>（五</w:t>
      </w:r>
      <w:r>
        <w:rPr>
          <w:rFonts w:hint="eastAsia" w:ascii="仿宋" w:hAnsi="仿宋" w:eastAsia="仿宋" w:cs="仿宋"/>
          <w:b/>
          <w:bCs/>
          <w:sz w:val="32"/>
          <w:szCs w:val="32"/>
          <w:lang w:eastAsia="zh-CN"/>
        </w:rPr>
        <w:t>）</w:t>
      </w:r>
      <w:bookmarkEnd w:id="135"/>
      <w:bookmarkEnd w:id="136"/>
      <w:bookmarkEnd w:id="137"/>
      <w:bookmarkEnd w:id="138"/>
      <w:bookmarkEnd w:id="139"/>
      <w:bookmarkEnd w:id="140"/>
      <w:bookmarkEnd w:id="141"/>
      <w:r>
        <w:rPr>
          <w:rFonts w:hint="eastAsia" w:ascii="仿宋" w:hAnsi="仿宋" w:eastAsia="仿宋" w:cs="仿宋"/>
          <w:b/>
          <w:bCs/>
          <w:kern w:val="2"/>
          <w:sz w:val="32"/>
          <w:szCs w:val="32"/>
          <w:lang w:val="en-US" w:eastAsia="zh-CN" w:bidi="ar-SA"/>
        </w:rPr>
        <w:t>磋商</w:t>
      </w:r>
      <w:r>
        <w:rPr>
          <w:rFonts w:hint="eastAsia" w:ascii="仿宋" w:hAnsi="仿宋" w:eastAsia="仿宋" w:cs="仿宋"/>
          <w:sz w:val="32"/>
          <w:szCs w:val="32"/>
          <w:lang w:eastAsia="zh-CN"/>
        </w:rPr>
        <w:t>评审</w:t>
      </w:r>
    </w:p>
    <w:p>
      <w:pPr>
        <w:pStyle w:val="4"/>
        <w:pageBreakBefore w:val="0"/>
        <w:widowControl w:val="0"/>
        <w:numPr>
          <w:ilvl w:val="0"/>
          <w:numId w:val="0"/>
        </w:numPr>
        <w:kinsoku/>
        <w:wordWrap/>
        <w:overflowPunct/>
        <w:topLinePunct w:val="0"/>
        <w:bidi w:val="0"/>
        <w:snapToGrid/>
        <w:spacing w:before="0" w:after="0" w:line="560" w:lineRule="exact"/>
        <w:textAlignment w:val="auto"/>
        <w:rPr>
          <w:rFonts w:hint="eastAsia" w:ascii="仿宋" w:hAnsi="仿宋" w:eastAsia="仿宋" w:cs="仿宋"/>
          <w:sz w:val="32"/>
          <w:szCs w:val="32"/>
          <w:lang w:eastAsia="zh-CN"/>
        </w:rPr>
      </w:pPr>
      <w:bookmarkStart w:id="142" w:name="_Toc7186"/>
      <w:bookmarkStart w:id="143" w:name="_Toc515647779"/>
      <w:bookmarkStart w:id="144" w:name="_Toc2582285"/>
      <w:bookmarkStart w:id="145" w:name="_Toc520356164"/>
      <w:bookmarkStart w:id="146" w:name="_Toc532473471"/>
      <w:bookmarkStart w:id="147" w:name="_Toc25345"/>
      <w:r>
        <w:rPr>
          <w:rFonts w:hint="eastAsia" w:ascii="仿宋" w:hAnsi="仿宋" w:eastAsia="仿宋" w:cs="仿宋"/>
          <w:sz w:val="32"/>
          <w:szCs w:val="32"/>
          <w:u w:val="none"/>
          <w:lang w:val="en-US" w:eastAsia="zh-CN"/>
        </w:rPr>
        <w:t>18.</w:t>
      </w:r>
      <w:bookmarkEnd w:id="142"/>
      <w:bookmarkEnd w:id="143"/>
      <w:bookmarkEnd w:id="144"/>
      <w:bookmarkEnd w:id="145"/>
      <w:bookmarkEnd w:id="146"/>
      <w:bookmarkEnd w:id="147"/>
      <w:r>
        <w:rPr>
          <w:rFonts w:hint="eastAsia" w:ascii="仿宋" w:hAnsi="仿宋" w:eastAsia="仿宋" w:cs="仿宋"/>
          <w:sz w:val="32"/>
          <w:szCs w:val="32"/>
          <w:u w:val="none"/>
          <w:lang w:eastAsia="zh-CN"/>
        </w:rPr>
        <w:t>成立</w:t>
      </w:r>
      <w:r>
        <w:rPr>
          <w:rFonts w:hint="eastAsia" w:ascii="仿宋" w:hAnsi="仿宋" w:eastAsia="仿宋" w:cs="仿宋"/>
          <w:sz w:val="32"/>
          <w:szCs w:val="32"/>
          <w:lang w:eastAsia="zh-CN"/>
        </w:rPr>
        <w:t>磋商</w:t>
      </w:r>
      <w:r>
        <w:rPr>
          <w:rFonts w:hint="eastAsia" w:ascii="仿宋" w:hAnsi="仿宋" w:eastAsia="仿宋" w:cs="仿宋"/>
          <w:sz w:val="32"/>
          <w:szCs w:val="32"/>
          <w:u w:val="none"/>
          <w:lang w:eastAsia="zh-CN"/>
        </w:rPr>
        <w:t>小组</w:t>
      </w:r>
    </w:p>
    <w:p>
      <w:pPr>
        <w:pStyle w:val="2"/>
        <w:pageBreakBefore w:val="0"/>
        <w:widowControl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18.1   磋商小组由采购人代表和评审专家共3人以上的单</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数组成，其中评审专家人数不得少于磋商小组成员总</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数的三分之二。</w:t>
      </w:r>
    </w:p>
    <w:p>
      <w:pPr>
        <w:pageBreakBefore w:val="0"/>
        <w:widowControl w:val="0"/>
        <w:kinsoku/>
        <w:wordWrap/>
        <w:overflowPunct/>
        <w:topLinePunct w:val="0"/>
        <w:autoSpaceDE/>
        <w:autoSpaceDN/>
        <w:bidi w:val="0"/>
        <w:adjustRightInd/>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18.2   </w:t>
      </w:r>
      <w:r>
        <w:rPr>
          <w:rFonts w:hint="eastAsia" w:ascii="仿宋" w:hAnsi="仿宋" w:eastAsia="仿宋" w:cs="仿宋"/>
          <w:sz w:val="32"/>
          <w:szCs w:val="32"/>
          <w:lang w:eastAsia="zh-CN"/>
        </w:rPr>
        <w:t>采购人、采购代理机构根据</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文件规定的程序和标准对供应商递交的响应文件进行资格性审查，确定供应商是否具有参加</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lang w:eastAsia="zh-CN"/>
        </w:rPr>
        <w:t>的资格。</w:t>
      </w:r>
    </w:p>
    <w:p>
      <w:pPr>
        <w:pageBreakBefore w:val="0"/>
        <w:widowControl w:val="0"/>
        <w:kinsoku/>
        <w:wordWrap/>
        <w:overflowPunct/>
        <w:topLinePunct w:val="0"/>
        <w:bidi w:val="0"/>
        <w:snapToGrid/>
        <w:spacing w:line="560" w:lineRule="exact"/>
        <w:ind w:left="1623" w:leftChars="2" w:hanging="1619" w:hangingChars="506"/>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 xml:space="preserve">18.3   </w:t>
      </w:r>
      <w:r>
        <w:rPr>
          <w:rFonts w:hint="eastAsia" w:ascii="仿宋" w:hAnsi="仿宋" w:eastAsia="仿宋" w:cs="仿宋"/>
          <w:sz w:val="32"/>
          <w:szCs w:val="32"/>
        </w:rPr>
        <w:t>采购人或采购代理机构将按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w:t>
      </w:r>
    </w:p>
    <w:p>
      <w:pPr>
        <w:pageBreakBefore w:val="0"/>
        <w:widowControl w:val="0"/>
        <w:kinsoku/>
        <w:wordWrap/>
        <w:overflowPunct/>
        <w:topLinePunct w:val="0"/>
        <w:bidi w:val="0"/>
        <w:snapToGrid/>
        <w:spacing w:line="560" w:lineRule="exact"/>
        <w:ind w:left="1610" w:leftChars="610" w:hanging="329" w:hangingChars="103"/>
        <w:textAlignment w:val="auto"/>
        <w:rPr>
          <w:rFonts w:hint="eastAsia" w:ascii="仿宋" w:hAnsi="仿宋" w:eastAsia="仿宋" w:cs="仿宋"/>
          <w:sz w:val="32"/>
          <w:szCs w:val="32"/>
        </w:rPr>
      </w:pPr>
      <w:r>
        <w:rPr>
          <w:rFonts w:hint="eastAsia" w:ascii="仿宋" w:hAnsi="仿宋" w:eastAsia="仿宋" w:cs="仿宋"/>
          <w:sz w:val="32"/>
          <w:szCs w:val="32"/>
        </w:rPr>
        <w:t>定的时间查询</w:t>
      </w:r>
      <w:r>
        <w:rPr>
          <w:rFonts w:hint="eastAsia" w:ascii="仿宋" w:hAnsi="仿宋" w:eastAsia="仿宋" w:cs="仿宋"/>
          <w:sz w:val="32"/>
          <w:szCs w:val="32"/>
          <w:lang w:eastAsia="zh-CN"/>
        </w:rPr>
        <w:t>供应商</w:t>
      </w:r>
      <w:r>
        <w:rPr>
          <w:rFonts w:hint="eastAsia" w:ascii="仿宋" w:hAnsi="仿宋" w:eastAsia="仿宋" w:cs="仿宋"/>
          <w:sz w:val="32"/>
          <w:szCs w:val="32"/>
        </w:rPr>
        <w:t>的信用记录。</w:t>
      </w:r>
    </w:p>
    <w:p>
      <w:pPr>
        <w:pageBreakBefore w:val="0"/>
        <w:widowControl w:val="0"/>
        <w:kinsoku/>
        <w:wordWrap/>
        <w:overflowPunct/>
        <w:topLinePunct w:val="0"/>
        <w:bidi w:val="0"/>
        <w:snapToGrid/>
        <w:spacing w:line="560" w:lineRule="exact"/>
        <w:ind w:left="857" w:leftChars="2" w:hanging="853"/>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eastAsia="zh-CN"/>
        </w:rPr>
        <w:t>供应商</w:t>
      </w:r>
      <w:r>
        <w:rPr>
          <w:rFonts w:hint="eastAsia" w:ascii="仿宋" w:hAnsi="仿宋" w:eastAsia="仿宋" w:cs="仿宋"/>
          <w:sz w:val="32"/>
          <w:szCs w:val="32"/>
        </w:rPr>
        <w:t>在中国政府采购网（www.ccgp.gov.cn）被列入政府采购严重违法失信行为记录名单，或在“信用中国”网站（www.creditchina.gov.cn）被列入失信被执行人、重大税收违法案件当事人名单，以及存在《中华人民共和国政府采购法实施条例》第十九条规定的行政处罚记录，</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sz w:val="32"/>
          <w:szCs w:val="32"/>
        </w:rPr>
        <w:t>无效</w:t>
      </w:r>
      <w:r>
        <w:rPr>
          <w:rFonts w:hint="eastAsia" w:ascii="仿宋" w:hAnsi="仿宋" w:eastAsia="仿宋" w:cs="仿宋"/>
          <w:sz w:val="32"/>
          <w:szCs w:val="32"/>
        </w:rPr>
        <w:t>。</w:t>
      </w:r>
    </w:p>
    <w:p>
      <w:pPr>
        <w:pageBreakBefore w:val="0"/>
        <w:widowControl w:val="0"/>
        <w:kinsoku/>
        <w:wordWrap/>
        <w:overflowPunct/>
        <w:topLinePunct w:val="0"/>
        <w:bidi w:val="0"/>
        <w:snapToGrid/>
        <w:spacing w:line="560" w:lineRule="exact"/>
        <w:ind w:left="1486" w:leftChars="705" w:hanging="6" w:hangingChars="2"/>
        <w:textAlignment w:val="auto"/>
        <w:rPr>
          <w:rFonts w:hint="eastAsia" w:ascii="仿宋" w:hAnsi="仿宋" w:eastAsia="仿宋" w:cs="仿宋"/>
          <w:sz w:val="32"/>
          <w:szCs w:val="32"/>
        </w:rPr>
      </w:pPr>
      <w:r>
        <w:rPr>
          <w:rFonts w:hint="eastAsia" w:ascii="仿宋" w:hAnsi="仿宋" w:eastAsia="仿宋" w:cs="仿宋"/>
          <w:sz w:val="32"/>
          <w:szCs w:val="32"/>
        </w:rPr>
        <w:t>以联合体形式参加投标的，联合体任何成员存在以上不良信用记录的，联合体</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Style w:val="5"/>
        <w:pageBreakBefore w:val="0"/>
        <w:widowControl w:val="0"/>
        <w:kinsoku/>
        <w:wordWrap/>
        <w:overflowPunct/>
        <w:topLinePunct w:val="0"/>
        <w:autoSpaceDE/>
        <w:autoSpaceDN/>
        <w:bidi w:val="0"/>
        <w:adjustRightInd/>
        <w:snapToGrid/>
        <w:spacing w:line="560" w:lineRule="exact"/>
        <w:ind w:left="850" w:hanging="1132" w:hangingChars="354"/>
        <w:jc w:val="both"/>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8</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.2 采购人或采购代理机构经办人将查询网页存档备查。</w:t>
      </w:r>
      <w:r>
        <w:rPr>
          <w:rFonts w:hint="eastAsia" w:ascii="仿宋" w:hAnsi="仿宋" w:eastAsia="仿宋" w:cs="仿宋"/>
          <w:sz w:val="32"/>
          <w:szCs w:val="32"/>
          <w:lang w:eastAsia="zh-CN"/>
        </w:rPr>
        <w:t>供应商</w:t>
      </w:r>
      <w:r>
        <w:rPr>
          <w:rFonts w:hint="eastAsia" w:ascii="仿宋" w:hAnsi="仿宋" w:eastAsia="仿宋" w:cs="仿宋"/>
          <w:sz w:val="32"/>
          <w:szCs w:val="32"/>
        </w:rPr>
        <w:t>不良信用记录以采购人或采购代理机构查询结果为准。</w:t>
      </w:r>
      <w:r>
        <w:rPr>
          <w:rFonts w:hint="eastAsia" w:ascii="仿宋" w:hAnsi="仿宋" w:eastAsia="仿宋" w:cs="仿宋"/>
          <w:sz w:val="32"/>
          <w:szCs w:val="32"/>
          <w:lang w:eastAsia="zh-CN"/>
        </w:rPr>
        <w:t>供应商</w:t>
      </w:r>
      <w:r>
        <w:rPr>
          <w:rFonts w:hint="eastAsia" w:ascii="仿宋" w:hAnsi="仿宋" w:eastAsia="仿宋" w:cs="仿宋"/>
          <w:sz w:val="32"/>
          <w:szCs w:val="32"/>
        </w:rPr>
        <w:t>自行提供的与网站信息不一致的其他证明材料亦不作为资格审查依据。</w:t>
      </w:r>
    </w:p>
    <w:p>
      <w:pPr>
        <w:pStyle w:val="5"/>
        <w:pageBreakBefore w:val="0"/>
        <w:widowControl w:val="0"/>
        <w:kinsoku/>
        <w:wordWrap/>
        <w:overflowPunct/>
        <w:topLinePunct w:val="0"/>
        <w:autoSpaceDE/>
        <w:autoSpaceDN/>
        <w:bidi w:val="0"/>
        <w:adjustRightInd/>
        <w:snapToGrid/>
        <w:spacing w:line="560" w:lineRule="exact"/>
        <w:ind w:left="1170" w:leftChars="557" w:firstLine="0" w:firstLineChars="0"/>
        <w:jc w:val="both"/>
        <w:textAlignment w:val="auto"/>
        <w:rPr>
          <w:rFonts w:hint="eastAsia" w:ascii="仿宋" w:hAnsi="仿宋" w:eastAsia="仿宋" w:cs="仿宋"/>
          <w:lang w:val="en-US" w:eastAsia="zh-CN"/>
        </w:rPr>
      </w:pPr>
      <w:r>
        <w:rPr>
          <w:rFonts w:hint="eastAsia" w:ascii="仿宋" w:hAnsi="仿宋" w:eastAsia="仿宋" w:cs="仿宋"/>
          <w:sz w:val="32"/>
          <w:szCs w:val="32"/>
        </w:rPr>
        <w:t>在本</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文件规定的查询时间之外，网站信息发生的任何变更均不作为资格审查依据。</w:t>
      </w:r>
    </w:p>
    <w:p>
      <w:pPr>
        <w:pStyle w:val="2"/>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w:t>
      </w:r>
      <w:r>
        <w:rPr>
          <w:rFonts w:hint="eastAsia" w:ascii="仿宋" w:hAnsi="仿宋" w:eastAsia="仿宋" w:cs="仿宋"/>
          <w:b/>
          <w:bCs/>
          <w:kern w:val="2"/>
          <w:sz w:val="32"/>
          <w:szCs w:val="32"/>
          <w:lang w:val="en-US" w:eastAsia="zh-CN" w:bidi="ar-SA"/>
        </w:rPr>
        <w:t>磋商</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19.1  磋商小组应当按照客观、公正、审慎的原则，根据磋商文件规定的评审程序、评审方法和评审标准进行独立评审。磋商小组应当集中与单一供应商分别进行磋商，并了解其报价组成情况。磋商中，磋商的任何一方不得透露与磋商有关的其他供应商的技术资料、价格和其他信息。未实质性响应磋商文件的响应文件按无效响应处理，磋商小组应当告知提交响应文件的供应商。</w:t>
      </w:r>
    </w:p>
    <w:p>
      <w:pPr>
        <w:pStyle w:val="2"/>
        <w:pageBreakBefore w:val="0"/>
        <w:kinsoku/>
        <w:wordWrap/>
        <w:overflowPunct/>
        <w:topLinePunct w:val="0"/>
        <w:autoSpaceDE/>
        <w:autoSpaceDN/>
        <w:bidi w:val="0"/>
        <w:adjustRightInd/>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19.2  在磋商过程中，磋商文件内容违反国家有关强制性规</w:t>
      </w:r>
    </w:p>
    <w:p>
      <w:pPr>
        <w:pStyle w:val="2"/>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定的，磋商小组应当停止评审并向采购人或者采购代</w:t>
      </w:r>
    </w:p>
    <w:p>
      <w:pPr>
        <w:pStyle w:val="2"/>
        <w:pageBreakBefore w:val="0"/>
        <w:kinsoku/>
        <w:wordWrap/>
        <w:overflowPunct/>
        <w:topLinePunct w:val="0"/>
        <w:autoSpaceDE/>
        <w:autoSpaceDN/>
        <w:bidi w:val="0"/>
        <w:adjustRightInd/>
        <w:snapToGrid/>
        <w:spacing w:before="0" w:beforeLines="0" w:after="0" w:afterLines="0" w:line="560" w:lineRule="exact"/>
        <w:ind w:firstLine="960" w:firstLineChars="300"/>
        <w:textAlignment w:val="auto"/>
        <w:rPr>
          <w:rFonts w:hint="eastAsia" w:ascii="仿宋" w:hAnsi="仿宋" w:eastAsia="仿宋" w:cs="仿宋"/>
          <w:lang w:val="en-US" w:eastAsia="zh-CN"/>
        </w:rPr>
      </w:pPr>
      <w:r>
        <w:rPr>
          <w:rFonts w:hint="eastAsia" w:ascii="仿宋" w:hAnsi="仿宋" w:eastAsia="仿宋" w:cs="仿宋"/>
          <w:b w:val="0"/>
          <w:bCs w:val="0"/>
          <w:kern w:val="2"/>
          <w:sz w:val="32"/>
          <w:szCs w:val="32"/>
          <w:lang w:val="en-US" w:eastAsia="zh-CN" w:bidi="ar-SA"/>
        </w:rPr>
        <w:t>理机构说明情况。</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19.3  磋商小组在对响应文件的有效性、完整性和响应程度进行审查时，可以要求供应商对响应文件中含义不明确、同类问题表述不一致或者由明显文字和计算错误的内容等作出必要的澄清、说明或者更正。</w:t>
      </w:r>
    </w:p>
    <w:p>
      <w:pPr>
        <w:pageBreakBefore w:val="0"/>
        <w:widowControl/>
        <w:tabs>
          <w:tab w:val="left" w:pos="540"/>
        </w:tabs>
        <w:kinsoku/>
        <w:wordWrap/>
        <w:overflowPunct/>
        <w:topLinePunct w:val="0"/>
        <w:autoSpaceDE/>
        <w:autoSpaceDN/>
        <w:bidi w:val="0"/>
        <w:adjustRightInd/>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19.4 供应商的澄清、说明或者更正不得超出响应文件的范围或者改变响应文件的实质性内容，应当由法定代表人或其授权代表签字或者加盖公章。</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19.5在磋商过程中,磋商小组可以根据磋商文件和磋商情况实质性变动采购需求中的技术、服务要求以及合同草案条款，但不得变动磋商文件中的其他内容。实质性变动的内容，须经采购人代表确认。</w:t>
      </w:r>
    </w:p>
    <w:p>
      <w:pPr>
        <w:pageBreakBefore w:val="0"/>
        <w:widowControl/>
        <w:tabs>
          <w:tab w:val="left" w:pos="540"/>
        </w:tabs>
        <w:kinsoku/>
        <w:wordWrap/>
        <w:overflowPunct/>
        <w:topLinePunct w:val="0"/>
        <w:bidi w:val="0"/>
        <w:snapToGrid/>
        <w:spacing w:line="560" w:lineRule="exact"/>
        <w:ind w:left="636" w:hanging="726" w:hangingChars="227"/>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19.6对磋商文件作出的实质性变动是磋商文件的有效组成部分, 应通知所有参加磋商的供应商,并给所有磋商供应商提供较充分的修正时间。供应商应当按照磋商文件的变动情况和磋商小组的要求重新提交响应文件，并由其法定代表人或授权代表签字或者加盖公章。</w:t>
      </w:r>
    </w:p>
    <w:p>
      <w:pPr>
        <w:pStyle w:val="2"/>
        <w:pageBreakBefore w:val="0"/>
        <w:kinsoku/>
        <w:wordWrap/>
        <w:overflowPunct/>
        <w:topLinePunct w:val="0"/>
        <w:bidi w:val="0"/>
        <w:snapToGrid/>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19.7 磋商文件能够详细列明采购标的的技术、服务要求的，</w:t>
      </w:r>
    </w:p>
    <w:p>
      <w:pPr>
        <w:pStyle w:val="2"/>
        <w:pageBreakBefore w:val="0"/>
        <w:kinsoku/>
        <w:wordWrap/>
        <w:overflowPunct/>
        <w:topLinePunct w:val="0"/>
        <w:bidi w:val="0"/>
        <w:snapToGrid/>
        <w:spacing w:before="0" w:beforeLines="0" w:after="0" w:afterLines="0"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磋商结束后，磋商小组应当要求所有实质性响应的</w:t>
      </w:r>
    </w:p>
    <w:p>
      <w:pPr>
        <w:pStyle w:val="2"/>
        <w:pageBreakBefore w:val="0"/>
        <w:kinsoku/>
        <w:wordWrap/>
        <w:overflowPunct/>
        <w:topLinePunct w:val="0"/>
        <w:bidi w:val="0"/>
        <w:snapToGrid/>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供应商在规定时间内提交最后报价，提交最后报价的供应商不得少于3家。</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磋商文件不能详细列明采购标的的技术、服务要求的，</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需经磋商由供应商提供最终设计方案或解决方案的，</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磋商结束后，磋商小组应当按照少数服从多数的原则</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投票推荐3家以上供应商的设计方案或者解决方案，</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并要求其在规定时间内提交最后报价。</w:t>
      </w:r>
    </w:p>
    <w:p>
      <w:pPr>
        <w:pStyle w:val="5"/>
        <w:pageBreakBefore w:val="0"/>
        <w:kinsoku/>
        <w:wordWrap/>
        <w:overflowPunct/>
        <w:topLinePunct w:val="0"/>
        <w:bidi w:val="0"/>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最后报价是供应商响应文件的有效组成文件。</w:t>
      </w:r>
    </w:p>
    <w:p>
      <w:pPr>
        <w:pStyle w:val="5"/>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19.8 已提交响应文件的供应商，在提交最后报价之前，可</w:t>
      </w:r>
    </w:p>
    <w:p>
      <w:pPr>
        <w:pStyle w:val="5"/>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以根据磋商情况退出磋商。采购人、采购代理机构应当</w:t>
      </w:r>
    </w:p>
    <w:p>
      <w:pPr>
        <w:pStyle w:val="5"/>
        <w:pageBreakBefore w:val="0"/>
        <w:kinsoku/>
        <w:wordWrap/>
        <w:overflowPunct/>
        <w:topLinePunct w:val="0"/>
        <w:bidi w:val="0"/>
        <w:snapToGrid/>
        <w:spacing w:line="560" w:lineRule="exact"/>
        <w:ind w:left="0" w:leftChars="0" w:firstLine="640" w:firstLineChars="2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退还退出磋商的供应商的保证金。</w:t>
      </w:r>
    </w:p>
    <w:p>
      <w:pPr>
        <w:pStyle w:val="5"/>
        <w:pageBreakBefore w:val="0"/>
        <w:kinsoku/>
        <w:wordWrap/>
        <w:overflowPunct/>
        <w:topLinePunct w:val="0"/>
        <w:bidi w:val="0"/>
        <w:snapToGrid/>
        <w:spacing w:line="560" w:lineRule="exact"/>
        <w:ind w:left="0" w:leftChars="0"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19.9  经磋商确定最终采购需求和提交最后报价的供应商</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后，由磋商小组采用综合评分法对提交最后报价的供</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应商的响应文件和最后报价进行综合评分。</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综合评分法是指响应文件满足磋商文件全部实质性</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要求且按评审因素的量化指标评审得分最高的供应</w:t>
      </w:r>
    </w:p>
    <w:p>
      <w:pPr>
        <w:pStyle w:val="5"/>
        <w:pageBreakBefore w:val="0"/>
        <w:kinsoku/>
        <w:wordWrap/>
        <w:overflowPunct/>
        <w:topLinePunct w:val="0"/>
        <w:bidi w:val="0"/>
        <w:snapToGrid/>
        <w:spacing w:line="560" w:lineRule="exact"/>
        <w:ind w:left="0" w:leftChars="0"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商为成交候选供应商的评审方法。</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 xml:space="preserve">19.10 </w:t>
      </w:r>
      <w:r>
        <w:rPr>
          <w:rFonts w:hint="eastAsia" w:ascii="仿宋" w:hAnsi="仿宋" w:eastAsia="仿宋" w:cs="仿宋"/>
          <w:sz w:val="32"/>
          <w:szCs w:val="32"/>
        </w:rPr>
        <w:t>根据《政府采购促进中小企业发展</w:t>
      </w:r>
      <w:r>
        <w:rPr>
          <w:rFonts w:hint="eastAsia" w:ascii="仿宋" w:hAnsi="仿宋" w:eastAsia="仿宋" w:cs="仿宋"/>
          <w:sz w:val="32"/>
          <w:szCs w:val="32"/>
          <w:lang w:eastAsia="zh-CN"/>
        </w:rPr>
        <w:t>管理</w:t>
      </w:r>
      <w:r>
        <w:rPr>
          <w:rFonts w:hint="eastAsia" w:ascii="仿宋" w:hAnsi="仿宋" w:eastAsia="仿宋" w:cs="仿宋"/>
          <w:sz w:val="32"/>
          <w:szCs w:val="32"/>
        </w:rPr>
        <w:t>办法》（财库</w:t>
      </w:r>
      <w:r>
        <w:rPr>
          <w:rFonts w:hint="eastAsia" w:ascii="仿宋" w:hAnsi="仿宋" w:eastAsia="仿宋" w:cs="仿宋"/>
          <w:sz w:val="32"/>
          <w:szCs w:val="32"/>
          <w:lang w:val="en-US" w:eastAsia="zh-CN"/>
        </w:rPr>
        <w:t>〔2020〕46</w:t>
      </w:r>
      <w:r>
        <w:rPr>
          <w:rFonts w:hint="eastAsia" w:ascii="仿宋" w:hAnsi="仿宋" w:eastAsia="仿宋" w:cs="仿宋"/>
          <w:sz w:val="32"/>
          <w:szCs w:val="32"/>
        </w:rPr>
        <w:t>号）、《财政部 司法部关于政府采购支持监狱企业发展有关问题的通知》（财库〔2014〕68号）和《三部门联合发布关于促进残疾人就业政府采购政策的通知》（</w:t>
      </w:r>
      <w:bookmarkStart w:id="148" w:name="sendNo"/>
      <w:r>
        <w:rPr>
          <w:rFonts w:hint="eastAsia" w:ascii="仿宋" w:hAnsi="仿宋" w:eastAsia="仿宋" w:cs="仿宋"/>
          <w:bCs/>
          <w:sz w:val="32"/>
          <w:szCs w:val="32"/>
        </w:rPr>
        <w:t>财库〔</w:t>
      </w:r>
      <w:bookmarkEnd w:id="148"/>
      <w:r>
        <w:rPr>
          <w:rFonts w:hint="eastAsia" w:ascii="仿宋" w:hAnsi="仿宋" w:eastAsia="仿宋" w:cs="仿宋"/>
          <w:bCs/>
          <w:sz w:val="32"/>
          <w:szCs w:val="32"/>
        </w:rPr>
        <w:t>2017〕141号</w:t>
      </w:r>
      <w:r>
        <w:rPr>
          <w:rFonts w:hint="eastAsia" w:ascii="仿宋" w:hAnsi="仿宋" w:eastAsia="仿宋" w:cs="仿宋"/>
          <w:sz w:val="32"/>
          <w:szCs w:val="32"/>
        </w:rPr>
        <w:t>）的规定，对满足价格扣除条件且在</w:t>
      </w:r>
      <w:r>
        <w:rPr>
          <w:rFonts w:hint="eastAsia" w:ascii="仿宋" w:hAnsi="仿宋" w:eastAsia="仿宋" w:cs="仿宋"/>
          <w:sz w:val="32"/>
          <w:szCs w:val="32"/>
          <w:lang w:eastAsia="zh-CN"/>
        </w:rPr>
        <w:t>响应</w:t>
      </w:r>
      <w:r>
        <w:rPr>
          <w:rFonts w:hint="eastAsia" w:ascii="仿宋" w:hAnsi="仿宋" w:eastAsia="仿宋" w:cs="仿宋"/>
          <w:sz w:val="32"/>
          <w:szCs w:val="32"/>
        </w:rPr>
        <w:t>文件中提交了《</w:t>
      </w:r>
      <w:r>
        <w:rPr>
          <w:rFonts w:hint="eastAsia" w:ascii="仿宋" w:hAnsi="仿宋" w:eastAsia="仿宋" w:cs="仿宋"/>
          <w:sz w:val="32"/>
          <w:szCs w:val="32"/>
          <w:lang w:eastAsia="zh-CN"/>
        </w:rPr>
        <w:t>中小企业声明函</w:t>
      </w:r>
      <w:r>
        <w:rPr>
          <w:rFonts w:hint="eastAsia" w:ascii="仿宋" w:hAnsi="仿宋" w:eastAsia="仿宋" w:cs="仿宋"/>
          <w:sz w:val="32"/>
          <w:szCs w:val="32"/>
        </w:rPr>
        <w:t>》《残疾人福利性单位声明函》</w:t>
      </w:r>
      <w:r>
        <w:rPr>
          <w:rFonts w:hint="eastAsia" w:ascii="仿宋" w:hAnsi="仿宋" w:eastAsia="仿宋" w:cs="仿宋"/>
          <w:sz w:val="32"/>
          <w:szCs w:val="32"/>
          <w:lang w:eastAsia="zh-CN"/>
        </w:rPr>
        <w:t>相关</w:t>
      </w:r>
      <w:r>
        <w:rPr>
          <w:rFonts w:hint="eastAsia" w:ascii="仿宋" w:hAnsi="仿宋" w:eastAsia="仿宋" w:cs="仿宋"/>
          <w:sz w:val="32"/>
          <w:szCs w:val="32"/>
        </w:rPr>
        <w:t>属于监狱企业的证明文件的</w:t>
      </w: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lang w:eastAsia="zh-CN"/>
        </w:rPr>
        <w:t>按照相关价格扣除规定和</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u w:val="none"/>
          <w:lang w:eastAsia="zh-CN"/>
        </w:rPr>
        <w:t>要求执行</w:t>
      </w:r>
      <w:r>
        <w:rPr>
          <w:rFonts w:hint="eastAsia" w:ascii="仿宋" w:hAnsi="仿宋" w:eastAsia="仿宋" w:cs="仿宋"/>
          <w:sz w:val="32"/>
          <w:szCs w:val="32"/>
        </w:rPr>
        <w:t>。</w:t>
      </w:r>
    </w:p>
    <w:p>
      <w:pPr>
        <w:pStyle w:val="12"/>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lang w:val="en-US" w:eastAsia="zh-CN"/>
        </w:rPr>
      </w:pPr>
      <w:r>
        <w:rPr>
          <w:rFonts w:hint="eastAsia" w:ascii="仿宋" w:hAnsi="仿宋" w:eastAsia="仿宋" w:cs="仿宋"/>
          <w:sz w:val="32"/>
          <w:szCs w:val="32"/>
          <w:lang w:val="en-US" w:eastAsia="zh-CN"/>
        </w:rPr>
        <w:t>19.11</w:t>
      </w:r>
      <w:r>
        <w:rPr>
          <w:rFonts w:hint="eastAsia" w:ascii="仿宋" w:hAnsi="仿宋" w:eastAsia="仿宋" w:cs="仿宋"/>
          <w:sz w:val="32"/>
          <w:szCs w:val="32"/>
        </w:rPr>
        <w:t>落实其他政府采购政策条款</w:t>
      </w:r>
      <w:r>
        <w:rPr>
          <w:rFonts w:hint="eastAsia" w:ascii="仿宋" w:hAnsi="仿宋" w:eastAsia="仿宋" w:cs="仿宋"/>
          <w:sz w:val="32"/>
          <w:szCs w:val="32"/>
          <w:lang w:eastAsia="zh-CN"/>
        </w:rPr>
        <w:t>，</w:t>
      </w:r>
      <w:r>
        <w:rPr>
          <w:rFonts w:hint="eastAsia" w:ascii="仿宋" w:hAnsi="仿宋" w:eastAsia="仿宋" w:cs="仿宋"/>
          <w:sz w:val="32"/>
          <w:szCs w:val="32"/>
        </w:rPr>
        <w:t>具体详见</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49" w:name="_Toc515647783"/>
      <w:bookmarkStart w:id="150" w:name="_Toc532473475"/>
      <w:bookmarkStart w:id="151" w:name="_Toc4950"/>
      <w:bookmarkStart w:id="152" w:name="_Toc6092"/>
      <w:bookmarkStart w:id="153" w:name="_Toc2582289"/>
      <w:bookmarkStart w:id="154" w:name="_Toc520356167"/>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0</w:t>
      </w:r>
      <w:r>
        <w:rPr>
          <w:rFonts w:hint="eastAsia" w:ascii="仿宋" w:hAnsi="仿宋" w:eastAsia="仿宋" w:cs="仿宋"/>
          <w:sz w:val="32"/>
          <w:szCs w:val="32"/>
          <w:u w:val="none"/>
        </w:rPr>
        <w:t>.</w:t>
      </w:r>
      <w:bookmarkEnd w:id="149"/>
      <w:r>
        <w:rPr>
          <w:rFonts w:hint="eastAsia" w:ascii="仿宋" w:hAnsi="仿宋" w:eastAsia="仿宋" w:cs="仿宋"/>
          <w:sz w:val="32"/>
          <w:szCs w:val="32"/>
          <w:u w:val="none"/>
          <w:lang w:eastAsia="zh-CN"/>
        </w:rPr>
        <w:t>响应</w:t>
      </w:r>
      <w:r>
        <w:rPr>
          <w:rFonts w:hint="eastAsia" w:ascii="仿宋" w:hAnsi="仿宋" w:eastAsia="仿宋" w:cs="仿宋"/>
          <w:sz w:val="32"/>
          <w:szCs w:val="32"/>
          <w:u w:val="none"/>
        </w:rPr>
        <w:t>无效</w:t>
      </w:r>
      <w:bookmarkEnd w:id="150"/>
      <w:bookmarkEnd w:id="151"/>
      <w:bookmarkEnd w:id="152"/>
      <w:bookmarkEnd w:id="15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 xml:space="preserve">1  </w:t>
      </w:r>
      <w:r>
        <w:rPr>
          <w:rFonts w:hint="eastAsia" w:ascii="仿宋" w:hAnsi="仿宋" w:eastAsia="仿宋" w:cs="仿宋"/>
          <w:sz w:val="32"/>
          <w:szCs w:val="32"/>
        </w:rPr>
        <w:t>如发现下列情况之一的，其</w:t>
      </w:r>
      <w:r>
        <w:rPr>
          <w:rFonts w:hint="eastAsia" w:ascii="仿宋" w:hAnsi="仿宋" w:eastAsia="仿宋" w:cs="仿宋"/>
          <w:sz w:val="32"/>
          <w:szCs w:val="32"/>
          <w:lang w:eastAsia="zh-CN"/>
        </w:rPr>
        <w:t>响应</w:t>
      </w:r>
      <w:r>
        <w:rPr>
          <w:rFonts w:hint="eastAsia" w:ascii="仿宋" w:hAnsi="仿宋" w:eastAsia="仿宋" w:cs="仿宋"/>
          <w:sz w:val="32"/>
          <w:szCs w:val="32"/>
        </w:rPr>
        <w:t>将被认定为</w:t>
      </w:r>
      <w:r>
        <w:rPr>
          <w:rFonts w:hint="eastAsia" w:ascii="仿宋" w:hAnsi="仿宋" w:eastAsia="仿宋" w:cs="仿宋"/>
          <w:sz w:val="32"/>
          <w:szCs w:val="32"/>
          <w:lang w:eastAsia="zh-CN"/>
        </w:rPr>
        <w:t>响应</w:t>
      </w:r>
      <w:r>
        <w:rPr>
          <w:rFonts w:hint="eastAsia" w:ascii="仿宋" w:hAnsi="仿宋" w:eastAsia="仿宋" w:cs="仿宋"/>
          <w:b/>
          <w:bCs/>
          <w:sz w:val="32"/>
          <w:szCs w:val="32"/>
        </w:rPr>
        <w:t>无效</w:t>
      </w:r>
      <w:r>
        <w:rPr>
          <w:rFonts w:hint="eastAsia" w:ascii="仿宋" w:hAnsi="仿宋" w:eastAsia="仿宋" w:cs="仿宋"/>
          <w:sz w:val="32"/>
          <w:szCs w:val="32"/>
        </w:rPr>
        <w:t>：</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20.1.1</w:t>
      </w:r>
      <w:r>
        <w:rPr>
          <w:rFonts w:hint="eastAsia" w:ascii="仿宋" w:hAnsi="仿宋" w:eastAsia="仿宋" w:cs="仿宋"/>
          <w:sz w:val="32"/>
          <w:szCs w:val="32"/>
        </w:rPr>
        <w:t>未按照</w:t>
      </w:r>
      <w:r>
        <w:rPr>
          <w:rFonts w:hint="eastAsia" w:ascii="仿宋" w:hAnsi="仿宋" w:eastAsia="仿宋" w:cs="仿宋"/>
          <w:sz w:val="32"/>
          <w:szCs w:val="32"/>
          <w:lang w:eastAsia="zh-CN"/>
        </w:rPr>
        <w:t>磋商</w:t>
      </w:r>
      <w:r>
        <w:rPr>
          <w:rFonts w:hint="eastAsia" w:ascii="仿宋" w:hAnsi="仿宋" w:eastAsia="仿宋" w:cs="仿宋"/>
          <w:sz w:val="32"/>
          <w:szCs w:val="32"/>
        </w:rPr>
        <w:t>文件规定要求签署、盖章的；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20.1.2</w:t>
      </w:r>
      <w:r>
        <w:rPr>
          <w:rFonts w:hint="eastAsia" w:ascii="仿宋" w:hAnsi="仿宋" w:eastAsia="仿宋" w:cs="仿宋"/>
          <w:sz w:val="32"/>
          <w:szCs w:val="32"/>
        </w:rPr>
        <w:t>未满足</w:t>
      </w:r>
      <w:r>
        <w:rPr>
          <w:rFonts w:hint="eastAsia" w:ascii="仿宋" w:hAnsi="仿宋" w:eastAsia="仿宋" w:cs="仿宋"/>
          <w:sz w:val="32"/>
          <w:szCs w:val="32"/>
          <w:lang w:eastAsia="zh-CN"/>
        </w:rPr>
        <w:t>响应</w:t>
      </w:r>
      <w:r>
        <w:rPr>
          <w:rFonts w:hint="eastAsia" w:ascii="仿宋" w:hAnsi="仿宋" w:eastAsia="仿宋" w:cs="仿宋"/>
          <w:sz w:val="32"/>
          <w:szCs w:val="32"/>
        </w:rPr>
        <w:t>文件中的实质性要求；</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20.1.3</w:t>
      </w:r>
      <w:r>
        <w:rPr>
          <w:rFonts w:hint="eastAsia" w:ascii="仿宋" w:hAnsi="仿宋" w:eastAsia="仿宋" w:cs="仿宋"/>
          <w:sz w:val="32"/>
          <w:szCs w:val="32"/>
        </w:rPr>
        <w:t>属于串通投标，或者依法被视为串通投标；</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20.1.4响应</w:t>
      </w:r>
      <w:r>
        <w:rPr>
          <w:rFonts w:hint="eastAsia" w:ascii="仿宋" w:hAnsi="仿宋" w:eastAsia="仿宋" w:cs="仿宋"/>
          <w:sz w:val="32"/>
          <w:szCs w:val="32"/>
        </w:rPr>
        <w:t>文件含有采购人不能接受的附加条件的；</w:t>
      </w:r>
    </w:p>
    <w:p>
      <w:pPr>
        <w:pageBreakBefore w:val="0"/>
        <w:widowControl w:val="0"/>
        <w:numPr>
          <w:ilvl w:val="0"/>
          <w:numId w:val="0"/>
        </w:numPr>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20.1.5</w:t>
      </w:r>
      <w:r>
        <w:rPr>
          <w:rFonts w:hint="eastAsia" w:ascii="仿宋" w:hAnsi="仿宋" w:eastAsia="仿宋" w:cs="仿宋"/>
          <w:sz w:val="32"/>
          <w:szCs w:val="32"/>
        </w:rPr>
        <w:t>属于</w:t>
      </w:r>
      <w:r>
        <w:rPr>
          <w:rFonts w:hint="eastAsia" w:ascii="仿宋" w:hAnsi="仿宋" w:eastAsia="仿宋" w:cs="仿宋"/>
          <w:sz w:val="32"/>
          <w:szCs w:val="32"/>
          <w:lang w:eastAsia="zh-CN"/>
        </w:rPr>
        <w:t>磋商</w:t>
      </w:r>
      <w:r>
        <w:rPr>
          <w:rFonts w:hint="eastAsia" w:ascii="仿宋" w:hAnsi="仿宋" w:eastAsia="仿宋" w:cs="仿宋"/>
          <w:sz w:val="32"/>
          <w:szCs w:val="32"/>
        </w:rPr>
        <w:t>文件规定的其他</w:t>
      </w:r>
      <w:r>
        <w:rPr>
          <w:rFonts w:hint="eastAsia" w:ascii="仿宋" w:hAnsi="仿宋" w:eastAsia="仿宋" w:cs="仿宋"/>
          <w:sz w:val="32"/>
          <w:szCs w:val="32"/>
          <w:lang w:eastAsia="zh-CN"/>
        </w:rPr>
        <w:t>响应</w:t>
      </w:r>
      <w:r>
        <w:rPr>
          <w:rFonts w:hint="eastAsia" w:ascii="仿宋" w:hAnsi="仿宋" w:eastAsia="仿宋" w:cs="仿宋"/>
          <w:bCs/>
          <w:sz w:val="32"/>
          <w:szCs w:val="32"/>
        </w:rPr>
        <w:t>无效</w:t>
      </w:r>
      <w:r>
        <w:rPr>
          <w:rFonts w:hint="eastAsia" w:ascii="仿宋" w:hAnsi="仿宋" w:eastAsia="仿宋" w:cs="仿宋"/>
          <w:sz w:val="32"/>
          <w:szCs w:val="32"/>
        </w:rPr>
        <w:t>情形；</w:t>
      </w:r>
    </w:p>
    <w:p>
      <w:pPr>
        <w:pageBreakBefore w:val="0"/>
        <w:widowControl w:val="0"/>
        <w:numPr>
          <w:ilvl w:val="0"/>
          <w:numId w:val="0"/>
        </w:numPr>
        <w:tabs>
          <w:tab w:val="left" w:pos="0"/>
        </w:tabs>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20.1.6</w:t>
      </w:r>
      <w:r>
        <w:rPr>
          <w:rFonts w:hint="eastAsia" w:ascii="仿宋" w:hAnsi="仿宋" w:eastAsia="仿宋" w:cs="仿宋"/>
          <w:sz w:val="32"/>
          <w:szCs w:val="32"/>
        </w:rPr>
        <w:t>不符合</w:t>
      </w:r>
      <w:r>
        <w:rPr>
          <w:rFonts w:hint="eastAsia" w:ascii="仿宋" w:hAnsi="仿宋" w:eastAsia="仿宋" w:cs="仿宋"/>
          <w:sz w:val="32"/>
          <w:szCs w:val="32"/>
          <w:lang w:eastAsia="zh-CN"/>
        </w:rPr>
        <w:t>政府采购法律</w:t>
      </w:r>
      <w:r>
        <w:rPr>
          <w:rFonts w:hint="eastAsia" w:ascii="仿宋" w:hAnsi="仿宋" w:eastAsia="仿宋" w:cs="仿宋"/>
          <w:sz w:val="32"/>
          <w:szCs w:val="32"/>
        </w:rPr>
        <w:t>法规和</w:t>
      </w:r>
      <w:r>
        <w:rPr>
          <w:rFonts w:hint="eastAsia" w:ascii="仿宋" w:hAnsi="仿宋" w:eastAsia="仿宋" w:cs="仿宋"/>
          <w:sz w:val="32"/>
          <w:szCs w:val="32"/>
          <w:lang w:eastAsia="zh-CN"/>
        </w:rPr>
        <w:t>磋商</w:t>
      </w:r>
      <w:r>
        <w:rPr>
          <w:rFonts w:hint="eastAsia" w:ascii="仿宋" w:hAnsi="仿宋" w:eastAsia="仿宋" w:cs="仿宋"/>
          <w:sz w:val="32"/>
          <w:szCs w:val="32"/>
        </w:rPr>
        <w:t>文件中规定的其他实质性要求的。</w:t>
      </w:r>
    </w:p>
    <w:bookmarkEnd w:id="154"/>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55" w:name="_Toc24972"/>
      <w:bookmarkStart w:id="156" w:name="_Toc515647786"/>
      <w:bookmarkStart w:id="157" w:name="_Toc31289"/>
      <w:bookmarkStart w:id="158" w:name="_Toc2582292"/>
      <w:bookmarkStart w:id="159" w:name="_Toc532473478"/>
      <w:bookmarkStart w:id="160" w:name="_Toc520356169"/>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1</w:t>
      </w:r>
      <w:r>
        <w:rPr>
          <w:rFonts w:hint="eastAsia" w:ascii="仿宋" w:hAnsi="仿宋" w:eastAsia="仿宋" w:cs="仿宋"/>
          <w:sz w:val="32"/>
          <w:szCs w:val="32"/>
          <w:u w:val="none"/>
        </w:rPr>
        <w:t>.保密</w:t>
      </w:r>
      <w:bookmarkEnd w:id="155"/>
      <w:bookmarkEnd w:id="156"/>
      <w:bookmarkEnd w:id="157"/>
      <w:r>
        <w:rPr>
          <w:rFonts w:hint="eastAsia" w:ascii="仿宋" w:hAnsi="仿宋" w:eastAsia="仿宋" w:cs="仿宋"/>
          <w:sz w:val="32"/>
          <w:szCs w:val="32"/>
          <w:u w:val="none"/>
        </w:rPr>
        <w:t>要求</w:t>
      </w:r>
      <w:bookmarkEnd w:id="158"/>
      <w:bookmarkEnd w:id="159"/>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b w:val="0"/>
          <w:bCs w:val="0"/>
          <w:kern w:val="2"/>
          <w:sz w:val="32"/>
          <w:szCs w:val="32"/>
          <w:lang w:val="en-US" w:eastAsia="zh-CN" w:bidi="ar-SA"/>
        </w:rPr>
        <w:t>磋商</w:t>
      </w:r>
      <w:r>
        <w:rPr>
          <w:rFonts w:hint="eastAsia" w:ascii="仿宋" w:hAnsi="仿宋" w:eastAsia="仿宋" w:cs="仿宋"/>
          <w:sz w:val="32"/>
          <w:szCs w:val="32"/>
        </w:rPr>
        <w:t>将在严格保密的情况下进行。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1</w:t>
      </w:r>
      <w:r>
        <w:rPr>
          <w:rFonts w:hint="eastAsia" w:ascii="仿宋" w:hAnsi="仿宋" w:eastAsia="仿宋" w:cs="仿宋"/>
          <w:sz w:val="32"/>
          <w:szCs w:val="32"/>
        </w:rPr>
        <w:t>.2</w:t>
      </w:r>
      <w:r>
        <w:rPr>
          <w:rFonts w:hint="eastAsia" w:ascii="仿宋" w:hAnsi="仿宋" w:eastAsia="仿宋" w:cs="仿宋"/>
          <w:sz w:val="32"/>
          <w:szCs w:val="32"/>
        </w:rPr>
        <w:tab/>
      </w:r>
      <w:r>
        <w:rPr>
          <w:rFonts w:hint="eastAsia" w:ascii="仿宋" w:hAnsi="仿宋" w:eastAsia="仿宋" w:cs="仿宋"/>
          <w:sz w:val="32"/>
          <w:szCs w:val="32"/>
        </w:rPr>
        <w:t>有关人员应当遵守</w:t>
      </w:r>
      <w:r>
        <w:rPr>
          <w:rFonts w:hint="eastAsia" w:ascii="仿宋" w:hAnsi="仿宋" w:eastAsia="仿宋" w:cs="仿宋"/>
          <w:sz w:val="32"/>
          <w:szCs w:val="32"/>
          <w:lang w:eastAsia="zh-CN"/>
        </w:rPr>
        <w:t>评审</w:t>
      </w:r>
      <w:r>
        <w:rPr>
          <w:rFonts w:hint="eastAsia" w:ascii="仿宋" w:hAnsi="仿宋" w:eastAsia="仿宋" w:cs="仿宋"/>
          <w:sz w:val="32"/>
          <w:szCs w:val="32"/>
        </w:rPr>
        <w:t>工作纪律，不得泄露</w:t>
      </w:r>
      <w:r>
        <w:rPr>
          <w:rFonts w:hint="eastAsia" w:ascii="仿宋" w:hAnsi="仿宋" w:eastAsia="仿宋" w:cs="仿宋"/>
          <w:sz w:val="32"/>
          <w:szCs w:val="32"/>
          <w:lang w:eastAsia="zh-CN"/>
        </w:rPr>
        <w:t>评审</w:t>
      </w:r>
      <w:r>
        <w:rPr>
          <w:rFonts w:hint="eastAsia" w:ascii="仿宋" w:hAnsi="仿宋" w:eastAsia="仿宋" w:cs="仿宋"/>
          <w:sz w:val="32"/>
          <w:szCs w:val="32"/>
        </w:rPr>
        <w:t>文件、</w:t>
      </w:r>
      <w:r>
        <w:rPr>
          <w:rFonts w:hint="eastAsia" w:ascii="仿宋" w:hAnsi="仿宋" w:eastAsia="仿宋" w:cs="仿宋"/>
          <w:sz w:val="32"/>
          <w:szCs w:val="32"/>
          <w:lang w:eastAsia="zh-CN"/>
        </w:rPr>
        <w:t>评审</w:t>
      </w:r>
      <w:r>
        <w:rPr>
          <w:rFonts w:hint="eastAsia" w:ascii="仿宋" w:hAnsi="仿宋" w:eastAsia="仿宋" w:cs="仿宋"/>
          <w:sz w:val="32"/>
          <w:szCs w:val="32"/>
        </w:rPr>
        <w:t>情况和</w:t>
      </w:r>
      <w:r>
        <w:rPr>
          <w:rFonts w:hint="eastAsia" w:ascii="仿宋" w:hAnsi="仿宋" w:eastAsia="仿宋" w:cs="仿宋"/>
          <w:sz w:val="32"/>
          <w:szCs w:val="32"/>
          <w:lang w:eastAsia="zh-CN"/>
        </w:rPr>
        <w:t>从评审</w:t>
      </w:r>
      <w:r>
        <w:rPr>
          <w:rFonts w:hint="eastAsia" w:ascii="仿宋" w:hAnsi="仿宋" w:eastAsia="仿宋" w:cs="仿宋"/>
          <w:sz w:val="32"/>
          <w:szCs w:val="32"/>
        </w:rPr>
        <w:t>中获悉的国家秘密、商业秘密。</w:t>
      </w:r>
    </w:p>
    <w:bookmarkEnd w:id="160"/>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61" w:name="_Toc12143"/>
      <w:bookmarkStart w:id="162" w:name="_Toc532473479"/>
      <w:bookmarkStart w:id="163" w:name="_Toc216582810"/>
      <w:bookmarkStart w:id="164" w:name="_Toc515647787"/>
      <w:bookmarkStart w:id="165" w:name="_Toc2582293"/>
      <w:bookmarkStart w:id="166" w:name="_Toc23904"/>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（六）</w:t>
      </w:r>
      <w:r>
        <w:rPr>
          <w:rFonts w:hint="eastAsia" w:ascii="仿宋" w:hAnsi="仿宋" w:eastAsia="仿宋" w:cs="仿宋"/>
          <w:sz w:val="32"/>
          <w:szCs w:val="32"/>
        </w:rPr>
        <w:t>确定</w:t>
      </w:r>
      <w:bookmarkEnd w:id="161"/>
      <w:bookmarkEnd w:id="162"/>
      <w:bookmarkEnd w:id="163"/>
      <w:bookmarkEnd w:id="164"/>
      <w:bookmarkEnd w:id="165"/>
      <w:bookmarkEnd w:id="166"/>
      <w:r>
        <w:rPr>
          <w:rFonts w:hint="eastAsia" w:ascii="仿宋" w:hAnsi="仿宋" w:eastAsia="仿宋" w:cs="仿宋"/>
          <w:sz w:val="32"/>
          <w:szCs w:val="32"/>
          <w:lang w:eastAsia="zh-CN"/>
        </w:rPr>
        <w:t>成交</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67" w:name="_Toc23762"/>
      <w:bookmarkStart w:id="168" w:name="_Ref467307010"/>
      <w:bookmarkStart w:id="169" w:name="_Toc515647788"/>
      <w:bookmarkStart w:id="170" w:name="_Toc2582294"/>
      <w:bookmarkStart w:id="171" w:name="_Toc532473480"/>
      <w:bookmarkStart w:id="172" w:name="_Toc520356170"/>
      <w:bookmarkStart w:id="173" w:name="_Toc23617"/>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2</w:t>
      </w:r>
      <w:r>
        <w:rPr>
          <w:rFonts w:hint="eastAsia" w:ascii="仿宋" w:hAnsi="仿宋" w:eastAsia="仿宋" w:cs="仿宋"/>
          <w:sz w:val="32"/>
          <w:szCs w:val="32"/>
          <w:u w:val="none"/>
        </w:rPr>
        <w:t>.</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候选人的确定原则及标准</w:t>
      </w:r>
      <w:bookmarkEnd w:id="167"/>
      <w:bookmarkEnd w:id="168"/>
      <w:bookmarkEnd w:id="169"/>
      <w:bookmarkEnd w:id="170"/>
      <w:bookmarkEnd w:id="171"/>
      <w:bookmarkEnd w:id="172"/>
      <w:bookmarkEnd w:id="17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sz w:val="32"/>
          <w:szCs w:val="32"/>
          <w:lang w:val="en-US" w:eastAsia="zh-CN"/>
        </w:rPr>
        <w:t xml:space="preserve">22.1    </w:t>
      </w:r>
      <w:r>
        <w:rPr>
          <w:rFonts w:hint="eastAsia" w:ascii="仿宋" w:hAnsi="仿宋" w:eastAsia="仿宋" w:cs="仿宋"/>
          <w:sz w:val="32"/>
          <w:szCs w:val="32"/>
        </w:rPr>
        <w:t>除</w:t>
      </w:r>
      <w:r>
        <w:rPr>
          <w:rFonts w:hint="eastAsia" w:ascii="仿宋" w:hAnsi="仿宋" w:eastAsia="仿宋" w:cs="仿宋"/>
          <w:sz w:val="32"/>
          <w:szCs w:val="32"/>
          <w:lang w:eastAsia="zh-CN"/>
        </w:rPr>
        <w:t>磋商小组</w:t>
      </w:r>
      <w:r>
        <w:rPr>
          <w:rFonts w:hint="eastAsia" w:ascii="仿宋" w:hAnsi="仿宋" w:eastAsia="仿宋" w:cs="仿宋"/>
          <w:sz w:val="32"/>
          <w:szCs w:val="32"/>
        </w:rPr>
        <w:t>受采购人委托直接确定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的情形外，</w:t>
      </w:r>
      <w:r>
        <w:rPr>
          <w:rFonts w:hint="eastAsia" w:ascii="仿宋" w:hAnsi="仿宋" w:eastAsia="仿宋" w:cs="仿宋"/>
          <w:sz w:val="32"/>
          <w:szCs w:val="32"/>
          <w:lang w:eastAsia="zh-CN"/>
        </w:rPr>
        <w:t>磋商</w:t>
      </w:r>
      <w:r>
        <w:rPr>
          <w:rFonts w:hint="eastAsia" w:ascii="仿宋" w:hAnsi="仿宋" w:eastAsia="仿宋" w:cs="仿宋"/>
          <w:b w:val="0"/>
          <w:bCs w:val="0"/>
          <w:kern w:val="2"/>
          <w:sz w:val="32"/>
          <w:szCs w:val="32"/>
          <w:lang w:val="en-US" w:eastAsia="zh-CN" w:bidi="ar-SA"/>
        </w:rPr>
        <w:t>小组应当根据综合评分情况，按照评审得分由高到低顺序推荐成交候选供应商。</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174" w:name="_Toc520356171"/>
      <w:bookmarkStart w:id="175" w:name="_Toc2582295"/>
      <w:bookmarkStart w:id="176" w:name="_Toc515647789"/>
      <w:bookmarkStart w:id="177" w:name="_Toc23951"/>
      <w:bookmarkStart w:id="178" w:name="_Toc532473481"/>
      <w:bookmarkStart w:id="179" w:name="_Toc9653"/>
      <w:r>
        <w:rPr>
          <w:rFonts w:hint="eastAsia" w:ascii="仿宋" w:hAnsi="仿宋" w:eastAsia="仿宋" w:cs="仿宋"/>
          <w:sz w:val="32"/>
          <w:szCs w:val="32"/>
          <w:u w:val="none"/>
        </w:rPr>
        <w:t>2</w:t>
      </w:r>
      <w:bookmarkEnd w:id="174"/>
      <w:r>
        <w:rPr>
          <w:rFonts w:hint="eastAsia" w:ascii="仿宋" w:hAnsi="仿宋" w:eastAsia="仿宋" w:cs="仿宋"/>
          <w:sz w:val="32"/>
          <w:szCs w:val="32"/>
          <w:u w:val="none"/>
          <w:lang w:val="en-US" w:eastAsia="zh-CN"/>
        </w:rPr>
        <w:t>3</w:t>
      </w:r>
      <w:r>
        <w:rPr>
          <w:rFonts w:hint="eastAsia" w:ascii="仿宋" w:hAnsi="仿宋" w:eastAsia="仿宋" w:cs="仿宋"/>
          <w:sz w:val="32"/>
          <w:szCs w:val="32"/>
          <w:u w:val="none"/>
        </w:rPr>
        <w:t>.确定</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候选人和</w:t>
      </w:r>
      <w:bookmarkEnd w:id="175"/>
      <w:bookmarkEnd w:id="176"/>
      <w:bookmarkEnd w:id="177"/>
      <w:bookmarkEnd w:id="178"/>
      <w:bookmarkEnd w:id="179"/>
      <w:r>
        <w:rPr>
          <w:rFonts w:hint="eastAsia" w:ascii="仿宋" w:hAnsi="仿宋" w:eastAsia="仿宋" w:cs="仿宋"/>
          <w:sz w:val="32"/>
          <w:szCs w:val="32"/>
          <w:u w:val="none"/>
          <w:lang w:eastAsia="zh-CN"/>
        </w:rPr>
        <w:t>成交供应商</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.1</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磋商小组</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中规定数量推荐</w:t>
      </w:r>
      <w:r>
        <w:rPr>
          <w:rFonts w:hint="eastAsia" w:ascii="仿宋" w:hAnsi="仿宋" w:eastAsia="仿宋" w:cs="仿宋"/>
          <w:sz w:val="32"/>
          <w:szCs w:val="32"/>
          <w:lang w:eastAsia="zh-CN"/>
        </w:rPr>
        <w:t>成交</w:t>
      </w:r>
      <w:r>
        <w:rPr>
          <w:rFonts w:hint="eastAsia" w:ascii="仿宋" w:hAnsi="仿宋" w:eastAsia="仿宋" w:cs="仿宋"/>
          <w:sz w:val="32"/>
          <w:szCs w:val="32"/>
        </w:rPr>
        <w:t>候选</w:t>
      </w:r>
      <w:r>
        <w:rPr>
          <w:rFonts w:hint="eastAsia" w:ascii="仿宋" w:hAnsi="仿宋" w:eastAsia="仿宋" w:cs="仿宋"/>
          <w:sz w:val="32"/>
          <w:szCs w:val="32"/>
          <w:lang w:eastAsia="zh-CN"/>
        </w:rPr>
        <w:t>供应商，采购人在成交候选供应商中按照排序由高到低的原则确定成交供应商。</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.2</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按</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中规定，</w:t>
      </w:r>
      <w:r>
        <w:rPr>
          <w:rFonts w:hint="eastAsia" w:ascii="仿宋" w:hAnsi="仿宋" w:eastAsia="仿宋" w:cs="仿宋"/>
          <w:sz w:val="32"/>
          <w:szCs w:val="32"/>
          <w:lang w:eastAsia="zh-CN"/>
        </w:rPr>
        <w:t>采购人书面授权磋商</w:t>
      </w:r>
    </w:p>
    <w:p>
      <w:pPr>
        <w:pageBreakBefore w:val="0"/>
        <w:widowControl w:val="0"/>
        <w:kinsoku/>
        <w:wordWrap/>
        <w:overflowPunct/>
        <w:topLinePunct w:val="0"/>
        <w:bidi w:val="0"/>
        <w:snapToGrid/>
        <w:spacing w:line="560" w:lineRule="exact"/>
        <w:ind w:firstLine="1280" w:firstLineChars="400"/>
        <w:textAlignment w:val="auto"/>
        <w:rPr>
          <w:rFonts w:hint="eastAsia" w:ascii="仿宋" w:hAnsi="仿宋" w:eastAsia="仿宋" w:cs="仿宋"/>
          <w:sz w:val="32"/>
          <w:szCs w:val="32"/>
        </w:rPr>
      </w:pPr>
      <w:r>
        <w:rPr>
          <w:rFonts w:hint="eastAsia" w:ascii="仿宋" w:hAnsi="仿宋" w:eastAsia="仿宋" w:cs="仿宋"/>
          <w:sz w:val="32"/>
          <w:szCs w:val="32"/>
          <w:lang w:eastAsia="zh-CN"/>
        </w:rPr>
        <w:t>小组按照成交</w:t>
      </w:r>
      <w:r>
        <w:rPr>
          <w:rFonts w:hint="eastAsia" w:ascii="仿宋" w:hAnsi="仿宋" w:eastAsia="仿宋" w:cs="仿宋"/>
          <w:sz w:val="32"/>
          <w:szCs w:val="32"/>
        </w:rPr>
        <w:t>候选</w:t>
      </w:r>
      <w:r>
        <w:rPr>
          <w:rFonts w:hint="eastAsia" w:ascii="仿宋" w:hAnsi="仿宋" w:eastAsia="仿宋" w:cs="仿宋"/>
          <w:sz w:val="32"/>
          <w:szCs w:val="32"/>
          <w:lang w:eastAsia="zh-CN"/>
        </w:rPr>
        <w:t>供应商排序由高到低的原则</w:t>
      </w:r>
      <w:r>
        <w:rPr>
          <w:rFonts w:hint="eastAsia" w:ascii="仿宋" w:hAnsi="仿宋" w:eastAsia="仿宋" w:cs="仿宋"/>
          <w:sz w:val="32"/>
          <w:szCs w:val="32"/>
        </w:rPr>
        <w:t>直</w:t>
      </w:r>
    </w:p>
    <w:p>
      <w:pPr>
        <w:spacing w:line="560" w:lineRule="exact"/>
        <w:ind w:firstLine="1280" w:firstLineChars="400"/>
        <w:rPr>
          <w:rFonts w:hint="eastAsia" w:ascii="仿宋" w:hAnsi="仿宋" w:eastAsia="仿宋" w:cs="仿宋"/>
        </w:rPr>
      </w:pPr>
      <w:r>
        <w:rPr>
          <w:rFonts w:hint="eastAsia" w:ascii="仿宋" w:hAnsi="仿宋" w:eastAsia="仿宋" w:cs="仿宋"/>
          <w:sz w:val="32"/>
          <w:szCs w:val="32"/>
        </w:rPr>
        <w:t>接确定</w:t>
      </w:r>
      <w:r>
        <w:rPr>
          <w:rFonts w:hint="eastAsia" w:ascii="仿宋" w:hAnsi="仿宋" w:eastAsia="仿宋" w:cs="仿宋"/>
          <w:sz w:val="32"/>
          <w:szCs w:val="32"/>
          <w:lang w:eastAsia="zh-CN"/>
        </w:rPr>
        <w:t>成交供应商</w:t>
      </w:r>
      <w:r>
        <w:rPr>
          <w:rFonts w:hint="eastAsia" w:ascii="仿宋" w:hAnsi="仿宋" w:eastAsia="仿宋" w:cs="仿宋"/>
          <w:sz w:val="32"/>
          <w:szCs w:val="32"/>
        </w:rPr>
        <w:t>。</w:t>
      </w:r>
    </w:p>
    <w:p>
      <w:pPr>
        <w:pStyle w:val="4"/>
        <w:pageBreakBefore w:val="0"/>
        <w:widowControl w:val="0"/>
        <w:tabs>
          <w:tab w:val="left" w:pos="900"/>
        </w:tabs>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80" w:name="_Toc2582296"/>
      <w:bookmarkStart w:id="181" w:name="_Toc30170"/>
      <w:bookmarkStart w:id="182" w:name="_Toc31099"/>
      <w:bookmarkStart w:id="183" w:name="_Toc532473483"/>
      <w:bookmarkStart w:id="184" w:name="_Toc515647791"/>
      <w:bookmarkStart w:id="185" w:name="_Toc520356174"/>
      <w:r>
        <w:rPr>
          <w:rFonts w:hint="eastAsia" w:ascii="仿宋" w:hAnsi="仿宋" w:eastAsia="仿宋" w:cs="仿宋"/>
          <w:sz w:val="32"/>
          <w:szCs w:val="32"/>
          <w:u w:val="none"/>
        </w:rPr>
        <w:t>2</w:t>
      </w:r>
      <w:r>
        <w:rPr>
          <w:rFonts w:hint="eastAsia" w:ascii="仿宋" w:hAnsi="仿宋" w:eastAsia="仿宋" w:cs="仿宋"/>
          <w:sz w:val="32"/>
          <w:szCs w:val="32"/>
          <w:u w:val="none"/>
          <w:lang w:val="en-US" w:eastAsia="zh-CN"/>
        </w:rPr>
        <w:t>4</w:t>
      </w:r>
      <w:r>
        <w:rPr>
          <w:rFonts w:hint="eastAsia" w:ascii="仿宋" w:hAnsi="仿宋" w:eastAsia="仿宋" w:cs="仿宋"/>
          <w:sz w:val="32"/>
          <w:szCs w:val="32"/>
          <w:u w:val="none"/>
        </w:rPr>
        <w:t>.发出</w:t>
      </w:r>
      <w:r>
        <w:rPr>
          <w:rFonts w:hint="eastAsia" w:ascii="仿宋" w:hAnsi="仿宋" w:eastAsia="仿宋" w:cs="仿宋"/>
          <w:sz w:val="32"/>
          <w:szCs w:val="32"/>
          <w:u w:val="none"/>
          <w:lang w:eastAsia="zh-CN"/>
        </w:rPr>
        <w:t>成交</w:t>
      </w:r>
      <w:r>
        <w:rPr>
          <w:rFonts w:hint="eastAsia" w:ascii="仿宋" w:hAnsi="仿宋" w:eastAsia="仿宋" w:cs="仿宋"/>
          <w:sz w:val="32"/>
          <w:szCs w:val="32"/>
          <w:u w:val="none"/>
        </w:rPr>
        <w:t>通知书</w:t>
      </w:r>
      <w:bookmarkEnd w:id="180"/>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在</w:t>
      </w:r>
      <w:r>
        <w:rPr>
          <w:rFonts w:hint="eastAsia" w:ascii="仿宋" w:hAnsi="仿宋" w:eastAsia="仿宋" w:cs="仿宋"/>
          <w:sz w:val="32"/>
          <w:szCs w:val="32"/>
          <w:lang w:eastAsia="zh-CN"/>
        </w:rPr>
        <w:t>响应</w:t>
      </w:r>
      <w:r>
        <w:rPr>
          <w:rFonts w:hint="eastAsia" w:ascii="仿宋" w:hAnsi="仿宋" w:eastAsia="仿宋" w:cs="仿宋"/>
          <w:sz w:val="32"/>
          <w:szCs w:val="32"/>
        </w:rPr>
        <w:t>有效期内，</w:t>
      </w:r>
      <w:r>
        <w:rPr>
          <w:rFonts w:hint="eastAsia" w:ascii="仿宋" w:hAnsi="仿宋" w:eastAsia="仿宋" w:cs="仿宋"/>
          <w:sz w:val="32"/>
          <w:szCs w:val="32"/>
          <w:lang w:eastAsia="zh-CN"/>
        </w:rPr>
        <w:t>成交供应商</w:t>
      </w:r>
      <w:r>
        <w:rPr>
          <w:rFonts w:hint="eastAsia" w:ascii="仿宋" w:hAnsi="仿宋" w:eastAsia="仿宋" w:cs="仿宋"/>
          <w:sz w:val="32"/>
          <w:szCs w:val="32"/>
        </w:rPr>
        <w:t>确定后，采购人或者采</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购代理机构发布</w:t>
      </w:r>
      <w:r>
        <w:rPr>
          <w:rFonts w:hint="eastAsia" w:ascii="仿宋" w:hAnsi="仿宋" w:eastAsia="仿宋" w:cs="仿宋"/>
          <w:sz w:val="32"/>
          <w:szCs w:val="32"/>
          <w:lang w:eastAsia="zh-CN"/>
        </w:rPr>
        <w:t>成交</w:t>
      </w:r>
      <w:r>
        <w:rPr>
          <w:rFonts w:hint="eastAsia" w:ascii="仿宋" w:hAnsi="仿宋" w:eastAsia="仿宋" w:cs="仿宋"/>
          <w:sz w:val="32"/>
          <w:szCs w:val="32"/>
        </w:rPr>
        <w:t>公告。在公告</w:t>
      </w:r>
      <w:r>
        <w:rPr>
          <w:rFonts w:hint="eastAsia" w:ascii="仿宋" w:hAnsi="仿宋" w:eastAsia="仿宋" w:cs="仿宋"/>
          <w:sz w:val="32"/>
          <w:szCs w:val="32"/>
          <w:lang w:eastAsia="zh-CN"/>
        </w:rPr>
        <w:t>成交</w:t>
      </w:r>
      <w:r>
        <w:rPr>
          <w:rFonts w:hint="eastAsia" w:ascii="仿宋" w:hAnsi="仿宋" w:eastAsia="仿宋" w:cs="仿宋"/>
          <w:sz w:val="32"/>
          <w:szCs w:val="32"/>
        </w:rPr>
        <w:t>结果的同时，</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向</w:t>
      </w:r>
      <w:r>
        <w:rPr>
          <w:rFonts w:hint="eastAsia" w:ascii="仿宋" w:hAnsi="仿宋" w:eastAsia="仿宋" w:cs="仿宋"/>
          <w:sz w:val="32"/>
          <w:szCs w:val="32"/>
          <w:lang w:eastAsia="zh-CN"/>
        </w:rPr>
        <w:t>成交供应商</w:t>
      </w:r>
      <w:r>
        <w:rPr>
          <w:rFonts w:hint="eastAsia" w:ascii="仿宋" w:hAnsi="仿宋" w:eastAsia="仿宋" w:cs="仿宋"/>
          <w:sz w:val="32"/>
          <w:szCs w:val="32"/>
        </w:rPr>
        <w:t>发出</w:t>
      </w:r>
      <w:r>
        <w:rPr>
          <w:rFonts w:hint="eastAsia" w:ascii="仿宋" w:hAnsi="仿宋" w:eastAsia="仿宋" w:cs="仿宋"/>
          <w:sz w:val="32"/>
          <w:szCs w:val="32"/>
          <w:lang w:eastAsia="zh-CN"/>
        </w:rPr>
        <w:t>成交</w:t>
      </w:r>
      <w:r>
        <w:rPr>
          <w:rFonts w:hint="eastAsia" w:ascii="仿宋" w:hAnsi="仿宋" w:eastAsia="仿宋" w:cs="仿宋"/>
          <w:sz w:val="32"/>
          <w:szCs w:val="32"/>
        </w:rPr>
        <w:t>通知书，</w:t>
      </w:r>
      <w:r>
        <w:rPr>
          <w:rFonts w:hint="eastAsia" w:ascii="仿宋" w:hAnsi="仿宋" w:eastAsia="仿宋" w:cs="仿宋"/>
          <w:sz w:val="32"/>
          <w:szCs w:val="32"/>
          <w:lang w:eastAsia="zh-CN"/>
        </w:rPr>
        <w:t>成交</w:t>
      </w:r>
      <w:r>
        <w:rPr>
          <w:rFonts w:hint="eastAsia" w:ascii="仿宋" w:hAnsi="仿宋" w:eastAsia="仿宋" w:cs="仿宋"/>
          <w:sz w:val="32"/>
          <w:szCs w:val="32"/>
        </w:rPr>
        <w:t>通知书是合同的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组成部分。</w:t>
      </w:r>
    </w:p>
    <w:bookmarkEnd w:id="181"/>
    <w:bookmarkEnd w:id="182"/>
    <w:bookmarkEnd w:id="183"/>
    <w:bookmarkEnd w:id="184"/>
    <w:bookmarkEnd w:id="185"/>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lang w:eastAsia="zh-CN"/>
        </w:rPr>
      </w:pPr>
      <w:bookmarkStart w:id="186" w:name="_Toc7779"/>
      <w:bookmarkStart w:id="187" w:name="_Toc2582298"/>
      <w:bookmarkStart w:id="188" w:name="_Ref467307204"/>
      <w:bookmarkStart w:id="189" w:name="_Ref467306978"/>
      <w:bookmarkStart w:id="190" w:name="_Toc520356175"/>
      <w:bookmarkStart w:id="191" w:name="_Toc790"/>
      <w:bookmarkStart w:id="192" w:name="_Ref467306377"/>
      <w:bookmarkStart w:id="193" w:name="_Toc515647792"/>
      <w:bookmarkStart w:id="194" w:name="_Ref467307062"/>
      <w:bookmarkStart w:id="195" w:name="_Toc532473484"/>
    </w:p>
    <w:p>
      <w:pPr>
        <w:pStyle w:val="2"/>
        <w:pageBreakBefore w:val="0"/>
        <w:widowControl w:val="0"/>
        <w:kinsoku/>
        <w:wordWrap/>
        <w:overflowPunct/>
        <w:topLinePunct w:val="0"/>
        <w:bidi w:val="0"/>
        <w:snapToGrid/>
        <w:spacing w:before="0" w:beforeLines="0" w:after="0" w:afterLines="0" w:line="560" w:lineRule="exact"/>
        <w:jc w:val="center"/>
        <w:textAlignment w:val="auto"/>
        <w:rPr>
          <w:rFonts w:hint="eastAsia" w:ascii="仿宋" w:hAnsi="仿宋" w:eastAsia="仿宋" w:cs="仿宋"/>
          <w:sz w:val="32"/>
          <w:szCs w:val="32"/>
          <w:u w:val="none"/>
        </w:rPr>
      </w:pPr>
      <w:r>
        <w:rPr>
          <w:rFonts w:hint="eastAsia" w:ascii="仿宋" w:hAnsi="仿宋" w:eastAsia="仿宋" w:cs="仿宋"/>
          <w:sz w:val="32"/>
          <w:szCs w:val="32"/>
          <w:lang w:eastAsia="zh-CN"/>
        </w:rPr>
        <w:t>（七）合同及履约验收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25</w:t>
      </w:r>
      <w:r>
        <w:rPr>
          <w:rFonts w:hint="eastAsia" w:ascii="仿宋" w:hAnsi="仿宋" w:eastAsia="仿宋" w:cs="仿宋"/>
          <w:sz w:val="32"/>
          <w:szCs w:val="32"/>
          <w:u w:val="none"/>
        </w:rPr>
        <w:t>.签订合同</w:t>
      </w:r>
      <w:bookmarkEnd w:id="186"/>
      <w:bookmarkEnd w:id="187"/>
      <w:bookmarkEnd w:id="188"/>
      <w:bookmarkEnd w:id="189"/>
      <w:bookmarkEnd w:id="190"/>
      <w:bookmarkEnd w:id="191"/>
      <w:bookmarkEnd w:id="192"/>
      <w:bookmarkEnd w:id="193"/>
      <w:bookmarkEnd w:id="194"/>
      <w:bookmarkEnd w:id="195"/>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w:t>
      </w:r>
      <w:r>
        <w:rPr>
          <w:rFonts w:hint="eastAsia" w:ascii="仿宋" w:hAnsi="仿宋" w:eastAsia="仿宋" w:cs="仿宋"/>
          <w:sz w:val="32"/>
          <w:szCs w:val="32"/>
        </w:rPr>
        <w:t>.1</w:t>
      </w:r>
      <w:r>
        <w:rPr>
          <w:rFonts w:hint="eastAsia" w:ascii="仿宋" w:hAnsi="仿宋" w:eastAsia="仿宋" w:cs="仿宋"/>
          <w:sz w:val="32"/>
          <w:szCs w:val="32"/>
        </w:rPr>
        <w:tab/>
      </w:r>
      <w:r>
        <w:rPr>
          <w:rFonts w:hint="eastAsia" w:ascii="仿宋" w:hAnsi="仿宋" w:eastAsia="仿宋" w:cs="仿宋"/>
          <w:sz w:val="32"/>
          <w:szCs w:val="32"/>
        </w:rPr>
        <w:t>采购人与</w:t>
      </w:r>
      <w:r>
        <w:rPr>
          <w:rFonts w:hint="eastAsia" w:ascii="仿宋" w:hAnsi="仿宋" w:eastAsia="仿宋" w:cs="仿宋"/>
          <w:sz w:val="32"/>
          <w:szCs w:val="32"/>
          <w:lang w:eastAsia="zh-CN"/>
        </w:rPr>
        <w:t>成交供应商</w:t>
      </w:r>
      <w:r>
        <w:rPr>
          <w:rFonts w:hint="eastAsia" w:ascii="仿宋" w:hAnsi="仿宋" w:eastAsia="仿宋" w:cs="仿宋"/>
          <w:sz w:val="32"/>
          <w:szCs w:val="32"/>
        </w:rPr>
        <w:t>应当</w:t>
      </w:r>
      <w:r>
        <w:rPr>
          <w:rFonts w:hint="eastAsia" w:ascii="仿宋" w:hAnsi="仿宋" w:eastAsia="仿宋" w:cs="仿宋"/>
          <w:sz w:val="32"/>
          <w:szCs w:val="32"/>
          <w:lang w:eastAsia="zh-CN"/>
        </w:rPr>
        <w:t>在成交</w:t>
      </w:r>
      <w:r>
        <w:rPr>
          <w:rFonts w:hint="eastAsia" w:ascii="仿宋" w:hAnsi="仿宋" w:eastAsia="仿宋" w:cs="仿宋"/>
          <w:sz w:val="32"/>
          <w:szCs w:val="32"/>
        </w:rPr>
        <w:t>通知书</w:t>
      </w:r>
      <w:r>
        <w:rPr>
          <w:rFonts w:hint="eastAsia" w:ascii="仿宋" w:hAnsi="仿宋" w:eastAsia="仿宋" w:cs="仿宋"/>
          <w:sz w:val="32"/>
          <w:szCs w:val="32"/>
          <w:lang w:eastAsia="zh-CN"/>
        </w:rPr>
        <w:t>发出之日</w:t>
      </w:r>
      <w:r>
        <w:rPr>
          <w:rFonts w:hint="eastAsia" w:ascii="仿宋" w:hAnsi="仿宋" w:eastAsia="仿宋" w:cs="仿宋"/>
          <w:sz w:val="32"/>
          <w:szCs w:val="32"/>
        </w:rPr>
        <w:t>起</w:t>
      </w:r>
      <w:r>
        <w:rPr>
          <w:rFonts w:hint="eastAsia" w:ascii="仿宋" w:hAnsi="仿宋" w:eastAsia="仿宋" w:cs="仿宋"/>
          <w:sz w:val="32"/>
          <w:szCs w:val="32"/>
          <w:lang w:eastAsia="zh-CN"/>
        </w:rPr>
        <w:t>三十</w:t>
      </w:r>
      <w:r>
        <w:rPr>
          <w:rFonts w:hint="eastAsia" w:ascii="仿宋" w:hAnsi="仿宋" w:eastAsia="仿宋" w:cs="仿宋"/>
          <w:sz w:val="32"/>
          <w:szCs w:val="32"/>
        </w:rPr>
        <w:t>日内，签订</w:t>
      </w:r>
      <w:r>
        <w:rPr>
          <w:rFonts w:hint="eastAsia" w:ascii="仿宋" w:hAnsi="仿宋" w:eastAsia="仿宋" w:cs="仿宋"/>
          <w:sz w:val="32"/>
          <w:szCs w:val="32"/>
          <w:lang w:eastAsia="zh-CN"/>
        </w:rPr>
        <w:t>政府采购</w:t>
      </w:r>
      <w:r>
        <w:rPr>
          <w:rFonts w:hint="eastAsia" w:ascii="仿宋" w:hAnsi="仿宋" w:eastAsia="仿宋" w:cs="仿宋"/>
          <w:sz w:val="32"/>
          <w:szCs w:val="32"/>
        </w:rPr>
        <w:t>合同。</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25.2</w:t>
      </w:r>
      <w:r>
        <w:rPr>
          <w:rFonts w:hint="eastAsia" w:ascii="仿宋" w:hAnsi="仿宋" w:eastAsia="仿宋" w:cs="仿宋"/>
          <w:sz w:val="32"/>
          <w:szCs w:val="32"/>
        </w:rPr>
        <w:tab/>
      </w:r>
      <w:bookmarkStart w:id="196" w:name="_Ref467307090"/>
      <w:bookmarkStart w:id="197" w:name="_Ref467306425"/>
      <w:bookmarkStart w:id="198" w:name="_Toc520356176"/>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磋商</w:t>
      </w:r>
      <w:r>
        <w:rPr>
          <w:rFonts w:hint="eastAsia" w:ascii="仿宋" w:hAnsi="仿宋" w:eastAsia="仿宋" w:cs="仿宋"/>
          <w:sz w:val="32"/>
          <w:szCs w:val="32"/>
        </w:rPr>
        <w:t>文件、</w:t>
      </w:r>
      <w:r>
        <w:rPr>
          <w:rFonts w:hint="eastAsia" w:ascii="仿宋" w:hAnsi="仿宋" w:eastAsia="仿宋" w:cs="仿宋"/>
          <w:sz w:val="32"/>
          <w:szCs w:val="32"/>
          <w:lang w:eastAsia="zh-CN"/>
        </w:rPr>
        <w:t>成交供应商</w:t>
      </w:r>
      <w:r>
        <w:rPr>
          <w:rFonts w:hint="eastAsia" w:ascii="仿宋" w:hAnsi="仿宋" w:eastAsia="仿宋" w:cs="仿宋"/>
          <w:sz w:val="32"/>
          <w:szCs w:val="32"/>
        </w:rPr>
        <w:t>的</w:t>
      </w:r>
      <w:r>
        <w:rPr>
          <w:rFonts w:hint="eastAsia" w:ascii="仿宋" w:hAnsi="仿宋" w:eastAsia="仿宋" w:cs="仿宋"/>
          <w:sz w:val="32"/>
          <w:szCs w:val="32"/>
          <w:lang w:eastAsia="zh-CN"/>
        </w:rPr>
        <w:t>响应</w:t>
      </w:r>
      <w:r>
        <w:rPr>
          <w:rFonts w:hint="eastAsia" w:ascii="仿宋" w:hAnsi="仿宋" w:eastAsia="仿宋" w:cs="仿宋"/>
          <w:sz w:val="32"/>
          <w:szCs w:val="32"/>
        </w:rPr>
        <w:t>文件等均为签订合同的依据。采购人不得向</w:t>
      </w:r>
      <w:r>
        <w:rPr>
          <w:rFonts w:hint="eastAsia" w:ascii="仿宋" w:hAnsi="仿宋" w:eastAsia="仿宋" w:cs="仿宋"/>
          <w:sz w:val="32"/>
          <w:szCs w:val="32"/>
          <w:lang w:eastAsia="zh-CN"/>
        </w:rPr>
        <w:t>成交</w:t>
      </w:r>
      <w:r>
        <w:rPr>
          <w:rFonts w:hint="eastAsia" w:ascii="仿宋" w:hAnsi="仿宋" w:eastAsia="仿宋" w:cs="仿宋"/>
          <w:sz w:val="32"/>
          <w:szCs w:val="32"/>
        </w:rPr>
        <w:t>人提出任何不合理的要求作为签订合同的条件。</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25.3</w:t>
      </w:r>
      <w:r>
        <w:rPr>
          <w:rFonts w:hint="eastAsia" w:ascii="仿宋" w:hAnsi="仿宋" w:eastAsia="仿宋" w:cs="仿宋"/>
          <w:sz w:val="32"/>
          <w:szCs w:val="32"/>
        </w:rPr>
        <w:t xml:space="preserve">   如</w:t>
      </w:r>
      <w:r>
        <w:rPr>
          <w:rFonts w:hint="eastAsia" w:ascii="仿宋" w:hAnsi="仿宋" w:eastAsia="仿宋" w:cs="仿宋"/>
          <w:sz w:val="32"/>
          <w:szCs w:val="32"/>
          <w:lang w:eastAsia="zh-CN"/>
        </w:rPr>
        <w:t>成交供应商</w:t>
      </w:r>
      <w:r>
        <w:rPr>
          <w:rFonts w:hint="eastAsia" w:ascii="仿宋" w:hAnsi="仿宋" w:eastAsia="仿宋" w:cs="仿宋"/>
          <w:sz w:val="32"/>
          <w:szCs w:val="32"/>
        </w:rPr>
        <w:t>拒绝与采购人签订合同的，</w:t>
      </w:r>
      <w:r>
        <w:rPr>
          <w:rFonts w:hint="eastAsia" w:ascii="仿宋" w:hAnsi="仿宋" w:eastAsia="仿宋" w:cs="仿宋"/>
          <w:sz w:val="32"/>
          <w:szCs w:val="32"/>
          <w:lang w:eastAsia="zh-CN"/>
        </w:rPr>
        <w:t>成交供应商</w:t>
      </w:r>
      <w:r>
        <w:rPr>
          <w:rFonts w:hint="eastAsia" w:ascii="仿宋" w:hAnsi="仿宋" w:eastAsia="仿宋" w:cs="仿宋"/>
          <w:sz w:val="32"/>
          <w:szCs w:val="32"/>
        </w:rPr>
        <w:t>须按</w:t>
      </w:r>
      <w:r>
        <w:rPr>
          <w:rFonts w:hint="eastAsia" w:ascii="仿宋" w:hAnsi="仿宋" w:eastAsia="仿宋" w:cs="仿宋"/>
          <w:sz w:val="32"/>
          <w:szCs w:val="32"/>
          <w:lang w:eastAsia="zh-CN"/>
        </w:rPr>
        <w:t>响应函</w:t>
      </w:r>
      <w:r>
        <w:rPr>
          <w:rFonts w:hint="eastAsia" w:ascii="仿宋" w:hAnsi="仿宋" w:eastAsia="仿宋" w:cs="仿宋"/>
          <w:sz w:val="32"/>
          <w:szCs w:val="32"/>
        </w:rPr>
        <w:t>内容向采购人和采购代理机构支付赔偿；采购人可以按照</w:t>
      </w:r>
      <w:r>
        <w:rPr>
          <w:rFonts w:hint="eastAsia" w:ascii="仿宋" w:hAnsi="仿宋" w:eastAsia="仿宋" w:cs="仿宋"/>
          <w:sz w:val="32"/>
          <w:szCs w:val="32"/>
          <w:lang w:eastAsia="zh-CN"/>
        </w:rPr>
        <w:t>评审</w:t>
      </w:r>
      <w:r>
        <w:rPr>
          <w:rFonts w:hint="eastAsia" w:ascii="仿宋" w:hAnsi="仿宋" w:eastAsia="仿宋" w:cs="仿宋"/>
          <w:sz w:val="32"/>
          <w:szCs w:val="32"/>
        </w:rPr>
        <w:t>报告推荐的</w:t>
      </w:r>
      <w:r>
        <w:rPr>
          <w:rFonts w:hint="eastAsia" w:ascii="仿宋" w:hAnsi="仿宋" w:eastAsia="仿宋" w:cs="仿宋"/>
          <w:sz w:val="32"/>
          <w:szCs w:val="32"/>
          <w:lang w:eastAsia="zh-CN"/>
        </w:rPr>
        <w:t>成交</w:t>
      </w:r>
      <w:r>
        <w:rPr>
          <w:rFonts w:hint="eastAsia" w:ascii="仿宋" w:hAnsi="仿宋" w:eastAsia="仿宋" w:cs="仿宋"/>
          <w:sz w:val="32"/>
          <w:szCs w:val="32"/>
        </w:rPr>
        <w:t>候选人排序，确定下一</w:t>
      </w:r>
      <w:r>
        <w:rPr>
          <w:rFonts w:hint="eastAsia" w:ascii="仿宋" w:hAnsi="仿宋" w:eastAsia="仿宋" w:cs="仿宋"/>
          <w:sz w:val="32"/>
          <w:szCs w:val="32"/>
          <w:lang w:eastAsia="zh-CN"/>
        </w:rPr>
        <w:t>成交</w:t>
      </w:r>
      <w:r>
        <w:rPr>
          <w:rFonts w:hint="eastAsia" w:ascii="仿宋" w:hAnsi="仿宋" w:eastAsia="仿宋" w:cs="仿宋"/>
          <w:sz w:val="32"/>
          <w:szCs w:val="32"/>
        </w:rPr>
        <w:t>候选人为</w:t>
      </w:r>
      <w:r>
        <w:rPr>
          <w:rFonts w:hint="eastAsia" w:ascii="仿宋" w:hAnsi="仿宋" w:eastAsia="仿宋" w:cs="仿宋"/>
          <w:sz w:val="32"/>
          <w:szCs w:val="32"/>
          <w:lang w:eastAsia="zh-CN"/>
        </w:rPr>
        <w:t>成交供应商</w:t>
      </w:r>
      <w:r>
        <w:rPr>
          <w:rFonts w:hint="eastAsia" w:ascii="仿宋" w:hAnsi="仿宋" w:eastAsia="仿宋" w:cs="仿宋"/>
          <w:sz w:val="32"/>
          <w:szCs w:val="32"/>
        </w:rPr>
        <w:t>，也可以重新开展采购活动。</w:t>
      </w:r>
      <w:r>
        <w:rPr>
          <w:rFonts w:hint="eastAsia" w:ascii="仿宋" w:hAnsi="仿宋" w:eastAsia="仿宋" w:cs="仿宋"/>
          <w:sz w:val="32"/>
          <w:szCs w:val="32"/>
          <w:lang w:eastAsia="zh-CN"/>
        </w:rPr>
        <w:t>拒绝签订政府采购合同的成交供应商不得参加对该项目重新开展的采购活动。</w:t>
      </w:r>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25.4</w:t>
      </w:r>
      <w:r>
        <w:rPr>
          <w:rFonts w:hint="eastAsia" w:ascii="仿宋" w:hAnsi="仿宋" w:eastAsia="仿宋" w:cs="仿宋"/>
          <w:sz w:val="32"/>
          <w:szCs w:val="32"/>
        </w:rPr>
        <w:t xml:space="preserve">   当出现</w:t>
      </w:r>
      <w:r>
        <w:rPr>
          <w:rFonts w:hint="eastAsia" w:ascii="仿宋" w:hAnsi="仿宋" w:eastAsia="仿宋" w:cs="仿宋"/>
          <w:sz w:val="32"/>
          <w:szCs w:val="32"/>
          <w:lang w:eastAsia="zh-CN"/>
        </w:rPr>
        <w:t>法律</w:t>
      </w:r>
      <w:r>
        <w:rPr>
          <w:rFonts w:hint="eastAsia" w:ascii="仿宋" w:hAnsi="仿宋" w:eastAsia="仿宋" w:cs="仿宋"/>
          <w:sz w:val="32"/>
          <w:szCs w:val="32"/>
        </w:rPr>
        <w:t>法规规定的</w:t>
      </w:r>
      <w:r>
        <w:rPr>
          <w:rFonts w:hint="eastAsia" w:ascii="仿宋" w:hAnsi="仿宋" w:eastAsia="仿宋" w:cs="仿宋"/>
          <w:sz w:val="32"/>
          <w:szCs w:val="32"/>
          <w:lang w:eastAsia="zh-CN"/>
        </w:rPr>
        <w:t>成交</w:t>
      </w:r>
      <w:r>
        <w:rPr>
          <w:rFonts w:hint="eastAsia" w:ascii="仿宋" w:hAnsi="仿宋" w:eastAsia="仿宋" w:cs="仿宋"/>
          <w:sz w:val="32"/>
          <w:szCs w:val="32"/>
        </w:rPr>
        <w:t>无效或</w:t>
      </w:r>
      <w:r>
        <w:rPr>
          <w:rFonts w:hint="eastAsia" w:ascii="仿宋" w:hAnsi="仿宋" w:eastAsia="仿宋" w:cs="仿宋"/>
          <w:sz w:val="32"/>
          <w:szCs w:val="32"/>
          <w:lang w:eastAsia="zh-CN"/>
        </w:rPr>
        <w:t>成交</w:t>
      </w:r>
      <w:r>
        <w:rPr>
          <w:rFonts w:hint="eastAsia" w:ascii="仿宋" w:hAnsi="仿宋" w:eastAsia="仿宋" w:cs="仿宋"/>
          <w:sz w:val="32"/>
          <w:szCs w:val="32"/>
        </w:rPr>
        <w:t>结果无效情形时，</w:t>
      </w:r>
      <w:r>
        <w:rPr>
          <w:rFonts w:hint="eastAsia" w:ascii="仿宋" w:hAnsi="仿宋" w:eastAsia="仿宋" w:cs="仿宋"/>
          <w:sz w:val="32"/>
          <w:szCs w:val="32"/>
          <w:lang w:eastAsia="zh-CN"/>
        </w:rPr>
        <w:t>且</w:t>
      </w:r>
      <w:r>
        <w:rPr>
          <w:rFonts w:hint="eastAsia" w:ascii="仿宋" w:hAnsi="仿宋" w:eastAsia="仿宋" w:cs="仿宋"/>
          <w:sz w:val="32"/>
          <w:szCs w:val="32"/>
        </w:rPr>
        <w:t>合格的供应商数量符合规定，采购人可与排名下一位的</w:t>
      </w:r>
      <w:r>
        <w:rPr>
          <w:rFonts w:hint="eastAsia" w:ascii="仿宋" w:hAnsi="仿宋" w:eastAsia="仿宋" w:cs="仿宋"/>
          <w:sz w:val="32"/>
          <w:szCs w:val="32"/>
          <w:lang w:eastAsia="zh-CN"/>
        </w:rPr>
        <w:t>成交</w:t>
      </w:r>
      <w:r>
        <w:rPr>
          <w:rFonts w:hint="eastAsia" w:ascii="仿宋" w:hAnsi="仿宋" w:eastAsia="仿宋" w:cs="仿宋"/>
          <w:sz w:val="32"/>
          <w:szCs w:val="32"/>
        </w:rPr>
        <w:t>候选人另行签订合同，或依法重新开展采购活动。</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199" w:name="_Toc532473485"/>
      <w:bookmarkStart w:id="200" w:name="_Toc2582299"/>
      <w:bookmarkStart w:id="201" w:name="_Toc14080"/>
      <w:bookmarkStart w:id="202" w:name="_Toc22555"/>
      <w:bookmarkStart w:id="203" w:name="_Toc515647793"/>
      <w:r>
        <w:rPr>
          <w:rFonts w:hint="eastAsia" w:ascii="仿宋" w:hAnsi="仿宋" w:eastAsia="仿宋" w:cs="仿宋"/>
          <w:sz w:val="32"/>
          <w:szCs w:val="32"/>
          <w:u w:val="none"/>
          <w:lang w:val="en-US" w:eastAsia="zh-CN"/>
        </w:rPr>
        <w:t>26</w:t>
      </w:r>
      <w:r>
        <w:rPr>
          <w:rFonts w:hint="eastAsia" w:ascii="仿宋" w:hAnsi="仿宋" w:eastAsia="仿宋" w:cs="仿宋"/>
          <w:sz w:val="32"/>
          <w:szCs w:val="32"/>
          <w:u w:val="none"/>
        </w:rPr>
        <w:t>.履约保证金</w:t>
      </w:r>
      <w:bookmarkEnd w:id="196"/>
      <w:bookmarkEnd w:id="197"/>
      <w:bookmarkEnd w:id="198"/>
      <w:bookmarkEnd w:id="199"/>
      <w:bookmarkEnd w:id="200"/>
      <w:bookmarkEnd w:id="201"/>
      <w:bookmarkEnd w:id="202"/>
      <w:bookmarkEnd w:id="203"/>
    </w:p>
    <w:p>
      <w:pPr>
        <w:pageBreakBefore w:val="0"/>
        <w:widowControl w:val="0"/>
        <w:kinsoku/>
        <w:wordWrap/>
        <w:overflowPunct/>
        <w:topLinePunct w:val="0"/>
        <w:bidi w:val="0"/>
        <w:snapToGrid/>
        <w:spacing w:line="560" w:lineRule="exact"/>
        <w:ind w:left="900" w:hanging="1200" w:hangingChars="375"/>
        <w:textAlignment w:val="auto"/>
        <w:rPr>
          <w:rFonts w:hint="eastAsia" w:ascii="仿宋" w:hAnsi="仿宋" w:eastAsia="仿宋" w:cs="仿宋"/>
          <w:sz w:val="32"/>
          <w:szCs w:val="32"/>
        </w:rPr>
      </w:pPr>
      <w:r>
        <w:rPr>
          <w:rFonts w:hint="eastAsia" w:ascii="仿宋" w:hAnsi="仿宋" w:eastAsia="仿宋" w:cs="仿宋"/>
          <w:sz w:val="32"/>
          <w:szCs w:val="32"/>
        </w:rPr>
        <w:tab/>
      </w:r>
      <w:r>
        <w:rPr>
          <w:rFonts w:hint="eastAsia" w:ascii="仿宋" w:hAnsi="仿宋" w:eastAsia="仿宋" w:cs="仿宋"/>
          <w:sz w:val="32"/>
          <w:szCs w:val="32"/>
        </w:rPr>
        <w:t>如果需要履约保证金，</w:t>
      </w:r>
      <w:r>
        <w:rPr>
          <w:rFonts w:hint="eastAsia" w:ascii="仿宋" w:hAnsi="仿宋" w:eastAsia="仿宋" w:cs="仿宋"/>
          <w:sz w:val="32"/>
          <w:szCs w:val="32"/>
          <w:lang w:eastAsia="zh-CN"/>
        </w:rPr>
        <w:t>成交供应商</w:t>
      </w:r>
      <w:r>
        <w:rPr>
          <w:rFonts w:hint="eastAsia" w:ascii="仿宋" w:hAnsi="仿宋" w:eastAsia="仿宋" w:cs="仿宋"/>
          <w:sz w:val="32"/>
          <w:szCs w:val="32"/>
        </w:rPr>
        <w:t>应按照</w:t>
      </w:r>
      <w:r>
        <w:rPr>
          <w:rFonts w:hint="eastAsia" w:ascii="仿宋" w:hAnsi="仿宋" w:eastAsia="仿宋" w:cs="仿宋"/>
          <w:sz w:val="32"/>
          <w:szCs w:val="32"/>
          <w:u w:val="single"/>
          <w:lang w:eastAsia="zh-CN"/>
        </w:rPr>
        <w:t>供应商</w:t>
      </w:r>
      <w:r>
        <w:rPr>
          <w:rFonts w:hint="eastAsia" w:ascii="仿宋" w:hAnsi="仿宋" w:eastAsia="仿宋" w:cs="仿宋"/>
          <w:sz w:val="32"/>
          <w:szCs w:val="32"/>
          <w:u w:val="single"/>
        </w:rPr>
        <w:t>须知前附表</w:t>
      </w:r>
      <w:r>
        <w:rPr>
          <w:rFonts w:hint="eastAsia" w:ascii="仿宋" w:hAnsi="仿宋" w:eastAsia="仿宋" w:cs="仿宋"/>
          <w:sz w:val="32"/>
          <w:szCs w:val="32"/>
        </w:rPr>
        <w:t>规定</w:t>
      </w:r>
      <w:r>
        <w:rPr>
          <w:rFonts w:hint="eastAsia" w:ascii="仿宋" w:hAnsi="仿宋" w:eastAsia="仿宋" w:cs="仿宋"/>
          <w:sz w:val="32"/>
          <w:szCs w:val="32"/>
          <w:lang w:eastAsia="zh-CN"/>
        </w:rPr>
        <w:t>向</w:t>
      </w:r>
      <w:r>
        <w:rPr>
          <w:rFonts w:hint="eastAsia" w:ascii="仿宋" w:hAnsi="仿宋" w:eastAsia="仿宋" w:cs="仿宋"/>
          <w:sz w:val="32"/>
          <w:szCs w:val="32"/>
        </w:rPr>
        <w:t>采购人</w:t>
      </w:r>
      <w:r>
        <w:rPr>
          <w:rFonts w:hint="eastAsia" w:ascii="仿宋" w:hAnsi="仿宋" w:eastAsia="仿宋" w:cs="仿宋"/>
          <w:sz w:val="32"/>
          <w:szCs w:val="32"/>
          <w:lang w:eastAsia="zh-CN"/>
        </w:rPr>
        <w:t>提交</w:t>
      </w:r>
      <w:r>
        <w:rPr>
          <w:rFonts w:hint="eastAsia" w:ascii="仿宋" w:hAnsi="仿宋" w:eastAsia="仿宋" w:cs="仿宋"/>
          <w:sz w:val="32"/>
          <w:szCs w:val="32"/>
        </w:rPr>
        <w:t>履约保证金。</w:t>
      </w:r>
    </w:p>
    <w:p>
      <w:pPr>
        <w:pStyle w:val="2"/>
        <w:numPr>
          <w:ilvl w:val="-1"/>
          <w:numId w:val="0"/>
        </w:numPr>
        <w:spacing w:before="0" w:after="0" w:line="560" w:lineRule="exac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27.履约验收</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04" w:name="_Toc2583659"/>
      <w:bookmarkStart w:id="205" w:name="_Toc532473486"/>
      <w:bookmarkStart w:id="206" w:name="_Toc3090"/>
      <w:bookmarkStart w:id="207" w:name="_Toc29408"/>
      <w:bookmarkStart w:id="208" w:name="_Toc515647794"/>
      <w:bookmarkStart w:id="209" w:name="_Toc2582300"/>
      <w:r>
        <w:rPr>
          <w:rFonts w:hint="eastAsia" w:ascii="仿宋" w:hAnsi="仿宋" w:eastAsia="仿宋" w:cs="仿宋"/>
          <w:sz w:val="32"/>
          <w:szCs w:val="32"/>
          <w:u w:val="none"/>
          <w:lang w:val="en-US" w:eastAsia="zh-CN"/>
        </w:rPr>
        <w:t>28</w:t>
      </w:r>
      <w:r>
        <w:rPr>
          <w:rFonts w:hint="eastAsia" w:ascii="仿宋" w:hAnsi="仿宋" w:eastAsia="仿宋" w:cs="仿宋"/>
          <w:sz w:val="32"/>
          <w:szCs w:val="32"/>
          <w:u w:val="none"/>
        </w:rPr>
        <w:t>.招标代理费</w:t>
      </w:r>
      <w:bookmarkEnd w:id="204"/>
    </w:p>
    <w:p>
      <w:pPr>
        <w:pageBreakBefore w:val="0"/>
        <w:widowControl w:val="0"/>
        <w:kinsoku/>
        <w:wordWrap/>
        <w:overflowPunct/>
        <w:topLinePunct w:val="0"/>
        <w:bidi w:val="0"/>
        <w:snapToGrid/>
        <w:spacing w:line="560" w:lineRule="exact"/>
        <w:ind w:left="980" w:leftChars="200" w:hanging="560" w:hangingChars="175"/>
        <w:textAlignment w:val="auto"/>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rPr>
        <w:t>本项目是否由</w:t>
      </w:r>
      <w:r>
        <w:rPr>
          <w:rFonts w:hint="eastAsia" w:ascii="仿宋" w:hAnsi="仿宋" w:eastAsia="仿宋" w:cs="仿宋"/>
          <w:sz w:val="32"/>
          <w:szCs w:val="32"/>
          <w:lang w:eastAsia="zh-CN"/>
        </w:rPr>
        <w:t>成交供应商</w:t>
      </w:r>
      <w:r>
        <w:rPr>
          <w:rFonts w:hint="eastAsia" w:ascii="仿宋" w:hAnsi="仿宋" w:eastAsia="仿宋" w:cs="仿宋"/>
          <w:sz w:val="32"/>
          <w:szCs w:val="32"/>
        </w:rPr>
        <w:t>向采购代理机构支付招标代理费</w:t>
      </w:r>
      <w:r>
        <w:rPr>
          <w:rFonts w:hint="eastAsia" w:ascii="仿宋" w:hAnsi="仿宋" w:eastAsia="仿宋" w:cs="仿宋"/>
          <w:sz w:val="32"/>
          <w:szCs w:val="32"/>
          <w:lang w:eastAsia="zh-CN"/>
        </w:rPr>
        <w:t>及招标代理费标准</w:t>
      </w:r>
      <w:r>
        <w:rPr>
          <w:rFonts w:hint="eastAsia" w:ascii="仿宋" w:hAnsi="仿宋" w:eastAsia="仿宋" w:cs="仿宋"/>
          <w:sz w:val="32"/>
          <w:szCs w:val="32"/>
        </w:rPr>
        <w:t>，按照</w:t>
      </w:r>
      <w:r>
        <w:rPr>
          <w:rFonts w:hint="eastAsia" w:ascii="仿宋" w:hAnsi="仿宋" w:eastAsia="仿宋" w:cs="仿宋"/>
          <w:sz w:val="32"/>
          <w:szCs w:val="32"/>
          <w:u w:val="single"/>
          <w:lang w:eastAsia="zh-CN"/>
        </w:rPr>
        <w:t>供应商须知前附表</w:t>
      </w:r>
      <w:r>
        <w:rPr>
          <w:rFonts w:hint="eastAsia" w:ascii="仿宋" w:hAnsi="仿宋" w:eastAsia="仿宋" w:cs="仿宋"/>
          <w:sz w:val="32"/>
          <w:szCs w:val="32"/>
        </w:rPr>
        <w:t>规定执行。</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lang w:eastAsia="zh-CN"/>
        </w:rPr>
      </w:pPr>
      <w:bookmarkStart w:id="210" w:name="_Toc518923099"/>
      <w:bookmarkStart w:id="211" w:name="_Toc2583660"/>
      <w:r>
        <w:rPr>
          <w:rFonts w:hint="eastAsia" w:ascii="仿宋" w:hAnsi="仿宋" w:eastAsia="仿宋" w:cs="仿宋"/>
          <w:sz w:val="32"/>
          <w:szCs w:val="32"/>
          <w:u w:val="none"/>
          <w:lang w:val="en-US" w:eastAsia="zh-CN"/>
        </w:rPr>
        <w:t>29</w:t>
      </w:r>
      <w:r>
        <w:rPr>
          <w:rFonts w:hint="eastAsia" w:ascii="仿宋" w:hAnsi="仿宋" w:eastAsia="仿宋" w:cs="仿宋"/>
          <w:sz w:val="32"/>
          <w:szCs w:val="32"/>
          <w:u w:val="none"/>
        </w:rPr>
        <w:t>.政府采购</w:t>
      </w:r>
      <w:bookmarkEnd w:id="210"/>
      <w:bookmarkEnd w:id="211"/>
      <w:r>
        <w:rPr>
          <w:rFonts w:hint="eastAsia" w:ascii="仿宋" w:hAnsi="仿宋" w:eastAsia="仿宋" w:cs="仿宋"/>
          <w:sz w:val="32"/>
          <w:szCs w:val="32"/>
          <w:u w:val="none"/>
          <w:lang w:eastAsia="zh-CN"/>
        </w:rPr>
        <w:t>合同线上信用融资</w:t>
      </w:r>
    </w:p>
    <w:p>
      <w:pPr>
        <w:pageBreakBefore w:val="0"/>
        <w:widowControl w:val="0"/>
        <w:kinsoku/>
        <w:wordWrap/>
        <w:overflowPunct/>
        <w:topLinePunct w:val="0"/>
        <w:bidi w:val="0"/>
        <w:snapToGrid/>
        <w:spacing w:line="560" w:lineRule="exact"/>
        <w:ind w:left="1198" w:leftChars="304" w:hanging="560" w:hangingChars="175"/>
        <w:textAlignment w:val="auto"/>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eastAsia="zh-CN"/>
        </w:rPr>
        <w:t>成交供应商为中小微企业的，可以在取得成交通知书后，通过“政府采购合同线上信用融资系统”，向相关金融机构、担保机构申请政府采购融资服务。</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bookmarkStart w:id="212" w:name="_Toc518923102"/>
      <w:bookmarkStart w:id="213" w:name="_Toc2583663"/>
    </w:p>
    <w:p>
      <w:pPr>
        <w:pStyle w:val="4"/>
        <w:pageBreakBefore w:val="0"/>
        <w:widowControl w:val="0"/>
        <w:kinsoku/>
        <w:wordWrap/>
        <w:overflowPunct/>
        <w:topLinePunct w:val="0"/>
        <w:bidi w:val="0"/>
        <w:snapToGrid/>
        <w:spacing w:before="0" w:after="0" w:line="560" w:lineRule="exact"/>
        <w:jc w:val="center"/>
        <w:textAlignment w:val="auto"/>
        <w:rPr>
          <w:rFonts w:hint="eastAsia" w:ascii="仿宋" w:hAnsi="仿宋" w:eastAsia="仿宋" w:cs="仿宋"/>
          <w:sz w:val="32"/>
          <w:szCs w:val="32"/>
          <w:u w:val="none"/>
          <w:lang w:eastAsia="zh-CN"/>
        </w:rPr>
      </w:pPr>
      <w:r>
        <w:rPr>
          <w:rFonts w:hint="eastAsia" w:ascii="仿宋" w:hAnsi="仿宋" w:eastAsia="仿宋" w:cs="仿宋"/>
          <w:sz w:val="32"/>
          <w:szCs w:val="32"/>
          <w:u w:val="none"/>
          <w:lang w:eastAsia="zh-CN"/>
        </w:rPr>
        <w:t>（八）质疑和投诉</w:t>
      </w:r>
    </w:p>
    <w:p>
      <w:pPr>
        <w:pStyle w:val="4"/>
        <w:pageBreakBefore w:val="0"/>
        <w:widowControl w:val="0"/>
        <w:kinsoku/>
        <w:wordWrap/>
        <w:overflowPunct/>
        <w:topLinePunct w:val="0"/>
        <w:bidi w:val="0"/>
        <w:snapToGrid/>
        <w:spacing w:before="0" w:after="0" w:line="560" w:lineRule="exact"/>
        <w:textAlignment w:val="auto"/>
        <w:rPr>
          <w:rFonts w:hint="eastAsia" w:ascii="仿宋" w:hAnsi="仿宋" w:eastAsia="仿宋" w:cs="仿宋"/>
          <w:sz w:val="32"/>
          <w:szCs w:val="32"/>
          <w:u w:val="none"/>
        </w:rPr>
      </w:pPr>
      <w:r>
        <w:rPr>
          <w:rFonts w:hint="eastAsia" w:ascii="仿宋" w:hAnsi="仿宋" w:eastAsia="仿宋" w:cs="仿宋"/>
          <w:sz w:val="32"/>
          <w:szCs w:val="32"/>
          <w:u w:val="none"/>
          <w:lang w:val="en-US" w:eastAsia="zh-CN"/>
        </w:rPr>
        <w:t>30</w:t>
      </w:r>
      <w:r>
        <w:rPr>
          <w:rFonts w:hint="eastAsia" w:ascii="仿宋" w:hAnsi="仿宋" w:eastAsia="仿宋" w:cs="仿宋"/>
          <w:sz w:val="32"/>
          <w:szCs w:val="32"/>
          <w:u w:val="none"/>
        </w:rPr>
        <w:t>.质疑</w:t>
      </w:r>
      <w:bookmarkEnd w:id="212"/>
      <w:bookmarkEnd w:id="213"/>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30</w:t>
      </w:r>
      <w:r>
        <w:rPr>
          <w:rFonts w:hint="eastAsia" w:ascii="仿宋" w:hAnsi="仿宋" w:eastAsia="仿宋" w:cs="仿宋"/>
          <w:sz w:val="32"/>
          <w:szCs w:val="32"/>
        </w:rPr>
        <w:t xml:space="preserve">.1  </w:t>
      </w:r>
      <w:r>
        <w:rPr>
          <w:rFonts w:hint="eastAsia" w:ascii="仿宋" w:hAnsi="仿宋" w:eastAsia="仿宋" w:cs="仿宋"/>
          <w:sz w:val="32"/>
          <w:szCs w:val="32"/>
          <w:lang w:eastAsia="zh-CN"/>
        </w:rPr>
        <w:t>供应商</w:t>
      </w:r>
      <w:r>
        <w:rPr>
          <w:rFonts w:hint="eastAsia" w:ascii="仿宋" w:hAnsi="仿宋" w:eastAsia="仿宋" w:cs="仿宋"/>
          <w:sz w:val="32"/>
          <w:szCs w:val="32"/>
        </w:rPr>
        <w:t>认为</w:t>
      </w:r>
      <w:r>
        <w:rPr>
          <w:rFonts w:hint="eastAsia" w:ascii="仿宋" w:hAnsi="仿宋" w:eastAsia="仿宋" w:cs="仿宋"/>
          <w:sz w:val="32"/>
          <w:szCs w:val="32"/>
          <w:lang w:eastAsia="zh-CN"/>
        </w:rPr>
        <w:t>采购</w:t>
      </w:r>
      <w:r>
        <w:rPr>
          <w:rFonts w:hint="eastAsia" w:ascii="仿宋" w:hAnsi="仿宋" w:eastAsia="仿宋" w:cs="仿宋"/>
          <w:sz w:val="32"/>
          <w:szCs w:val="32"/>
        </w:rPr>
        <w:t>文件、</w:t>
      </w:r>
      <w:r>
        <w:rPr>
          <w:rFonts w:hint="eastAsia" w:ascii="仿宋" w:hAnsi="仿宋" w:eastAsia="仿宋" w:cs="仿宋"/>
          <w:sz w:val="32"/>
          <w:szCs w:val="32"/>
          <w:lang w:eastAsia="zh-CN"/>
        </w:rPr>
        <w:t>采购</w:t>
      </w:r>
      <w:r>
        <w:rPr>
          <w:rFonts w:hint="eastAsia" w:ascii="仿宋" w:hAnsi="仿宋" w:eastAsia="仿宋" w:cs="仿宋"/>
          <w:sz w:val="32"/>
          <w:szCs w:val="32"/>
        </w:rPr>
        <w:t>过程和</w:t>
      </w:r>
      <w:r>
        <w:rPr>
          <w:rFonts w:hint="eastAsia" w:ascii="仿宋" w:hAnsi="仿宋" w:eastAsia="仿宋" w:cs="仿宋"/>
          <w:sz w:val="32"/>
          <w:szCs w:val="32"/>
          <w:lang w:eastAsia="zh-CN"/>
        </w:rPr>
        <w:t>成交</w:t>
      </w:r>
      <w:r>
        <w:rPr>
          <w:rFonts w:hint="eastAsia" w:ascii="仿宋" w:hAnsi="仿宋" w:eastAsia="仿宋" w:cs="仿宋"/>
          <w:sz w:val="32"/>
          <w:szCs w:val="32"/>
        </w:rPr>
        <w:t>结果使自己的</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权益受到损害的，可以根据《中华人民共和国政府</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rPr>
        <w:t>采购法》《中华人民共和国政府采购法实施条例》和</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rPr>
        <w:t>《政府采购质疑和投诉办法》的有关规定，</w:t>
      </w:r>
      <w:r>
        <w:rPr>
          <w:rFonts w:hint="eastAsia" w:ascii="仿宋" w:hAnsi="仿宋" w:eastAsia="仿宋" w:cs="仿宋"/>
          <w:sz w:val="32"/>
          <w:szCs w:val="32"/>
          <w:lang w:eastAsia="zh-CN"/>
        </w:rPr>
        <w:t>在知道或</w:t>
      </w:r>
    </w:p>
    <w:p>
      <w:pPr>
        <w:pageBreakBefore w:val="0"/>
        <w:widowControl w:val="0"/>
        <w:kinsoku/>
        <w:wordWrap/>
        <w:overflowPunct/>
        <w:topLinePunct w:val="0"/>
        <w:bidi w:val="0"/>
        <w:snapToGrid/>
        <w:spacing w:line="560" w:lineRule="exact"/>
        <w:ind w:left="958" w:leftChars="456" w:firstLine="0" w:firstLineChars="0"/>
        <w:textAlignment w:val="auto"/>
        <w:rPr>
          <w:rFonts w:hint="eastAsia" w:ascii="仿宋" w:hAnsi="仿宋" w:eastAsia="仿宋" w:cs="仿宋"/>
          <w:sz w:val="32"/>
          <w:szCs w:val="32"/>
        </w:rPr>
      </w:pPr>
      <w:r>
        <w:rPr>
          <w:rFonts w:hint="eastAsia" w:ascii="仿宋" w:hAnsi="仿宋" w:eastAsia="仿宋" w:cs="仿宋"/>
          <w:sz w:val="32"/>
          <w:szCs w:val="32"/>
          <w:lang w:eastAsia="zh-CN"/>
        </w:rPr>
        <w:t>者应知其权益受到损害之日起</w:t>
      </w:r>
      <w:r>
        <w:rPr>
          <w:rFonts w:hint="eastAsia" w:ascii="仿宋" w:hAnsi="仿宋" w:eastAsia="仿宋" w:cs="仿宋"/>
          <w:sz w:val="32"/>
          <w:szCs w:val="32"/>
          <w:lang w:val="en-US" w:eastAsia="zh-CN"/>
        </w:rPr>
        <w:t>7个工作日内，</w:t>
      </w:r>
      <w:r>
        <w:rPr>
          <w:rFonts w:hint="eastAsia" w:ascii="仿宋" w:hAnsi="仿宋" w:eastAsia="仿宋" w:cs="仿宋"/>
          <w:sz w:val="32"/>
          <w:szCs w:val="32"/>
        </w:rPr>
        <w:t>依法向采购人或其委托的采购代理机构提出质疑。</w:t>
      </w:r>
    </w:p>
    <w:p>
      <w:pPr>
        <w:pStyle w:val="2"/>
        <w:pageBreakBefore w:val="0"/>
        <w:widowControl w:val="0"/>
        <w:kinsoku/>
        <w:wordWrap/>
        <w:overflowPunct/>
        <w:topLinePunct w:val="0"/>
        <w:bidi w:val="0"/>
        <w:spacing w:before="0" w:beforeLines="0" w:after="0" w:afterLines="0"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30.2  提出质疑的供应商应当是参加所本项目采购活动的</w:t>
      </w:r>
    </w:p>
    <w:p>
      <w:pPr>
        <w:pStyle w:val="2"/>
        <w:pageBreakBefore w:val="0"/>
        <w:widowControl w:val="0"/>
        <w:kinsoku/>
        <w:wordWrap/>
        <w:overflowPunct/>
        <w:topLinePunct w:val="0"/>
        <w:bidi w:val="0"/>
        <w:spacing w:before="0" w:beforeLines="0" w:after="0" w:afterLines="0" w:line="560" w:lineRule="exact"/>
        <w:ind w:left="958" w:leftChars="456" w:firstLine="0" w:firstLineChars="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供应商。依法获取可质疑采购文件的潜在供应商也可以依法提出质疑。</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0</w:t>
      </w: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  质疑供应商</w:t>
      </w:r>
      <w:r>
        <w:rPr>
          <w:rFonts w:hint="eastAsia" w:ascii="仿宋" w:hAnsi="仿宋" w:eastAsia="仿宋" w:cs="仿宋"/>
          <w:sz w:val="32"/>
          <w:szCs w:val="32"/>
          <w:lang w:eastAsia="zh-CN"/>
        </w:rPr>
        <w:t>应在法定质疑期内通过“宁夏回族自治区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政府采购网”“政府采购在线质疑投诉系统”提出质</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u w:val="single"/>
          <w:lang w:eastAsia="zh-CN"/>
        </w:rPr>
      </w:pPr>
      <w:r>
        <w:rPr>
          <w:rFonts w:hint="eastAsia" w:ascii="仿宋" w:hAnsi="仿宋" w:eastAsia="仿宋" w:cs="仿宋"/>
          <w:sz w:val="32"/>
          <w:szCs w:val="32"/>
          <w:lang w:eastAsia="zh-CN"/>
        </w:rPr>
        <w:t>疑。</w:t>
      </w:r>
      <w:r>
        <w:rPr>
          <w:rFonts w:hint="eastAsia" w:ascii="仿宋" w:hAnsi="仿宋" w:eastAsia="仿宋" w:cs="仿宋"/>
          <w:sz w:val="32"/>
          <w:szCs w:val="32"/>
        </w:rPr>
        <w:t>针对同一采购程序环节的质疑次数应符合</w:t>
      </w:r>
      <w:r>
        <w:rPr>
          <w:rFonts w:hint="eastAsia" w:ascii="仿宋" w:hAnsi="仿宋" w:eastAsia="仿宋" w:cs="仿宋"/>
          <w:sz w:val="32"/>
          <w:szCs w:val="32"/>
          <w:u w:val="single"/>
          <w:lang w:eastAsia="zh-CN"/>
        </w:rPr>
        <w:t>供应商</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rPr>
      </w:pPr>
      <w:r>
        <w:rPr>
          <w:rFonts w:hint="eastAsia" w:ascii="仿宋" w:hAnsi="仿宋" w:eastAsia="仿宋" w:cs="仿宋"/>
          <w:sz w:val="32"/>
          <w:szCs w:val="32"/>
          <w:u w:val="single"/>
        </w:rPr>
        <w:t>须知前附表</w:t>
      </w:r>
      <w:r>
        <w:rPr>
          <w:rFonts w:hint="eastAsia" w:ascii="仿宋" w:hAnsi="仿宋" w:eastAsia="仿宋" w:cs="仿宋"/>
          <w:sz w:val="32"/>
          <w:szCs w:val="32"/>
        </w:rPr>
        <w:t>的规定。</w:t>
      </w:r>
    </w:p>
    <w:p>
      <w:pPr>
        <w:pageBreakBefore w:val="0"/>
        <w:widowControl w:val="0"/>
        <w:kinsoku/>
        <w:wordWrap/>
        <w:overflowPunct/>
        <w:topLinePunct w:val="0"/>
        <w:bidi w:val="0"/>
        <w:snapToGrid/>
        <w:spacing w:line="560" w:lineRule="exact"/>
        <w:ind w:left="1087" w:leftChars="68" w:hanging="944" w:hangingChars="295"/>
        <w:textAlignment w:val="auto"/>
        <w:rPr>
          <w:rFonts w:hint="eastAsia" w:ascii="仿宋" w:hAnsi="仿宋" w:eastAsia="仿宋" w:cs="仿宋"/>
          <w:sz w:val="32"/>
          <w:szCs w:val="32"/>
        </w:rPr>
      </w:pPr>
      <w:r>
        <w:rPr>
          <w:rFonts w:hint="eastAsia" w:ascii="仿宋" w:hAnsi="仿宋" w:eastAsia="仿宋" w:cs="仿宋"/>
          <w:sz w:val="32"/>
          <w:szCs w:val="32"/>
        </w:rPr>
        <w:t xml:space="preserve">     超出法定质疑期提交的质疑将被拒绝。</w:t>
      </w:r>
    </w:p>
    <w:p>
      <w:pPr>
        <w:pStyle w:val="2"/>
        <w:pageBreakBefore w:val="0"/>
        <w:widowControl w:val="0"/>
        <w:kinsoku/>
        <w:wordWrap/>
        <w:overflowPunct/>
        <w:topLinePunct w:val="0"/>
        <w:bidi w:val="0"/>
        <w:spacing w:before="0" w:beforeLines="0" w:after="0" w:afterLines="0" w:line="560" w:lineRule="exact"/>
        <w:ind w:left="960" w:hanging="960" w:hanging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30.4  采购人、采购代理机构不得拒收质疑供应商在法定质疑期内发出的质疑函，应当在收到质疑函7个工作日内作出答复，并通知质疑供应商和相关供应商。</w:t>
      </w:r>
    </w:p>
    <w:bookmarkEnd w:id="205"/>
    <w:bookmarkEnd w:id="206"/>
    <w:bookmarkEnd w:id="207"/>
    <w:bookmarkEnd w:id="208"/>
    <w:bookmarkEnd w:id="209"/>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31.投诉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31.1  质疑供应商对采购人、采购代理机构的答复不满意，</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或者采购人、采购代理机构未在规定时间内作出答复</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的，可以在答复期满后15个工作日内向同级财政部</w:t>
      </w:r>
    </w:p>
    <w:p>
      <w:pPr>
        <w:keepNext w:val="0"/>
        <w:keepLines w:val="0"/>
        <w:pageBreakBefore w:val="0"/>
        <w:widowControl w:val="0"/>
        <w:kinsoku/>
        <w:wordWrap/>
        <w:overflowPunct/>
        <w:topLinePunct w:val="0"/>
        <w:autoSpaceDE/>
        <w:autoSpaceDN/>
        <w:bidi w:val="0"/>
        <w:adjustRightInd/>
        <w:snapToGrid/>
        <w:spacing w:line="560" w:lineRule="exact"/>
        <w:ind w:firstLine="960" w:firstLineChars="300"/>
        <w:textAlignment w:val="auto"/>
        <w:rPr>
          <w:rFonts w:hint="eastAsia" w:ascii="仿宋" w:hAnsi="仿宋" w:eastAsia="仿宋" w:cs="仿宋"/>
          <w:b w:val="0"/>
          <w:bCs w:val="0"/>
          <w:kern w:val="2"/>
          <w:sz w:val="32"/>
          <w:szCs w:val="32"/>
          <w:lang w:val="en-US" w:eastAsia="zh-CN" w:bidi="ar-SA"/>
        </w:rPr>
      </w:pPr>
      <w:r>
        <w:rPr>
          <w:rFonts w:hint="eastAsia" w:ascii="仿宋" w:hAnsi="仿宋" w:eastAsia="仿宋" w:cs="仿宋"/>
          <w:b w:val="0"/>
          <w:bCs w:val="0"/>
          <w:kern w:val="2"/>
          <w:sz w:val="32"/>
          <w:szCs w:val="32"/>
          <w:lang w:val="en-US" w:eastAsia="zh-CN" w:bidi="ar-SA"/>
        </w:rPr>
        <w:t>门提起投诉。</w:t>
      </w:r>
    </w:p>
    <w:p>
      <w:pPr>
        <w:pageBreakBefore w:val="0"/>
        <w:widowControl w:val="0"/>
        <w:kinsoku/>
        <w:wordWrap/>
        <w:overflowPunct/>
        <w:topLinePunct w:val="0"/>
        <w:bidi w:val="0"/>
        <w:snapToGrid/>
        <w:spacing w:line="560" w:lineRule="exact"/>
        <w:textAlignment w:val="auto"/>
        <w:rPr>
          <w:rFonts w:hint="eastAsia" w:ascii="仿宋" w:hAnsi="仿宋" w:eastAsia="仿宋" w:cs="仿宋"/>
          <w:sz w:val="32"/>
          <w:szCs w:val="32"/>
          <w:lang w:eastAsia="zh-CN"/>
        </w:rPr>
      </w:pPr>
      <w:r>
        <w:rPr>
          <w:rFonts w:hint="eastAsia" w:ascii="仿宋" w:hAnsi="仿宋" w:eastAsia="仿宋" w:cs="仿宋"/>
          <w:sz w:val="32"/>
          <w:szCs w:val="32"/>
        </w:rPr>
        <w:t>3</w:t>
      </w:r>
      <w:r>
        <w:rPr>
          <w:rFonts w:hint="eastAsia" w:ascii="仿宋" w:hAnsi="仿宋" w:eastAsia="仿宋" w:cs="仿宋"/>
          <w:sz w:val="32"/>
          <w:szCs w:val="32"/>
          <w:lang w:val="en-US" w:eastAsia="zh-CN"/>
        </w:rPr>
        <w:t>1</w:t>
      </w:r>
      <w:r>
        <w:rPr>
          <w:rFonts w:hint="eastAsia" w:ascii="仿宋" w:hAnsi="仿宋" w:eastAsia="仿宋" w:cs="仿宋"/>
          <w:sz w:val="32"/>
          <w:szCs w:val="32"/>
        </w:rPr>
        <w:t xml:space="preserve">.2  </w:t>
      </w:r>
      <w:r>
        <w:rPr>
          <w:rFonts w:hint="eastAsia" w:ascii="仿宋" w:hAnsi="仿宋" w:eastAsia="仿宋" w:cs="仿宋"/>
          <w:sz w:val="32"/>
          <w:szCs w:val="32"/>
          <w:lang w:eastAsia="zh-CN"/>
        </w:rPr>
        <w:t>投诉</w:t>
      </w:r>
      <w:r>
        <w:rPr>
          <w:rFonts w:hint="eastAsia" w:ascii="仿宋" w:hAnsi="仿宋" w:eastAsia="仿宋" w:cs="仿宋"/>
          <w:sz w:val="32"/>
          <w:szCs w:val="32"/>
        </w:rPr>
        <w:t>供应商</w:t>
      </w:r>
      <w:r>
        <w:rPr>
          <w:rFonts w:hint="eastAsia" w:ascii="仿宋" w:hAnsi="仿宋" w:eastAsia="仿宋" w:cs="仿宋"/>
          <w:sz w:val="32"/>
          <w:szCs w:val="32"/>
          <w:lang w:eastAsia="zh-CN"/>
        </w:rPr>
        <w:t>应在法定投诉期内通过“宁夏回族自治区</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政府采购网”“政府采购在线质疑投诉系统”提出投</w:t>
      </w:r>
    </w:p>
    <w:p>
      <w:pPr>
        <w:pageBreakBefore w:val="0"/>
        <w:widowControl w:val="0"/>
        <w:kinsoku/>
        <w:wordWrap/>
        <w:overflowPunct/>
        <w:topLinePunct w:val="0"/>
        <w:bidi w:val="0"/>
        <w:snapToGrid/>
        <w:spacing w:line="560" w:lineRule="exact"/>
        <w:ind w:firstLine="960" w:firstLineChars="3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eastAsia="zh-CN"/>
        </w:rPr>
        <w:t>诉。</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br w:type="page"/>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宋体" w:hAnsi="宋体" w:eastAsia="宋体" w:cs="宋体"/>
          <w:lang w:val="en-US" w:eastAsia="zh-CN"/>
        </w:rPr>
      </w:pPr>
      <w:r>
        <w:rPr>
          <w:rFonts w:hint="eastAsia" w:ascii="仿宋" w:hAnsi="仿宋" w:eastAsia="仿宋" w:cs="仿宋"/>
          <w:b/>
          <w:bCs/>
          <w:sz w:val="32"/>
          <w:szCs w:val="32"/>
          <w:lang w:val="en-US" w:eastAsia="zh-CN"/>
        </w:rPr>
        <w:t>第四章 项目说明和采购需求</w:t>
      </w:r>
    </w:p>
    <w:p>
      <w:pPr>
        <w:pStyle w:val="6"/>
        <w:pageBreakBefore w:val="0"/>
        <w:widowControl w:val="0"/>
        <w:kinsoku/>
        <w:wordWrap/>
        <w:overflowPunct/>
        <w:topLinePunct w:val="0"/>
        <w:autoSpaceDE/>
        <w:autoSpaceDN/>
        <w:bidi w:val="0"/>
        <w:adjustRightInd/>
        <w:snapToGrid/>
        <w:spacing w:before="0" w:beforeLines="0" w:after="0" w:afterLines="0" w:line="360" w:lineRule="auto"/>
        <w:ind w:left="622" w:right="155"/>
        <w:jc w:val="center"/>
        <w:textAlignment w:val="auto"/>
        <w:rPr>
          <w:rFonts w:hint="eastAsia" w:ascii="仿宋" w:hAnsi="仿宋" w:eastAsia="仿宋" w:cs="仿宋"/>
          <w:b/>
          <w:sz w:val="28"/>
          <w:szCs w:val="28"/>
        </w:rPr>
      </w:pPr>
      <w:r>
        <w:rPr>
          <w:rFonts w:hint="eastAsia" w:ascii="仿宋" w:hAnsi="仿宋" w:eastAsia="仿宋" w:cs="仿宋"/>
          <w:sz w:val="28"/>
          <w:szCs w:val="28"/>
          <w:lang w:eastAsia="zh-CN"/>
        </w:rPr>
        <w:t>一</w:t>
      </w:r>
      <w:r>
        <w:rPr>
          <w:rFonts w:hint="eastAsia" w:ascii="仿宋" w:hAnsi="仿宋" w:eastAsia="仿宋" w:cs="仿宋"/>
          <w:sz w:val="28"/>
          <w:szCs w:val="28"/>
        </w:rPr>
        <w:t>标段：牛羊肉采购及配送服务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1、招标内容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为深入贯彻《中华人民共和国食品安全法》等法律法规，进一步规范中卫市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税务局餐厅食品原料采购和配送工作，确保资金安全和食品安全，严防食物中毒和食源性疾病事件的发生，为更好的保证中卫市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税务局职工食堂正常运转，保障广大干部职工工作用餐，根据中卫市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税务局党委会会议要求，现通过公开招标，确定具备资质的企业对本标段实行统一配送，实现食材采购更加规范，食材来源可追溯，进一步提高食品安全管理水平。</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2、实施范围</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本标段为中卫市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税务局牛羊肉采购及配送服务。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3、采购内容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本标段所需要配送的食品原料包括中卫市</w:t>
      </w:r>
      <w:r>
        <w:rPr>
          <w:rFonts w:hint="eastAsia" w:ascii="仿宋" w:hAnsi="仿宋" w:eastAsia="仿宋" w:cs="仿宋"/>
          <w:b w:val="0"/>
          <w:bCs w:val="0"/>
          <w:sz w:val="28"/>
          <w:szCs w:val="28"/>
          <w:lang w:eastAsia="zh-CN"/>
        </w:rPr>
        <w:t>沙坡头区</w:t>
      </w:r>
      <w:r>
        <w:rPr>
          <w:rFonts w:hint="eastAsia" w:ascii="仿宋" w:hAnsi="仿宋" w:eastAsia="仿宋" w:cs="仿宋"/>
          <w:b w:val="0"/>
          <w:bCs w:val="0"/>
          <w:sz w:val="28"/>
          <w:szCs w:val="28"/>
        </w:rPr>
        <w:t>税务局餐厅早、中、晚餐所使用的牛、羊肉。</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4、服务期限：</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年（合同分年度签订，评价合格后续签次年合同，评价不合格，终止合同）</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5、结算方式</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原材料结算金额=原材料实际供应数量*原材料市场询价确认价*（1-中标</w:t>
      </w:r>
      <w:r>
        <w:rPr>
          <w:rFonts w:hint="eastAsia" w:ascii="仿宋" w:hAnsi="仿宋" w:eastAsia="仿宋" w:cs="仿宋"/>
          <w:b w:val="0"/>
          <w:bCs w:val="0"/>
          <w:sz w:val="28"/>
          <w:szCs w:val="28"/>
          <w:lang w:eastAsia="zh-CN"/>
        </w:rPr>
        <w:t>下浮率</w:t>
      </w:r>
      <w:r>
        <w:rPr>
          <w:rFonts w:hint="eastAsia" w:ascii="仿宋" w:hAnsi="仿宋" w:eastAsia="仿宋" w:cs="仿宋"/>
          <w:b w:val="0"/>
          <w:bCs w:val="0"/>
          <w:sz w:val="28"/>
          <w:szCs w:val="28"/>
        </w:rPr>
        <w:t>）。</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当月供货，次月结算，每月结算一次，按实际供货量结算。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结算时供应商必须提供发票及原材料采购结算单。</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发票和原始凭证必须要有供应商、餐厅管理人员（2人）、主厨、服务中心主任等人员签字。</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6、配送企业相关要求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本标段各类原材料（牛、羊肉）必须符合国家、行业或企业标准和加工制作所具备的原材料质量要求，所配送的原材料必须都在有效的保鲜、保质期内。</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本标段各类原材料（牛、羊肉）必须具有相关食品质量安全认证、有食品准营证。配送企业接收配送任务后，应按合同要求，提供优质、最新生产日期的食品原料。配送产品应取得食品生产经营许可证、质量检验报告等相关材料。必须是正规生产厂家，有商标牌号、食品生产许可证号、标注生产日期、产地、配料表、保质期、包装规格和食品质量安全认证标志等。</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投标人需具备健全的配送网络，有供货仓储、运输车辆及其它履行合同的能力，能确保将食品原料按时、保质的配送到采购人指定地点。</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投标人必须加强配送车辆交通安全管理和配送车辆在配送过程中各个环节的实时监控，确保配送原料质量安全。</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7、其他要求：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1</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中标人对所供副食品的安全性、可靠性负全部责任，并提供相应的售后服务保障和承诺。</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2</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中标人供应的副食品在食用过程中出现食物中毒等不良反应，要追究其经济和法律责任。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3</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供应商所提供的各类原材料送到后厨时。采购人验收时如发现质量问题，采购人有权拒绝接受有关原材料，供应商必须按照合同约定另行提供符合要求的原材料，因此造成的损失均由供应商承担责任。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4</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因特殊情况餐厅急需增加配送少量原材料时，供应商应按要求在 2 小时内送达，不得延误，临时增加配送的原材料，根据运输、人员等成本因素，双方可自行商定，结算价格可适当上浮，但上浮率不得高于结算价的 10%，如不按要求配送，当月一律不予结算。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5</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采购人在检查过程中如发现配送的副食品有质量问题，或配送短斤少量现象，采购人可以对中 标人采取经济处罚，第一次口头警告，两次当月不予结算，三次取消供货资格并终止合同。以上条款，中标人须无条件接受。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6</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配送的所有原材料必须使用统一规格的供货单，填写工整，不得涂改，不得伪造，餐厅管理人员验货后，根据供货单填写原材料采购结算单，供应商凭原材料采购结算单进行结算。</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7</w:t>
      </w: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rPr>
        <w:t>供应商必须按照国家颁布的《食品卫生</w:t>
      </w:r>
      <w:r>
        <w:rPr>
          <w:rFonts w:hint="eastAsia" w:ascii="仿宋" w:hAnsi="仿宋" w:eastAsia="仿宋" w:cs="仿宋"/>
          <w:b w:val="0"/>
          <w:bCs w:val="0"/>
          <w:color w:val="auto"/>
          <w:sz w:val="28"/>
          <w:szCs w:val="28"/>
        </w:rPr>
        <w:t>法》《动物检疫法》《食品安全法》和清真食品相关规定，一经发</w:t>
      </w:r>
      <w:r>
        <w:rPr>
          <w:rFonts w:hint="eastAsia" w:ascii="仿宋" w:hAnsi="仿宋" w:eastAsia="仿宋" w:cs="仿宋"/>
          <w:b w:val="0"/>
          <w:bCs w:val="0"/>
          <w:sz w:val="28"/>
          <w:szCs w:val="28"/>
        </w:rPr>
        <w:t>现供应以下不合格原材料者，除全部退货外，取消供应商的供货资格，供应商并承担由此造成的经济责任和法律责任。</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 xml:space="preserve">A、所送原材料腐烂变质、霉变、生虫的；  </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B、惨假、掺杂、伪造，影响营养、卫生的；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C、所供原材料超过保质期的；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 xml:space="preserve">D、送供货物不按餐厅规定，影响餐厅正常运行的； </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E、牛、羊肉不符合清真食品生产加工要求；</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rPr>
        <w:t>F、牛、羊肉未经动物检疫部门检疫、检查或者检疫、检验不合格的肉类及制品的；</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lang w:eastAsia="zh-CN"/>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8</w:t>
      </w:r>
      <w:r>
        <w:rPr>
          <w:rFonts w:hint="eastAsia" w:ascii="仿宋" w:hAnsi="仿宋" w:eastAsia="仿宋" w:cs="仿宋"/>
          <w:b w:val="0"/>
          <w:bCs w:val="0"/>
          <w:sz w:val="28"/>
          <w:szCs w:val="28"/>
          <w:lang w:eastAsia="zh-CN"/>
        </w:rPr>
        <w:t>）</w:t>
      </w:r>
      <w:r>
        <w:rPr>
          <w:rFonts w:hint="eastAsia" w:ascii="仿宋" w:hAnsi="仿宋" w:eastAsia="仿宋" w:cs="仿宋"/>
          <w:b w:val="0"/>
          <w:bCs w:val="0"/>
          <w:spacing w:val="-1"/>
          <w:sz w:val="28"/>
          <w:szCs w:val="28"/>
          <w:lang w:eastAsia="zh-CN"/>
        </w:rPr>
        <w:t>须提供《清真食品准营证》。</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r>
        <w:rPr>
          <w:rFonts w:hint="eastAsia" w:ascii="仿宋" w:hAnsi="仿宋" w:eastAsia="仿宋" w:cs="仿宋"/>
          <w:b w:val="0"/>
          <w:bCs w:val="0"/>
          <w:sz w:val="28"/>
          <w:szCs w:val="28"/>
          <w:lang w:eastAsia="zh-CN"/>
        </w:rPr>
        <w:t>（</w:t>
      </w:r>
      <w:r>
        <w:rPr>
          <w:rFonts w:hint="eastAsia" w:ascii="仿宋" w:hAnsi="仿宋" w:eastAsia="仿宋" w:cs="仿宋"/>
          <w:b w:val="0"/>
          <w:bCs w:val="0"/>
          <w:sz w:val="28"/>
          <w:szCs w:val="28"/>
          <w:lang w:val="en-US" w:eastAsia="zh-CN"/>
        </w:rPr>
        <w:t>9</w:t>
      </w:r>
      <w:r>
        <w:rPr>
          <w:rFonts w:hint="eastAsia" w:ascii="仿宋" w:hAnsi="仿宋" w:eastAsia="仿宋" w:cs="仿宋"/>
          <w:b w:val="0"/>
          <w:bCs w:val="0"/>
          <w:sz w:val="28"/>
          <w:szCs w:val="28"/>
          <w:lang w:eastAsia="zh-CN"/>
        </w:rPr>
        <w:t>）其他未尽事宜由采购人与中标人双方在合同中详细约定。</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2" w:firstLineChars="200"/>
        <w:jc w:val="both"/>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★投标供应商在投标时须作出采购需求达不到要求的具体数额的实质性经济处罚承诺书，未作出承诺的按无效投标处理。</w:t>
      </w:r>
    </w:p>
    <w:p>
      <w:pPr>
        <w:keepNext w:val="0"/>
        <w:keepLines w:val="0"/>
        <w:pageBreakBefore w:val="0"/>
        <w:widowControl w:val="0"/>
        <w:kinsoku/>
        <w:wordWrap/>
        <w:overflowPunct/>
        <w:topLinePunct w:val="0"/>
        <w:autoSpaceDE/>
        <w:autoSpaceDN/>
        <w:bidi w:val="0"/>
        <w:adjustRightInd/>
        <w:snapToGrid/>
        <w:spacing w:line="360" w:lineRule="auto"/>
        <w:ind w:left="0" w:right="0" w:firstLine="560" w:firstLineChars="200"/>
        <w:textAlignment w:val="auto"/>
        <w:outlineLvl w:val="9"/>
        <w:rPr>
          <w:rFonts w:hint="eastAsia" w:ascii="仿宋" w:hAnsi="仿宋" w:eastAsia="仿宋" w:cs="仿宋"/>
          <w:b w:val="0"/>
          <w:bCs w:val="0"/>
          <w:sz w:val="28"/>
          <w:szCs w:val="28"/>
        </w:rPr>
      </w:pPr>
    </w:p>
    <w:p>
      <w:pPr>
        <w:bidi w:val="0"/>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rPr>
      </w:pPr>
    </w:p>
    <w:p>
      <w:pPr>
        <w:pStyle w:val="6"/>
        <w:pageBreakBefore w:val="0"/>
        <w:widowControl w:val="0"/>
        <w:kinsoku/>
        <w:wordWrap/>
        <w:overflowPunct/>
        <w:topLinePunct w:val="0"/>
        <w:autoSpaceDE/>
        <w:autoSpaceDN/>
        <w:bidi w:val="0"/>
        <w:adjustRightInd/>
        <w:snapToGrid/>
        <w:spacing w:before="0" w:beforeLines="0" w:after="0" w:afterLines="0" w:line="360" w:lineRule="auto"/>
        <w:ind w:right="159"/>
        <w:jc w:val="center"/>
        <w:textAlignment w:val="auto"/>
        <w:rPr>
          <w:rFonts w:hint="eastAsia" w:ascii="仿宋" w:hAnsi="仿宋" w:eastAsia="仿宋" w:cs="仿宋"/>
          <w:b/>
          <w:sz w:val="28"/>
          <w:szCs w:val="28"/>
        </w:rPr>
      </w:pPr>
      <w:r>
        <w:rPr>
          <w:rFonts w:hint="eastAsia" w:ascii="仿宋" w:hAnsi="仿宋" w:eastAsia="仿宋" w:cs="仿宋"/>
          <w:sz w:val="28"/>
          <w:szCs w:val="28"/>
          <w:lang w:eastAsia="zh-CN"/>
        </w:rPr>
        <w:t>二</w:t>
      </w:r>
      <w:r>
        <w:rPr>
          <w:rFonts w:hint="eastAsia" w:ascii="仿宋" w:hAnsi="仿宋" w:eastAsia="仿宋" w:cs="仿宋"/>
          <w:sz w:val="28"/>
          <w:szCs w:val="28"/>
        </w:rPr>
        <w:t>标段：米面油、调味品采购及配送服务</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1、招标内容</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为深入贯彻《中华人民共和国食品安全法》等法律法规，进一步规范中卫市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税务局餐厅食品原料采购和配送工作，确保资金安全和食品安全，严防食物中毒和食源性疾病事件的发生，为更好的保证中卫市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税务局职工食堂正常运转，保障广大干部职工工作用餐，根据中卫市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税务局党委会会议要求，现通过公开招标，确定具备资质的企业对本标段实行统一配送，实现食材采购更加规范，食材来源可追溯，进一步提高食品安全管理水平。</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2、实施范围</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rightChars="0" w:firstLine="548" w:firstLineChars="200"/>
        <w:textAlignment w:val="auto"/>
        <w:outlineLvl w:val="9"/>
        <w:rPr>
          <w:rFonts w:hint="eastAsia" w:ascii="仿宋" w:hAnsi="仿宋" w:eastAsia="仿宋" w:cs="仿宋"/>
          <w:spacing w:val="-3"/>
          <w:sz w:val="28"/>
          <w:szCs w:val="28"/>
        </w:rPr>
      </w:pPr>
      <w:r>
        <w:rPr>
          <w:rFonts w:hint="eastAsia" w:ascii="仿宋" w:hAnsi="仿宋" w:eastAsia="仿宋" w:cs="仿宋"/>
          <w:spacing w:val="-3"/>
          <w:sz w:val="28"/>
          <w:szCs w:val="28"/>
        </w:rPr>
        <w:t>本标段为中卫市</w:t>
      </w:r>
      <w:r>
        <w:rPr>
          <w:rFonts w:hint="eastAsia" w:ascii="仿宋" w:hAnsi="仿宋" w:eastAsia="仿宋" w:cs="仿宋"/>
          <w:sz w:val="28"/>
          <w:szCs w:val="28"/>
          <w:lang w:eastAsia="zh-CN"/>
        </w:rPr>
        <w:t>沙坡头区</w:t>
      </w:r>
      <w:r>
        <w:rPr>
          <w:rFonts w:hint="eastAsia" w:ascii="仿宋" w:hAnsi="仿宋" w:eastAsia="仿宋" w:cs="仿宋"/>
          <w:spacing w:val="-3"/>
          <w:sz w:val="28"/>
          <w:szCs w:val="28"/>
        </w:rPr>
        <w:t>税务局提供</w:t>
      </w:r>
      <w:r>
        <w:rPr>
          <w:rStyle w:val="26"/>
          <w:rFonts w:hint="eastAsia" w:ascii="仿宋" w:hAnsi="仿宋" w:eastAsia="仿宋" w:cs="仿宋"/>
          <w:b w:val="0"/>
          <w:bCs/>
          <w:color w:val="000000"/>
          <w:sz w:val="28"/>
          <w:szCs w:val="28"/>
          <w:vertAlign w:val="baseline"/>
          <w:lang w:eastAsia="zh-CN"/>
        </w:rPr>
        <w:t>米面油、调味品采购及配送服务</w:t>
      </w:r>
      <w:r>
        <w:rPr>
          <w:rFonts w:hint="eastAsia" w:ascii="仿宋" w:hAnsi="仿宋" w:eastAsia="仿宋" w:cs="仿宋"/>
          <w:spacing w:val="-3"/>
          <w:sz w:val="28"/>
          <w:szCs w:val="28"/>
        </w:rPr>
        <w:t>。</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rightChars="0" w:firstLine="550" w:firstLineChars="200"/>
        <w:textAlignment w:val="auto"/>
        <w:outlineLvl w:val="9"/>
        <w:rPr>
          <w:rFonts w:hint="eastAsia" w:ascii="仿宋" w:hAnsi="仿宋" w:eastAsia="仿宋" w:cs="仿宋"/>
          <w:b/>
          <w:sz w:val="28"/>
          <w:szCs w:val="28"/>
        </w:rPr>
      </w:pPr>
      <w:r>
        <w:rPr>
          <w:rFonts w:hint="eastAsia" w:ascii="仿宋" w:hAnsi="仿宋" w:eastAsia="仿宋" w:cs="仿宋"/>
          <w:b/>
          <w:spacing w:val="-3"/>
          <w:sz w:val="28"/>
          <w:szCs w:val="28"/>
        </w:rPr>
        <w:t>3、采购内容</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rPr>
        <w:t>本标段所需要配送的食品原料包括中卫市</w:t>
      </w:r>
      <w:r>
        <w:rPr>
          <w:rFonts w:hint="eastAsia" w:ascii="仿宋" w:hAnsi="仿宋" w:eastAsia="仿宋" w:cs="仿宋"/>
          <w:sz w:val="28"/>
          <w:szCs w:val="28"/>
          <w:lang w:eastAsia="zh-CN"/>
        </w:rPr>
        <w:t>沙坡头区</w:t>
      </w:r>
      <w:r>
        <w:rPr>
          <w:rFonts w:hint="eastAsia" w:ascii="仿宋" w:hAnsi="仿宋" w:eastAsia="仿宋" w:cs="仿宋"/>
          <w:sz w:val="28"/>
          <w:szCs w:val="28"/>
        </w:rPr>
        <w:t>税务局餐厅早、中、晚餐所使用的米面、食用油、调味品等。</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textAlignment w:val="auto"/>
        <w:outlineLvl w:val="9"/>
        <w:rPr>
          <w:rFonts w:hint="eastAsia" w:ascii="仿宋" w:hAnsi="仿宋" w:eastAsia="仿宋" w:cs="仿宋"/>
          <w:b/>
          <w:bCs/>
          <w:sz w:val="28"/>
          <w:szCs w:val="28"/>
        </w:rPr>
      </w:pPr>
      <w:r>
        <w:rPr>
          <w:rFonts w:hint="eastAsia" w:ascii="仿宋" w:hAnsi="仿宋" w:eastAsia="仿宋" w:cs="仿宋"/>
          <w:b/>
          <w:bCs/>
          <w:sz w:val="28"/>
          <w:szCs w:val="28"/>
        </w:rPr>
        <w:t>4、服务期限：</w:t>
      </w:r>
      <w:r>
        <w:rPr>
          <w:rFonts w:hint="eastAsia" w:ascii="仿宋" w:hAnsi="仿宋" w:eastAsia="仿宋" w:cs="仿宋"/>
          <w:b/>
          <w:bCs/>
          <w:sz w:val="28"/>
          <w:szCs w:val="28"/>
          <w:lang w:val="en-US" w:eastAsia="zh-CN"/>
        </w:rPr>
        <w:t>2</w:t>
      </w:r>
      <w:r>
        <w:rPr>
          <w:rFonts w:hint="eastAsia" w:ascii="仿宋" w:hAnsi="仿宋" w:eastAsia="仿宋" w:cs="仿宋"/>
          <w:b/>
          <w:bCs/>
          <w:sz w:val="28"/>
          <w:szCs w:val="28"/>
        </w:rPr>
        <w:t>年（合同分年度签订，评价合格后续签次年合同，评价不合格，终止合同）</w:t>
      </w:r>
    </w:p>
    <w:p>
      <w:pPr>
        <w:keepNext w:val="0"/>
        <w:keepLines w:val="0"/>
        <w:pageBreakBefore w:val="0"/>
        <w:widowControl w:val="0"/>
        <w:kinsoku/>
        <w:wordWrap/>
        <w:overflowPunct/>
        <w:topLinePunct w:val="0"/>
        <w:autoSpaceDE/>
        <w:autoSpaceDN/>
        <w:bidi w:val="0"/>
        <w:adjustRightInd/>
        <w:snapToGrid/>
        <w:spacing w:line="360" w:lineRule="auto"/>
        <w:ind w:left="0" w:right="0" w:firstLine="562" w:firstLineChars="200"/>
        <w:jc w:val="left"/>
        <w:textAlignment w:val="auto"/>
        <w:outlineLvl w:val="9"/>
        <w:rPr>
          <w:rFonts w:hint="eastAsia" w:ascii="仿宋" w:hAnsi="仿宋" w:eastAsia="仿宋" w:cs="仿宋"/>
          <w:b/>
          <w:sz w:val="28"/>
          <w:szCs w:val="28"/>
        </w:rPr>
      </w:pPr>
      <w:r>
        <w:rPr>
          <w:rFonts w:hint="eastAsia" w:ascii="仿宋" w:hAnsi="仿宋" w:eastAsia="仿宋" w:cs="仿宋"/>
          <w:b/>
          <w:sz w:val="28"/>
          <w:szCs w:val="28"/>
        </w:rPr>
        <w:t>5、结算方式</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（1）</w:t>
      </w:r>
      <w:r>
        <w:rPr>
          <w:rFonts w:hint="eastAsia" w:ascii="仿宋" w:hAnsi="仿宋" w:eastAsia="仿宋" w:cs="仿宋"/>
          <w:spacing w:val="-3"/>
          <w:sz w:val="28"/>
          <w:szCs w:val="28"/>
        </w:rPr>
        <w:t>原材料结算金额=原材料实际供应数量*原材料市场询价确认价</w:t>
      </w:r>
      <w:r>
        <w:rPr>
          <w:rFonts w:hint="eastAsia" w:ascii="仿宋" w:hAnsi="仿宋" w:eastAsia="仿宋" w:cs="仿宋"/>
          <w:sz w:val="28"/>
          <w:szCs w:val="28"/>
        </w:rPr>
        <w:t>*（1</w:t>
      </w:r>
      <w:r>
        <w:rPr>
          <w:rFonts w:hint="eastAsia" w:ascii="仿宋" w:hAnsi="仿宋" w:eastAsia="仿宋" w:cs="仿宋"/>
          <w:spacing w:val="-3"/>
          <w:sz w:val="28"/>
          <w:szCs w:val="28"/>
        </w:rPr>
        <w:t>-中标</w:t>
      </w:r>
      <w:r>
        <w:rPr>
          <w:rFonts w:hint="eastAsia" w:ascii="仿宋" w:hAnsi="仿宋" w:eastAsia="仿宋" w:cs="仿宋"/>
          <w:spacing w:val="-3"/>
          <w:sz w:val="28"/>
          <w:szCs w:val="28"/>
          <w:lang w:eastAsia="zh-CN"/>
        </w:rPr>
        <w:t>下浮率</w:t>
      </w:r>
      <w:r>
        <w:rPr>
          <w:rFonts w:hint="eastAsia" w:ascii="仿宋" w:hAnsi="仿宋" w:eastAsia="仿宋" w:cs="仿宋"/>
          <w:sz w:val="28"/>
          <w:szCs w:val="28"/>
        </w:rPr>
        <w:t>）。</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（2）</w:t>
      </w:r>
      <w:r>
        <w:rPr>
          <w:rFonts w:hint="eastAsia" w:ascii="仿宋" w:hAnsi="仿宋" w:eastAsia="仿宋" w:cs="仿宋"/>
          <w:spacing w:val="-3"/>
          <w:sz w:val="28"/>
          <w:szCs w:val="28"/>
        </w:rPr>
        <w:t>当月供货，次月结算，每月结算一次，按实际供货量结算。</w:t>
      </w:r>
    </w:p>
    <w:p>
      <w:pPr>
        <w:pStyle w:val="31"/>
        <w:keepNext w:val="0"/>
        <w:keepLines w:val="0"/>
        <w:pageBreakBefore w:val="0"/>
        <w:widowControl w:val="0"/>
        <w:numPr>
          <w:ilvl w:val="0"/>
          <w:numId w:val="0"/>
        </w:numPr>
        <w:tabs>
          <w:tab w:val="left" w:pos="981"/>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z w:val="28"/>
          <w:szCs w:val="28"/>
        </w:rPr>
      </w:pPr>
      <w:r>
        <w:rPr>
          <w:rFonts w:hint="eastAsia" w:ascii="仿宋" w:hAnsi="仿宋" w:eastAsia="仿宋" w:cs="仿宋"/>
          <w:spacing w:val="-3"/>
          <w:w w:val="100"/>
          <w:kern w:val="2"/>
          <w:sz w:val="28"/>
          <w:szCs w:val="28"/>
          <w:lang w:val="zh-CN" w:eastAsia="zh-CN" w:bidi="zh-CN"/>
        </w:rPr>
        <w:t>（3）</w:t>
      </w:r>
      <w:r>
        <w:rPr>
          <w:rFonts w:hint="eastAsia" w:ascii="仿宋" w:hAnsi="仿宋" w:eastAsia="仿宋" w:cs="仿宋"/>
          <w:spacing w:val="-3"/>
          <w:sz w:val="28"/>
          <w:szCs w:val="28"/>
        </w:rPr>
        <w:t>结算时供应商必须提供发票及原材料采购结算单。</w:t>
      </w:r>
    </w:p>
    <w:p>
      <w:pPr>
        <w:pStyle w:val="31"/>
        <w:keepNext w:val="0"/>
        <w:keepLines w:val="0"/>
        <w:pageBreakBefore w:val="0"/>
        <w:widowControl w:val="0"/>
        <w:numPr>
          <w:ilvl w:val="0"/>
          <w:numId w:val="0"/>
        </w:numPr>
        <w:tabs>
          <w:tab w:val="left" w:pos="1053"/>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3"/>
          <w:sz w:val="28"/>
          <w:szCs w:val="28"/>
        </w:rPr>
      </w:pPr>
      <w:r>
        <w:rPr>
          <w:rFonts w:hint="eastAsia" w:ascii="仿宋" w:hAnsi="仿宋" w:eastAsia="仿宋" w:cs="仿宋"/>
          <w:spacing w:val="-3"/>
          <w:w w:val="100"/>
          <w:kern w:val="2"/>
          <w:sz w:val="28"/>
          <w:szCs w:val="28"/>
          <w:lang w:val="zh-CN" w:eastAsia="zh-CN" w:bidi="zh-CN"/>
        </w:rPr>
        <w:t>（4）</w:t>
      </w:r>
      <w:r>
        <w:rPr>
          <w:rFonts w:hint="eastAsia" w:ascii="仿宋" w:hAnsi="仿宋" w:eastAsia="仿宋" w:cs="仿宋"/>
          <w:spacing w:val="-3"/>
          <w:sz w:val="28"/>
          <w:szCs w:val="28"/>
        </w:rPr>
        <w:t>发票和原始凭证必须要有供应商、餐厅管理人员</w:t>
      </w:r>
      <w:r>
        <w:rPr>
          <w:rFonts w:hint="eastAsia" w:ascii="仿宋" w:hAnsi="仿宋" w:eastAsia="仿宋" w:cs="仿宋"/>
          <w:sz w:val="28"/>
          <w:szCs w:val="28"/>
        </w:rPr>
        <w:t>（2</w:t>
      </w:r>
      <w:r>
        <w:rPr>
          <w:rFonts w:hint="eastAsia" w:ascii="仿宋" w:hAnsi="仿宋" w:eastAsia="仿宋" w:cs="仿宋"/>
          <w:spacing w:val="-10"/>
          <w:sz w:val="28"/>
          <w:szCs w:val="28"/>
        </w:rPr>
        <w:t xml:space="preserve"> 人</w:t>
      </w:r>
      <w:r>
        <w:rPr>
          <w:rFonts w:hint="eastAsia" w:ascii="仿宋" w:hAnsi="仿宋" w:eastAsia="仿宋" w:cs="仿宋"/>
          <w:spacing w:val="-3"/>
          <w:sz w:val="28"/>
          <w:szCs w:val="28"/>
        </w:rPr>
        <w:t>）、主厨、服务中心主任等人员签字。</w:t>
      </w:r>
    </w:p>
    <w:p>
      <w:pPr>
        <w:pStyle w:val="31"/>
        <w:keepNext w:val="0"/>
        <w:keepLines w:val="0"/>
        <w:pageBreakBefore w:val="0"/>
        <w:widowControl w:val="0"/>
        <w:numPr>
          <w:ilvl w:val="0"/>
          <w:numId w:val="0"/>
        </w:numPr>
        <w:tabs>
          <w:tab w:val="left" w:pos="1053"/>
        </w:tabs>
        <w:kinsoku/>
        <w:wordWrap/>
        <w:overflowPunct/>
        <w:topLinePunct w:val="0"/>
        <w:autoSpaceDE/>
        <w:autoSpaceDN/>
        <w:bidi w:val="0"/>
        <w:adjustRightInd/>
        <w:snapToGrid/>
        <w:spacing w:line="360" w:lineRule="auto"/>
        <w:ind w:leftChars="200" w:right="0" w:rightChars="0"/>
        <w:jc w:val="left"/>
        <w:textAlignment w:val="auto"/>
        <w:outlineLvl w:val="9"/>
        <w:rPr>
          <w:rFonts w:hint="eastAsia" w:ascii="仿宋" w:hAnsi="仿宋" w:eastAsia="仿宋" w:cs="仿宋"/>
          <w:b/>
          <w:sz w:val="28"/>
          <w:szCs w:val="28"/>
        </w:rPr>
      </w:pPr>
      <w:r>
        <w:rPr>
          <w:rFonts w:hint="eastAsia" w:ascii="仿宋" w:hAnsi="仿宋" w:eastAsia="仿宋" w:cs="仿宋"/>
          <w:b/>
          <w:spacing w:val="-3"/>
          <w:sz w:val="28"/>
          <w:szCs w:val="28"/>
        </w:rPr>
        <w:t>6、配送企业相关要求</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（1）</w:t>
      </w:r>
      <w:r>
        <w:rPr>
          <w:rFonts w:hint="eastAsia" w:ascii="仿宋" w:hAnsi="仿宋" w:eastAsia="仿宋" w:cs="仿宋"/>
          <w:spacing w:val="-4"/>
          <w:sz w:val="28"/>
          <w:szCs w:val="28"/>
        </w:rPr>
        <w:t>本标段各类原材料（米、面、食用油及调味品）必须符合国家、行业或企业标准和加工制作所具备的原材料质量要求，所配送的原材料必须都在有效的保鲜、保质期内。</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（2）</w:t>
      </w:r>
      <w:r>
        <w:rPr>
          <w:rFonts w:hint="eastAsia" w:ascii="仿宋" w:hAnsi="仿宋" w:eastAsia="仿宋" w:cs="仿宋"/>
          <w:spacing w:val="-4"/>
          <w:sz w:val="28"/>
          <w:szCs w:val="28"/>
        </w:rPr>
        <w:t>本标段各类原材料（米、面、食用油及调味品）必须具有相关食品质量安全认证、有食品准营证。配送企业接收配送任务后，应按合同要求，提供优质、最新生产日期的食品原料。配送产品应取得食品生产经营许可证、质量检验报告等相关材料。必须是正规生产厂家，有商标牌号、食品生产许可证号、标注生产日期、产地、配料表、保质期、包装规格和食品质量安全认证标志等。</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（3）</w:t>
      </w:r>
      <w:r>
        <w:rPr>
          <w:rFonts w:hint="eastAsia" w:ascii="仿宋" w:hAnsi="仿宋" w:eastAsia="仿宋" w:cs="仿宋"/>
          <w:spacing w:val="-4"/>
          <w:sz w:val="28"/>
          <w:szCs w:val="28"/>
        </w:rPr>
        <w:t>投标人需具备健全的配送网络，有供货仓储、运输车辆及其它履行合同的能力，能确保将食品原料按时、保质的配送到采购人指定地点。</w:t>
      </w:r>
    </w:p>
    <w:p>
      <w:pPr>
        <w:pStyle w:val="31"/>
        <w:keepNext w:val="0"/>
        <w:keepLines w:val="0"/>
        <w:pageBreakBefore w:val="0"/>
        <w:widowControl w:val="0"/>
        <w:numPr>
          <w:ilvl w:val="0"/>
          <w:numId w:val="0"/>
        </w:numPr>
        <w:tabs>
          <w:tab w:val="left" w:pos="979"/>
        </w:tabs>
        <w:kinsoku/>
        <w:wordWrap/>
        <w:overflowPunct/>
        <w:topLinePunct w:val="0"/>
        <w:autoSpaceDE/>
        <w:autoSpaceDN/>
        <w:bidi w:val="0"/>
        <w:adjustRightInd/>
        <w:snapToGrid/>
        <w:spacing w:line="360" w:lineRule="auto"/>
        <w:ind w:left="0" w:leftChars="0" w:right="0" w:rightChars="0" w:firstLine="548" w:firstLineChars="200"/>
        <w:jc w:val="left"/>
        <w:textAlignment w:val="auto"/>
        <w:outlineLvl w:val="9"/>
        <w:rPr>
          <w:rFonts w:hint="eastAsia" w:ascii="仿宋" w:hAnsi="仿宋" w:eastAsia="仿宋" w:cs="仿宋"/>
          <w:spacing w:val="-4"/>
          <w:sz w:val="28"/>
          <w:szCs w:val="28"/>
        </w:rPr>
      </w:pPr>
      <w:r>
        <w:rPr>
          <w:rFonts w:hint="eastAsia" w:ascii="仿宋" w:hAnsi="仿宋" w:eastAsia="仿宋" w:cs="仿宋"/>
          <w:spacing w:val="-3"/>
          <w:w w:val="100"/>
          <w:kern w:val="2"/>
          <w:sz w:val="28"/>
          <w:szCs w:val="28"/>
          <w:lang w:val="zh-CN" w:eastAsia="zh-CN" w:bidi="zh-CN"/>
        </w:rPr>
        <w:t>（4）</w:t>
      </w:r>
      <w:r>
        <w:rPr>
          <w:rFonts w:hint="eastAsia" w:ascii="仿宋" w:hAnsi="仿宋" w:eastAsia="仿宋" w:cs="仿宋"/>
          <w:spacing w:val="-4"/>
          <w:sz w:val="28"/>
          <w:szCs w:val="28"/>
        </w:rPr>
        <w:t>投标人必须加强配送车辆交通安全管理和配送车辆在配送过程中各个环节的实时监控，确保配送原料质量安全。</w:t>
      </w:r>
    </w:p>
    <w:p>
      <w:pPr>
        <w:keepNext w:val="0"/>
        <w:keepLines w:val="0"/>
        <w:pageBreakBefore w:val="0"/>
        <w:widowControl w:val="0"/>
        <w:kinsoku/>
        <w:wordWrap/>
        <w:overflowPunct/>
        <w:topLinePunct w:val="0"/>
        <w:autoSpaceDE/>
        <w:autoSpaceDN/>
        <w:bidi w:val="0"/>
        <w:adjustRightInd/>
        <w:snapToGrid/>
        <w:spacing w:line="360" w:lineRule="auto"/>
        <w:ind w:left="0" w:right="0" w:firstLine="558" w:firstLineChars="200"/>
        <w:textAlignment w:val="auto"/>
        <w:outlineLvl w:val="9"/>
        <w:rPr>
          <w:rFonts w:hint="eastAsia" w:ascii="仿宋" w:hAnsi="仿宋" w:eastAsia="仿宋" w:cs="仿宋"/>
          <w:b/>
          <w:bCs/>
          <w:sz w:val="28"/>
          <w:szCs w:val="28"/>
        </w:rPr>
      </w:pPr>
      <w:r>
        <w:rPr>
          <w:rFonts w:hint="eastAsia" w:ascii="仿宋" w:hAnsi="仿宋" w:eastAsia="仿宋" w:cs="仿宋"/>
          <w:b/>
          <w:bCs/>
          <w:spacing w:val="-1"/>
          <w:sz w:val="28"/>
          <w:szCs w:val="28"/>
        </w:rPr>
        <w:t>7</w:t>
      </w:r>
      <w:r>
        <w:rPr>
          <w:rFonts w:hint="eastAsia" w:ascii="仿宋" w:hAnsi="仿宋" w:eastAsia="仿宋" w:cs="仿宋"/>
          <w:b/>
          <w:bCs/>
          <w:sz w:val="28"/>
          <w:szCs w:val="28"/>
        </w:rPr>
        <w:t>、其他要求：</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w:t>
      </w:r>
      <w:r>
        <w:rPr>
          <w:rFonts w:hint="eastAsia" w:ascii="仿宋" w:hAnsi="仿宋" w:eastAsia="仿宋" w:cs="仿宋"/>
          <w:sz w:val="28"/>
          <w:szCs w:val="28"/>
          <w:lang w:eastAsia="zh-CN"/>
        </w:rPr>
        <w:t>）</w:t>
      </w:r>
      <w:r>
        <w:rPr>
          <w:rFonts w:hint="eastAsia" w:ascii="仿宋" w:hAnsi="仿宋" w:eastAsia="仿宋" w:cs="仿宋"/>
          <w:sz w:val="28"/>
          <w:szCs w:val="28"/>
        </w:rPr>
        <w:t>中标人对所供副食品的安全性、可靠性负全部责任，并提供相应的售后服务保障和承诺。</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2</w:t>
      </w:r>
      <w:r>
        <w:rPr>
          <w:rFonts w:hint="eastAsia" w:ascii="仿宋" w:hAnsi="仿宋" w:eastAsia="仿宋" w:cs="仿宋"/>
          <w:sz w:val="28"/>
          <w:szCs w:val="28"/>
          <w:lang w:eastAsia="zh-CN"/>
        </w:rPr>
        <w:t>）</w:t>
      </w:r>
      <w:r>
        <w:rPr>
          <w:rFonts w:hint="eastAsia" w:ascii="仿宋" w:hAnsi="仿宋" w:eastAsia="仿宋" w:cs="仿宋"/>
          <w:sz w:val="28"/>
          <w:szCs w:val="28"/>
        </w:rPr>
        <w:t>中标人供应的副食品在食用过程中出现食物中毒等不良反应，要追究其经济和法律责任。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3</w:t>
      </w:r>
      <w:r>
        <w:rPr>
          <w:rFonts w:hint="eastAsia" w:ascii="仿宋" w:hAnsi="仿宋" w:eastAsia="仿宋" w:cs="仿宋"/>
          <w:sz w:val="28"/>
          <w:szCs w:val="28"/>
          <w:lang w:eastAsia="zh-CN"/>
        </w:rPr>
        <w:t>）</w:t>
      </w:r>
      <w:r>
        <w:rPr>
          <w:rFonts w:hint="eastAsia" w:ascii="仿宋" w:hAnsi="仿宋" w:eastAsia="仿宋" w:cs="仿宋"/>
          <w:sz w:val="28"/>
          <w:szCs w:val="28"/>
        </w:rPr>
        <w:t>供应商所提供的各类原材料送到后厨时。采购人验收时如发现质量问题，采购人有权拒绝接受有关原材料，供应商必须按照合同约定另行提供符合要求的原材料，因此造成的损失均由供应商承担责任。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4</w:t>
      </w:r>
      <w:r>
        <w:rPr>
          <w:rFonts w:hint="eastAsia" w:ascii="仿宋" w:hAnsi="仿宋" w:eastAsia="仿宋" w:cs="仿宋"/>
          <w:sz w:val="28"/>
          <w:szCs w:val="28"/>
          <w:lang w:eastAsia="zh-CN"/>
        </w:rPr>
        <w:t>）</w:t>
      </w:r>
      <w:r>
        <w:rPr>
          <w:rFonts w:hint="eastAsia" w:ascii="仿宋" w:hAnsi="仿宋" w:eastAsia="仿宋" w:cs="仿宋"/>
          <w:sz w:val="28"/>
          <w:szCs w:val="28"/>
        </w:rPr>
        <w:t>因特殊情况餐厅急需增加配送少量原材料时，供应商应按要求在 2 小时内送达，不得延误，临时增加配送的原材料，根据运输、人员等成本因素，双方可自行商定，结算价格可适当上浮，但上浮率不得高于结算价的 10%，如不按要求配送，当月一律不予结算。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5</w:t>
      </w:r>
      <w:r>
        <w:rPr>
          <w:rFonts w:hint="eastAsia" w:ascii="仿宋" w:hAnsi="仿宋" w:eastAsia="仿宋" w:cs="仿宋"/>
          <w:sz w:val="28"/>
          <w:szCs w:val="28"/>
          <w:lang w:eastAsia="zh-CN"/>
        </w:rPr>
        <w:t>）</w:t>
      </w:r>
      <w:r>
        <w:rPr>
          <w:rFonts w:hint="eastAsia" w:ascii="仿宋" w:hAnsi="仿宋" w:eastAsia="仿宋" w:cs="仿宋"/>
          <w:sz w:val="28"/>
          <w:szCs w:val="28"/>
        </w:rPr>
        <w:t>采购人在检查过程中如发现配送的副食品有质量问题，或配送短斤少量现象，采购人可以对中标人采取经济处罚，第一次口头警告，两次当月不予结算，三次取消供货资格并终止合同。以上条款，中标人须无条件接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6</w:t>
      </w:r>
      <w:r>
        <w:rPr>
          <w:rFonts w:hint="eastAsia" w:ascii="仿宋" w:hAnsi="仿宋" w:eastAsia="仿宋" w:cs="仿宋"/>
          <w:sz w:val="28"/>
          <w:szCs w:val="28"/>
          <w:lang w:eastAsia="zh-CN"/>
        </w:rPr>
        <w:t>）</w:t>
      </w:r>
      <w:r>
        <w:rPr>
          <w:rFonts w:hint="eastAsia" w:ascii="仿宋" w:hAnsi="仿宋" w:eastAsia="仿宋" w:cs="仿宋"/>
          <w:sz w:val="28"/>
          <w:szCs w:val="28"/>
        </w:rPr>
        <w:t>配送的所有原材料必须使用统一规格的供货单，填写工整，不得涂改，不得伪造，餐厅管理人员验货后，根据供货单填写原材料采购结算单，供应商凭原材料采购结算单进行结算。</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7</w:t>
      </w:r>
      <w:r>
        <w:rPr>
          <w:rFonts w:hint="eastAsia" w:ascii="仿宋" w:hAnsi="仿宋" w:eastAsia="仿宋" w:cs="仿宋"/>
          <w:sz w:val="28"/>
          <w:szCs w:val="28"/>
          <w:lang w:eastAsia="zh-CN"/>
        </w:rPr>
        <w:t>）</w:t>
      </w:r>
      <w:r>
        <w:rPr>
          <w:rFonts w:hint="eastAsia" w:ascii="仿宋" w:hAnsi="仿宋" w:eastAsia="仿宋" w:cs="仿宋"/>
          <w:sz w:val="28"/>
          <w:szCs w:val="28"/>
        </w:rPr>
        <w:t>供应商必须按照国家颁布的《食品卫生法》《动物检疫法》《食品安全法》，一经发现供应以下不合格原材料者，除全部退货外，取消供应商的供货资格，供应商并承担由此造成的经济责任和法律责任。</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A、所送原材料腐烂变质、霉变、生虫的；  </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B、惨假、掺杂、伪造，影响营养、卫生的； </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C、所供原材料超过保质期的；</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D、送供货物不按餐厅规定，影响餐厅正常运行的；</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0" w:firstLineChars="200"/>
        <w:jc w:val="both"/>
        <w:textAlignment w:val="auto"/>
        <w:outlineLvl w:val="9"/>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8</w:t>
      </w:r>
      <w:r>
        <w:rPr>
          <w:rFonts w:hint="eastAsia" w:ascii="仿宋" w:hAnsi="仿宋" w:eastAsia="仿宋" w:cs="仿宋"/>
          <w:sz w:val="28"/>
          <w:szCs w:val="28"/>
          <w:lang w:eastAsia="zh-CN"/>
        </w:rPr>
        <w:t>）其他未尽事宜由采购人与中标人双方在合同中详细约定。</w:t>
      </w:r>
    </w:p>
    <w:p>
      <w:pPr>
        <w:pStyle w:val="8"/>
        <w:keepNext w:val="0"/>
        <w:keepLines w:val="0"/>
        <w:pageBreakBefore w:val="0"/>
        <w:widowControl w:val="0"/>
        <w:kinsoku/>
        <w:wordWrap/>
        <w:overflowPunct/>
        <w:topLinePunct w:val="0"/>
        <w:autoSpaceDE/>
        <w:autoSpaceDN/>
        <w:bidi w:val="0"/>
        <w:adjustRightInd/>
        <w:snapToGrid/>
        <w:spacing w:before="0" w:line="360" w:lineRule="auto"/>
        <w:ind w:left="0" w:right="0" w:firstLine="562" w:firstLineChars="200"/>
        <w:jc w:val="both"/>
        <w:textAlignment w:val="auto"/>
        <w:outlineLvl w:val="9"/>
        <w:rPr>
          <w:rFonts w:hint="eastAsia" w:ascii="仿宋" w:hAnsi="仿宋" w:eastAsia="仿宋" w:cs="仿宋"/>
          <w:b/>
          <w:bCs/>
          <w:sz w:val="28"/>
          <w:szCs w:val="28"/>
          <w:lang w:val="en-US" w:eastAsia="zh-CN"/>
        </w:rPr>
      </w:pPr>
      <w:r>
        <w:rPr>
          <w:rFonts w:hint="eastAsia" w:ascii="仿宋" w:hAnsi="仿宋" w:eastAsia="仿宋" w:cs="仿宋"/>
          <w:b/>
          <w:bCs/>
          <w:sz w:val="28"/>
          <w:szCs w:val="28"/>
          <w:lang w:val="en-US" w:eastAsia="zh-CN"/>
        </w:rPr>
        <w:t>★投标供应商在投标时须作出采购需求达不到要求的具体数额的实质性经济处罚承诺书，未作出承诺的按无效投标处理。</w:t>
      </w:r>
    </w:p>
    <w:p>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仿宋" w:hAnsi="仿宋" w:eastAsia="仿宋" w:cs="仿宋"/>
          <w:b/>
          <w:bCs/>
          <w:color w:val="auto"/>
          <w:sz w:val="28"/>
          <w:szCs w:val="28"/>
          <w:lang w:val="en-US" w:eastAsia="zh-CN"/>
        </w:rPr>
      </w:pPr>
    </w:p>
    <w:p>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sz w:val="28"/>
          <w:szCs w:val="28"/>
        </w:rPr>
      </w:pPr>
    </w:p>
    <w:p>
      <w:pPr>
        <w:bidi w:val="0"/>
        <w:rPr>
          <w:rFonts w:hint="eastAsia" w:ascii="仿宋" w:hAnsi="仿宋" w:eastAsia="仿宋" w:cs="仿宋"/>
          <w:sz w:val="28"/>
          <w:szCs w:val="28"/>
        </w:rPr>
      </w:pPr>
    </w:p>
    <w:p>
      <w:pPr>
        <w:bidi w:val="0"/>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ascii="仿宋" w:hAnsi="仿宋" w:eastAsia="仿宋" w:cs="仿宋"/>
          <w:sz w:val="28"/>
          <w:szCs w:val="28"/>
        </w:rPr>
      </w:pPr>
    </w:p>
    <w:p>
      <w:pPr>
        <w:pStyle w:val="2"/>
        <w:rPr>
          <w:rFonts w:hint="eastAsia" w:ascii="仿宋" w:hAnsi="仿宋" w:eastAsia="仿宋" w:cs="仿宋"/>
          <w:sz w:val="28"/>
          <w:szCs w:val="28"/>
        </w:rPr>
      </w:pPr>
    </w:p>
    <w:p>
      <w:pPr>
        <w:rPr>
          <w:rFonts w:hint="eastAsia"/>
        </w:rPr>
      </w:pPr>
    </w:p>
    <w:p>
      <w:pPr>
        <w:bidi w:val="0"/>
        <w:rPr>
          <w:rFonts w:hint="eastAsia" w:ascii="宋体" w:hAnsi="宋体" w:eastAsia="宋体" w:cs="宋体"/>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第五章 评标方法和标准</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磋商小组将按照本项目招标文件进行评标工作，采购人或者采购代理机构负责评标的组织工作。工作程序如下：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一、评标准备工作，由采购人或者采购代理机构负责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1.核对评审专家身份和采购人代表授权函；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2.宣布评标纪律，集中保管通讯工具；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3.公布投标人名单，告知评审专家应当回避的情形；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4.组织磋商小组推选评标组长，采购人代表不得担任组长；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5.根据磋商小组的要求介绍政府采购相关政策法律、招标文件。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二、符合性审查工作 </w:t>
      </w:r>
    </w:p>
    <w:p>
      <w:pPr>
        <w:keepNext w:val="0"/>
        <w:keepLines w:val="0"/>
        <w:widowControl/>
        <w:suppressLineNumbers w:val="0"/>
        <w:ind w:firstLine="560" w:firstLineChars="20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磋商小组开展符合性审查。符合性审查是指依据招标文件的规定，从商务和技术角度对投标文件的有效性和完整性进行审查，以确定是否对招标文件的实质性要求做出响应。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1.要求投标人对投标文件有关事项作出澄清或者说明（如有）；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2.依照招标文件规定的评标程序、方法和标准进行独立评审；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本项目评标方法为最低评标价法，磋商小组在审查投标文件满足招标文件全部实质性要求后，按投标报价从低到高顺序确定中标候选人。除了算术修正和落实政府采购政策需进行的价格扣除外，不得对投标人的投标价格进行任何调整。 如本项目评标方法为综合评分法，磋商小组对满足招标文件全部实质性要求的投标文件，按照招标文件规定的评审因素的量化指标进行评审打分，以评审得分从高到低顺序确定中标候选人。 磋商小组每位成员独立对每个有效投标人的投标文件进行评价、打分； 然后汇总每个投标人的得分，计算得分平均值，以平均值由高到低进行排序，按排序顺序推荐中标候选人。分值计算保留小数点后两位，第三位四舍五入。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三、采购人或者采购代理机构核对评标结果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四、确定中标候选人名单，或者根据采购人委托直接确定中标供应商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五、评审标准中应考虑下列因素 </w:t>
      </w:r>
    </w:p>
    <w:p>
      <w:pPr>
        <w:keepNext w:val="0"/>
        <w:keepLines w:val="0"/>
        <w:widowControl/>
        <w:suppressLineNumbers w:val="0"/>
        <w:jc w:val="left"/>
        <w:rPr>
          <w:rFonts w:hint="eastAsia" w:ascii="仿宋" w:hAnsi="仿宋" w:eastAsia="仿宋" w:cs="仿宋"/>
          <w:b/>
          <w:bCs/>
          <w:color w:val="000000"/>
          <w:kern w:val="0"/>
          <w:sz w:val="28"/>
          <w:szCs w:val="28"/>
          <w:lang w:val="en-US" w:eastAsia="zh-CN" w:bidi="ar"/>
        </w:rPr>
      </w:pPr>
      <w:r>
        <w:rPr>
          <w:rFonts w:hint="eastAsia" w:ascii="仿宋" w:hAnsi="仿宋" w:eastAsia="仿宋" w:cs="仿宋"/>
          <w:b/>
          <w:bCs/>
          <w:color w:val="000000"/>
          <w:kern w:val="0"/>
          <w:sz w:val="28"/>
          <w:szCs w:val="28"/>
          <w:lang w:val="en-US" w:eastAsia="zh-CN" w:bidi="ar"/>
        </w:rPr>
        <w:t>1.政府采购政策要求</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《中华人民共和国政府采购法》《中华人民共和国政府采购法实施条例》《政府采购货物和服务招标投标管理办法》和其他有关法律法规规定。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《中华人民共和国政府采购法》《中华人民共和国政府采购法实施条例》《政府采购货物和服务招标投标管理办法》和其他有关法律法规规定。</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（1）中小微企业参加宁夏政府采购招投标活动，参照《政府采购促进中小企业发展管理办法》(财库〔2020〕46 号）、《宁夏回族自治区政府采购促进中小企业发展管理办法实施细则》（宁财规发〔2021〕2 号）和《宁夏回族自治区财政厅 发展和改革委员会 工业和信息化厅 住房和城乡建设厅 交通运输厅 水利厅 公共资源交管理局 中国人民银行银川中心支行关于落实政府采购促进中小企业发展有关措施的通知》（宁财(采)发〔2022〕275号）文件执行，小型和微型企业应提供《中小企业声明函》，对报价给予10%的扣除，用扣除后的价格参与评审。（专门面向中小企业采购的项目或者采购包，中小企业不再执行价格评审优惠扶持政策。）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（2）监狱企业视同为小型、微型企业，监狱企业应提供证明文件,对报价给予10%的扣除，用扣除后的价格参与评审；残疾人企业应提供声明函，对报价给予10%的扣除，用扣除后的价格参与评审。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（3）优先采购属于国家公布的政府采购品目清单中节能、环境标志产品。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4）凡在宁夏回族自治区境内注册的中小微企业，不分政府采购项目的资金性质（含财政性资金和单位自有资金）、不分合同金额，在取得政府采购中标通知书及合同后，均可按照《宁夏回族自治区政府采购合同线上信用融资管理暂行办法》（宁财规发〔2019〕8号）的通知办理融资业务。</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（5）按照工业和信息化部、国家统计局、国家发展和改革委员会、财政部联合印发的《关于印发中小企业划型标准规定的通知》，本项目标的的中小企业划分标准所属行业“零售业”。   </w:t>
      </w:r>
    </w:p>
    <w:p>
      <w:pPr>
        <w:keepNext w:val="0"/>
        <w:keepLines w:val="0"/>
        <w:widowControl/>
        <w:suppressLineNumbers w:val="0"/>
        <w:jc w:val="left"/>
        <w:rPr>
          <w:rStyle w:val="26"/>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000000"/>
          <w:kern w:val="2"/>
          <w:sz w:val="28"/>
          <w:szCs w:val="28"/>
          <w:lang w:val="en-US" w:eastAsia="zh-CN" w:bidi="ar-SA"/>
        </w:rPr>
        <w:t xml:space="preserve">（6）根据宁财(采) 发〔2021〕22 号《自治区财政厅关于明确法人及其分支机构参加政府采购活动相关事项的通知》，银行、保险、石油石化、电力、电信等有行业特殊情况的，允许分支机构在总公司授权的基础上参加政府采购活动。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 xml:space="preserve">其他政府采购政策要求：/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2. 同品牌处理办法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如采用最低评标办法，则：提供相同品牌产品的不同投标人参加同一合同项下投标的，以其中通过资格审查、符合性审查且报价最低的参加评标；</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如采用综合评标法，则：提供相同品牌产品且通过资格审查、符合性审查的不同投标人参加同一合同项下投标的，按一家投标人计算，评审后得分最高的同品牌投标人获得中标人推荐资格。 </w:t>
      </w:r>
    </w:p>
    <w:p>
      <w:pPr>
        <w:keepNext w:val="0"/>
        <w:keepLines w:val="0"/>
        <w:widowControl/>
        <w:suppressLineNumbers w:val="0"/>
        <w:jc w:val="left"/>
        <w:rPr>
          <w:rFonts w:hint="eastAsia" w:ascii="仿宋" w:hAnsi="仿宋" w:eastAsia="仿宋" w:cs="仿宋"/>
        </w:rPr>
      </w:pPr>
      <w:r>
        <w:rPr>
          <w:rFonts w:hint="eastAsia" w:ascii="仿宋" w:hAnsi="仿宋" w:eastAsia="仿宋" w:cs="仿宋"/>
          <w:b/>
          <w:bCs/>
          <w:color w:val="000000"/>
          <w:kern w:val="0"/>
          <w:sz w:val="28"/>
          <w:szCs w:val="28"/>
          <w:lang w:val="en-US" w:eastAsia="zh-CN" w:bidi="ar"/>
        </w:rPr>
        <w:t xml:space="preserve">3.中标候选人并列时的处理方式 </w:t>
      </w:r>
    </w:p>
    <w:p>
      <w:pPr>
        <w:keepNext w:val="0"/>
        <w:keepLines w:val="0"/>
        <w:widowControl/>
        <w:suppressLineNumbers w:val="0"/>
        <w:jc w:val="left"/>
        <w:rPr>
          <w:rFonts w:hint="eastAsia" w:ascii="仿宋" w:hAnsi="仿宋" w:eastAsia="仿宋" w:cs="仿宋"/>
        </w:rPr>
      </w:pPr>
      <w:r>
        <w:rPr>
          <w:rFonts w:hint="eastAsia" w:ascii="仿宋" w:hAnsi="仿宋" w:eastAsia="仿宋" w:cs="仿宋"/>
          <w:color w:val="000000"/>
          <w:kern w:val="0"/>
          <w:sz w:val="28"/>
          <w:szCs w:val="28"/>
          <w:lang w:val="en-US" w:eastAsia="zh-CN" w:bidi="ar"/>
        </w:rPr>
        <w:t xml:space="preserve">如采用最低评标办法，则：报价相同的，由采购人或者采购人委托磋商小组按照招标文件规定的方式确定一个参加评标的投标人，招标文件未规定的采取随机抽取方式确定，其他投标无效。 </w:t>
      </w:r>
    </w:p>
    <w:p>
      <w:pPr>
        <w:keepNext w:val="0"/>
        <w:keepLines w:val="0"/>
        <w:widowControl/>
        <w:suppressLineNumbers w:val="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如采用综合评标法，则：提供相同品牌产品且通过资格审查、符合性审查的不同投标人参加同一合同项下投标的，按一家投标人计算，评审后得分最高的同品牌投标人获得中标人推荐资格；评审得分相同的，由采购人或者采购人委托磋商小组按照招标文件规定的方式确定一个投标人获得中标人推荐资格，招标文件未规定的采取随机抽取方式确定，其他同品牌投标人不作为中标候选人。</w:t>
      </w:r>
    </w:p>
    <w:p>
      <w:pPr>
        <w:keepNext w:val="0"/>
        <w:keepLines w:val="0"/>
        <w:widowControl/>
        <w:numPr>
          <w:ilvl w:val="0"/>
          <w:numId w:val="0"/>
        </w:numPr>
        <w:suppressLineNumbers w:val="0"/>
        <w:jc w:val="left"/>
        <w:rPr>
          <w:rFonts w:hint="eastAsia" w:ascii="仿宋" w:hAnsi="仿宋" w:eastAsia="仿宋" w:cs="仿宋"/>
          <w:b/>
          <w:bCs/>
          <w:color w:val="000000"/>
          <w:kern w:val="0"/>
          <w:sz w:val="28"/>
          <w:szCs w:val="28"/>
          <w:lang w:val="en-US" w:eastAsia="zh-CN"/>
        </w:rPr>
      </w:pPr>
      <w:r>
        <w:rPr>
          <w:rFonts w:hint="eastAsia" w:ascii="仿宋" w:hAnsi="仿宋" w:eastAsia="仿宋" w:cs="仿宋"/>
          <w:b/>
          <w:bCs/>
          <w:color w:val="000000"/>
          <w:kern w:val="0"/>
          <w:sz w:val="28"/>
          <w:szCs w:val="28"/>
          <w:lang w:val="en-US" w:eastAsia="zh-CN"/>
        </w:rPr>
        <w:t>六、资格审查：</w:t>
      </w:r>
    </w:p>
    <w:tbl>
      <w:tblPr>
        <w:tblStyle w:val="24"/>
        <w:tblW w:w="9315" w:type="dxa"/>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1"/>
        <w:gridCol w:w="83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top"/>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8394" w:type="dxa"/>
            <w:noWrap w:val="0"/>
            <w:vAlign w:val="top"/>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营业执照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法人授权委托书和委托代理人身份证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“信用中国”网站及中国政府采购网查询截图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投标人可选择提供提供履行合同所必需的设备和专业技术能力承诺书或证明材料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sz w:val="28"/>
                <w:szCs w:val="28"/>
                <w:lang w:val="en-US" w:eastAsia="zh-CN"/>
              </w:rPr>
              <w:t>投标人可选择提供具有良好的商业信誉和健全的财务会计制度承诺书或证明材料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6</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Style w:val="26"/>
                <w:rFonts w:hint="eastAsia" w:ascii="仿宋" w:hAnsi="仿宋" w:eastAsia="仿宋" w:cs="仿宋"/>
                <w:b w:val="0"/>
                <w:bCs/>
                <w:color w:val="000000"/>
                <w:sz w:val="28"/>
                <w:szCs w:val="28"/>
                <w:lang w:val="en-US" w:eastAsia="zh-CN"/>
              </w:rPr>
            </w:pPr>
            <w:r>
              <w:rPr>
                <w:rFonts w:hint="eastAsia" w:ascii="仿宋" w:hAnsi="仿宋" w:eastAsia="仿宋" w:cs="仿宋"/>
                <w:sz w:val="28"/>
                <w:szCs w:val="28"/>
                <w:lang w:val="en-US" w:eastAsia="zh-CN"/>
              </w:rPr>
              <w:t>投标人可选择提供依法缴纳税收和社会保障资金承诺书或证明材料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7</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投标人可选择提供参加政府采购活动前三年内，在经营活动中没有重大违法记录承诺书或证明材料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8</w:t>
            </w:r>
          </w:p>
        </w:tc>
        <w:tc>
          <w:tcPr>
            <w:tcW w:w="8394" w:type="dxa"/>
            <w:noWrap w:val="0"/>
            <w:vAlign w:val="center"/>
          </w:tcPr>
          <w:p>
            <w:pPr>
              <w:keepNext w:val="0"/>
              <w:keepLines w:val="0"/>
              <w:pageBreakBefore w:val="0"/>
              <w:widowControl/>
              <w:kinsoku/>
              <w:wordWrap/>
              <w:overflowPunct/>
              <w:topLinePunct/>
              <w:autoSpaceDE w:val="0"/>
              <w:autoSpaceDN/>
              <w:bidi w:val="0"/>
              <w:adjustRightInd w:val="0"/>
              <w:snapToGrid w:val="0"/>
              <w:spacing w:line="400" w:lineRule="exact"/>
              <w:jc w:val="center"/>
              <w:textAlignment w:val="baseline"/>
              <w:rPr>
                <w:rFonts w:hint="eastAsia" w:ascii="仿宋" w:hAnsi="仿宋" w:eastAsia="仿宋" w:cs="仿宋"/>
                <w:kern w:val="2"/>
                <w:sz w:val="28"/>
                <w:szCs w:val="28"/>
                <w:lang w:val="en-US" w:eastAsia="zh-CN" w:bidi="ar-SA"/>
              </w:rPr>
            </w:pPr>
            <w:r>
              <w:rPr>
                <w:rFonts w:hint="eastAsia" w:ascii="仿宋" w:hAnsi="仿宋" w:eastAsia="仿宋" w:cs="仿宋"/>
                <w:sz w:val="28"/>
                <w:szCs w:val="28"/>
                <w:lang w:val="en-US" w:eastAsia="zh-CN"/>
              </w:rPr>
              <w:t>投标人（供应商）信用承诺书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9</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b w:val="0"/>
                <w:bCs/>
                <w:color w:val="000000"/>
                <w:kern w:val="2"/>
                <w:sz w:val="28"/>
                <w:szCs w:val="28"/>
                <w:lang w:val="en-US" w:eastAsia="zh-CN" w:bidi="ar-SA"/>
              </w:rPr>
            </w:pPr>
            <w:r>
              <w:rPr>
                <w:rStyle w:val="26"/>
                <w:rFonts w:hint="eastAsia" w:ascii="仿宋" w:hAnsi="仿宋" w:eastAsia="仿宋" w:cs="仿宋"/>
                <w:b w:val="0"/>
                <w:bCs/>
                <w:color w:val="auto"/>
                <w:sz w:val="28"/>
                <w:szCs w:val="28"/>
              </w:rPr>
              <w:t>投标人须提供《食品经营许可证》或《食品生产许可证》或《食品流通许可证》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921" w:type="dxa"/>
            <w:noWrap w:val="0"/>
            <w:vAlign w:val="center"/>
          </w:tcPr>
          <w:p>
            <w:pPr>
              <w:keepNext w:val="0"/>
              <w:keepLines w:val="0"/>
              <w:pageBreakBefore w:val="0"/>
              <w:widowControl/>
              <w:suppressLineNumbers w:val="0"/>
              <w:kinsoku/>
              <w:wordWrap/>
              <w:overflowPunct/>
              <w:autoSpaceDN/>
              <w:bidi w:val="0"/>
              <w:spacing w:line="400" w:lineRule="exact"/>
              <w:jc w:val="center"/>
              <w:rPr>
                <w:rFonts w:hint="default"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10</w:t>
            </w:r>
          </w:p>
        </w:tc>
        <w:tc>
          <w:tcPr>
            <w:tcW w:w="8394" w:type="dxa"/>
            <w:noWrap w:val="0"/>
            <w:vAlign w:val="center"/>
          </w:tcPr>
          <w:p>
            <w:pPr>
              <w:keepNext w:val="0"/>
              <w:keepLines w:val="0"/>
              <w:pageBreakBefore w:val="0"/>
              <w:widowControl/>
              <w:suppressLineNumbers w:val="0"/>
              <w:kinsoku/>
              <w:wordWrap/>
              <w:overflowPunct/>
              <w:autoSpaceDN/>
              <w:bidi w:val="0"/>
              <w:spacing w:line="400" w:lineRule="exact"/>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《中小企业声明函》</w:t>
            </w:r>
          </w:p>
        </w:tc>
      </w:tr>
    </w:tbl>
    <w:p>
      <w:pPr>
        <w:keepNext w:val="0"/>
        <w:keepLines w:val="0"/>
        <w:widowControl/>
        <w:suppressLineNumbers w:val="0"/>
        <w:jc w:val="left"/>
        <w:rPr>
          <w:rFonts w:hint="eastAsia" w:ascii="仿宋" w:hAnsi="仿宋" w:eastAsia="仿宋" w:cs="仿宋"/>
          <w:color w:val="000000"/>
          <w:kern w:val="0"/>
          <w:sz w:val="28"/>
          <w:szCs w:val="28"/>
          <w:lang w:val="en-US" w:eastAsia="zh-CN"/>
        </w:rPr>
      </w:pPr>
      <w:r>
        <w:rPr>
          <w:rFonts w:hint="eastAsia" w:ascii="仿宋" w:hAnsi="仿宋" w:eastAsia="仿宋" w:cs="仿宋"/>
          <w:b/>
          <w:bCs/>
          <w:color w:val="000000"/>
          <w:kern w:val="0"/>
          <w:sz w:val="28"/>
          <w:szCs w:val="28"/>
          <w:lang w:val="en-US" w:eastAsia="zh-CN"/>
        </w:rPr>
        <w:t>七、符合性审查：</w:t>
      </w:r>
    </w:p>
    <w:tbl>
      <w:tblPr>
        <w:tblStyle w:val="24"/>
        <w:tblW w:w="0" w:type="auto"/>
        <w:tblInd w:w="-3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3030"/>
        <w:gridCol w:w="57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序号</w:t>
            </w:r>
          </w:p>
        </w:tc>
        <w:tc>
          <w:tcPr>
            <w:tcW w:w="3030"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审查项目</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审查内容（无效投标认定条件）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1</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2</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投标文件</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3</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投标文件的盖章、签署</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是否按照招标文件投标书格式要求签字、盖章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4</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投标报价的完整性及有效性</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是否对招标文件内容进行全面响应，不存在漏报、错报或多个报价的情形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5</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磋商有效期</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795"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6</w:t>
            </w:r>
          </w:p>
        </w:tc>
        <w:tc>
          <w:tcPr>
            <w:tcW w:w="3030" w:type="dxa"/>
            <w:noWrap w:val="0"/>
            <w:vAlign w:val="center"/>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合同履行期限</w:t>
            </w:r>
          </w:p>
        </w:tc>
        <w:tc>
          <w:tcPr>
            <w:tcW w:w="5745" w:type="dxa"/>
            <w:noWrap w:val="0"/>
            <w:vAlign w:val="top"/>
          </w:tcPr>
          <w:p>
            <w:pPr>
              <w:keepNext w:val="0"/>
              <w:keepLines w:val="0"/>
              <w:pageBreakBefore w:val="0"/>
              <w:widowControl/>
              <w:suppressLineNumbers w:val="0"/>
              <w:kinsoku/>
              <w:wordWrap/>
              <w:overflowPunct/>
              <w:autoSpaceDN/>
              <w:bidi w:val="0"/>
              <w:spacing w:line="560" w:lineRule="exact"/>
              <w:jc w:val="center"/>
              <w:rPr>
                <w:rFonts w:hint="eastAsia" w:ascii="仿宋" w:hAnsi="仿宋" w:eastAsia="仿宋" w:cs="仿宋"/>
                <w:color w:val="000000"/>
                <w:kern w:val="0"/>
                <w:sz w:val="28"/>
                <w:szCs w:val="28"/>
                <w:vertAlign w:val="baseline"/>
                <w:lang w:val="en-US" w:eastAsia="zh-CN"/>
              </w:rPr>
            </w:pPr>
            <w:r>
              <w:rPr>
                <w:rFonts w:hint="eastAsia" w:ascii="仿宋" w:hAnsi="仿宋" w:eastAsia="仿宋" w:cs="仿宋"/>
                <w:color w:val="000000"/>
                <w:kern w:val="0"/>
                <w:sz w:val="28"/>
                <w:szCs w:val="28"/>
                <w:vertAlign w:val="baseline"/>
                <w:lang w:val="en-US" w:eastAsia="zh-CN"/>
              </w:rPr>
              <w:t>是否响应招标文件要求</w:t>
            </w:r>
          </w:p>
        </w:tc>
      </w:tr>
    </w:tbl>
    <w:p>
      <w:pPr>
        <w:keepNext w:val="0"/>
        <w:keepLines w:val="0"/>
        <w:widowControl/>
        <w:suppressLineNumbers w:val="0"/>
        <w:jc w:val="center"/>
        <w:rPr>
          <w:rFonts w:hint="eastAsia" w:ascii="仿宋" w:hAnsi="仿宋" w:eastAsia="仿宋" w:cs="仿宋"/>
          <w:b/>
          <w:bCs/>
        </w:rPr>
      </w:pPr>
      <w:r>
        <w:rPr>
          <w:rFonts w:hint="eastAsia" w:ascii="仿宋" w:hAnsi="仿宋" w:eastAsia="仿宋" w:cs="仿宋"/>
          <w:b/>
          <w:bCs/>
          <w:color w:val="000000"/>
          <w:kern w:val="0"/>
          <w:sz w:val="31"/>
          <w:szCs w:val="31"/>
          <w:lang w:val="en-US" w:eastAsia="zh-CN"/>
        </w:rPr>
        <w:t>评审因素和指标</w:t>
      </w:r>
    </w:p>
    <w:p>
      <w:pPr>
        <w:keepNext w:val="0"/>
        <w:keepLines w:val="0"/>
        <w:widowControl/>
        <w:suppressLineNumbers w:val="0"/>
        <w:jc w:val="center"/>
        <w:rPr>
          <w:rFonts w:hint="eastAsia" w:ascii="仿宋" w:hAnsi="仿宋" w:eastAsia="仿宋" w:cs="仿宋"/>
          <w:b/>
          <w:bCs/>
          <w:color w:val="000000"/>
          <w:kern w:val="0"/>
          <w:sz w:val="31"/>
          <w:szCs w:val="31"/>
          <w:lang w:val="en-US" w:eastAsia="zh-CN" w:bidi="ar"/>
        </w:rPr>
      </w:pPr>
      <w:r>
        <w:rPr>
          <w:rFonts w:hint="eastAsia" w:ascii="仿宋" w:hAnsi="仿宋" w:eastAsia="仿宋" w:cs="仿宋"/>
          <w:b/>
          <w:bCs/>
          <w:color w:val="000000"/>
          <w:kern w:val="0"/>
          <w:sz w:val="31"/>
          <w:szCs w:val="31"/>
          <w:lang w:val="en-US" w:eastAsia="zh-CN" w:bidi="ar"/>
        </w:rPr>
        <w:t>一至二标段评分标准：</w:t>
      </w:r>
    </w:p>
    <w:p>
      <w:pPr>
        <w:keepNext w:val="0"/>
        <w:keepLines w:val="0"/>
        <w:widowControl/>
        <w:suppressLineNumbers w:val="0"/>
        <w:jc w:val="center"/>
        <w:rPr>
          <w:rFonts w:hint="eastAsia" w:ascii="仿宋" w:hAnsi="仿宋" w:eastAsia="仿宋" w:cs="仿宋"/>
          <w:b/>
          <w:bCs/>
          <w:color w:val="auto"/>
          <w:kern w:val="0"/>
          <w:sz w:val="31"/>
          <w:szCs w:val="31"/>
          <w:lang w:val="en-US" w:eastAsia="zh-CN" w:bidi="ar"/>
        </w:rPr>
      </w:pPr>
      <w:r>
        <w:rPr>
          <w:rFonts w:hint="eastAsia" w:ascii="仿宋" w:hAnsi="仿宋" w:eastAsia="仿宋" w:cs="仿宋"/>
          <w:b/>
          <w:bCs/>
          <w:color w:val="auto"/>
          <w:kern w:val="0"/>
          <w:sz w:val="31"/>
          <w:szCs w:val="31"/>
          <w:lang w:val="en-US" w:eastAsia="zh-CN" w:bidi="ar"/>
        </w:rPr>
        <w:t>评标办法：综合评分法</w:t>
      </w:r>
    </w:p>
    <w:tbl>
      <w:tblPr>
        <w:tblStyle w:val="23"/>
        <w:tblW w:w="1010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9"/>
        <w:gridCol w:w="1415"/>
        <w:gridCol w:w="1115"/>
        <w:gridCol w:w="6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color w:val="auto"/>
                <w:sz w:val="28"/>
                <w:szCs w:val="28"/>
              </w:rPr>
              <w:t>序号</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评审项目</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标准分</w:t>
            </w:r>
          </w:p>
        </w:tc>
        <w:tc>
          <w:tcPr>
            <w:tcW w:w="6690" w:type="dxa"/>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b/>
                <w:color w:val="auto"/>
                <w:sz w:val="28"/>
                <w:szCs w:val="28"/>
              </w:rPr>
            </w:pPr>
            <w:r>
              <w:rPr>
                <w:rFonts w:hint="eastAsia" w:ascii="仿宋" w:hAnsi="仿宋" w:eastAsia="仿宋" w:cs="仿宋"/>
                <w:b/>
                <w:bCs/>
                <w:color w:val="auto"/>
                <w:kern w:val="0"/>
                <w:sz w:val="28"/>
                <w:szCs w:val="28"/>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1</w:t>
            </w:r>
          </w:p>
        </w:tc>
        <w:tc>
          <w:tcPr>
            <w:tcW w:w="1415"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lang w:eastAsia="zh-CN"/>
              </w:rPr>
            </w:pPr>
            <w:r>
              <w:rPr>
                <w:rFonts w:hint="eastAsia" w:ascii="仿宋" w:hAnsi="仿宋" w:eastAsia="仿宋" w:cs="仿宋"/>
                <w:color w:val="auto"/>
                <w:sz w:val="28"/>
                <w:szCs w:val="28"/>
              </w:rPr>
              <w:t>投标报价</w:t>
            </w:r>
            <w:r>
              <w:rPr>
                <w:rFonts w:hint="eastAsia" w:ascii="仿宋" w:hAnsi="仿宋" w:eastAsia="仿宋" w:cs="仿宋"/>
                <w:color w:val="auto"/>
                <w:sz w:val="28"/>
                <w:szCs w:val="28"/>
                <w:lang w:eastAsia="zh-CN"/>
              </w:rPr>
              <w:t>（下浮率）</w:t>
            </w:r>
          </w:p>
        </w:tc>
        <w:tc>
          <w:tcPr>
            <w:tcW w:w="1115"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10</w:t>
            </w:r>
            <w:r>
              <w:rPr>
                <w:rFonts w:hint="eastAsia" w:ascii="仿宋" w:hAnsi="仿宋" w:eastAsia="仿宋" w:cs="仿宋"/>
                <w:color w:val="auto"/>
                <w:sz w:val="28"/>
                <w:szCs w:val="28"/>
              </w:rPr>
              <w:t>分</w:t>
            </w:r>
          </w:p>
        </w:tc>
        <w:tc>
          <w:tcPr>
            <w:tcW w:w="6690" w:type="dxa"/>
            <w:noWrap w:val="0"/>
            <w:vAlign w:val="center"/>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投标人的价格分统一按下列公式计算：投标报价得分＝（1-评标基准价下浮率）/（1-投标报价下浮率）×10。评标基准价下浮率是指满足招标文件要求且下浮率最高的投标下浮率。除低于成本价的投标报价被拒绝外，最低报价得10分，</w:t>
            </w:r>
            <w:r>
              <w:rPr>
                <w:rFonts w:hint="eastAsia" w:ascii="仿宋" w:hAnsi="仿宋" w:eastAsia="仿宋" w:cs="仿宋"/>
                <w:color w:val="auto"/>
                <w:sz w:val="28"/>
                <w:szCs w:val="28"/>
              </w:rPr>
              <w:t>计算结果精确至小数点后两位（四舍五入）。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2"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2</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商务标响应情况</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5</w:t>
            </w:r>
            <w:r>
              <w:rPr>
                <w:rFonts w:hint="eastAsia" w:ascii="仿宋" w:hAnsi="仿宋" w:eastAsia="仿宋" w:cs="仿宋"/>
                <w:color w:val="auto"/>
                <w:kern w:val="0"/>
                <w:sz w:val="28"/>
                <w:szCs w:val="28"/>
              </w:rPr>
              <w:t>分</w:t>
            </w:r>
          </w:p>
        </w:tc>
        <w:tc>
          <w:tcPr>
            <w:tcW w:w="6690" w:type="dxa"/>
            <w:noWrap w:val="0"/>
            <w:vAlign w:val="center"/>
          </w:tcPr>
          <w:p>
            <w:pPr>
              <w:keepNext w:val="0"/>
              <w:keepLines w:val="0"/>
              <w:pageBreakBefore w:val="0"/>
              <w:widowControl w:val="0"/>
              <w:kinsoku/>
              <w:wordWrap/>
              <w:overflowPunct/>
              <w:topLinePunct w:val="0"/>
              <w:autoSpaceDE/>
              <w:autoSpaceDN/>
              <w:bidi w:val="0"/>
              <w:adjustRightInd/>
              <w:snapToGrid/>
              <w:spacing w:line="460" w:lineRule="exact"/>
              <w:ind w:firstLine="562" w:firstLineChars="200"/>
              <w:textAlignment w:val="auto"/>
              <w:rPr>
                <w:rFonts w:hint="eastAsia" w:ascii="仿宋" w:hAnsi="仿宋" w:eastAsia="仿宋" w:cs="仿宋"/>
                <w:b/>
                <w:bCs/>
                <w:kern w:val="0"/>
                <w:sz w:val="28"/>
                <w:szCs w:val="28"/>
              </w:rPr>
            </w:pPr>
            <w:r>
              <w:rPr>
                <w:rFonts w:hint="eastAsia" w:ascii="仿宋" w:hAnsi="仿宋" w:eastAsia="仿宋" w:cs="仿宋"/>
                <w:b/>
                <w:bCs/>
                <w:kern w:val="0"/>
                <w:sz w:val="28"/>
                <w:szCs w:val="28"/>
              </w:rPr>
              <w:t>不能实质性满足招标文件商务条款要求的为无效标书。</w:t>
            </w:r>
          </w:p>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kern w:val="0"/>
                <w:sz w:val="28"/>
                <w:szCs w:val="28"/>
                <w:lang w:val="en-US" w:eastAsia="zh-CN"/>
              </w:rPr>
            </w:pPr>
            <w:r>
              <w:rPr>
                <w:rFonts w:hint="eastAsia" w:ascii="仿宋" w:hAnsi="仿宋" w:eastAsia="仿宋" w:cs="仿宋"/>
                <w:kern w:val="0"/>
                <w:sz w:val="28"/>
                <w:szCs w:val="28"/>
                <w:lang w:eastAsia="zh-CN"/>
              </w:rPr>
              <w:t>满足招标</w:t>
            </w:r>
            <w:r>
              <w:rPr>
                <w:rFonts w:hint="eastAsia" w:ascii="仿宋" w:hAnsi="仿宋" w:eastAsia="仿宋" w:cs="仿宋"/>
                <w:kern w:val="0"/>
                <w:sz w:val="28"/>
                <w:szCs w:val="28"/>
              </w:rPr>
              <w:t>文件商务条款的得3分，以此为基础，投标人商务条款优于招标文件规定的相应商务条款的，每有一项加0.5分，加至标准分时为止</w:t>
            </w:r>
            <w:r>
              <w:rPr>
                <w:rFonts w:hint="eastAsia" w:ascii="仿宋" w:hAnsi="仿宋" w:eastAsia="仿宋" w:cs="仿宋"/>
                <w:kern w:val="0"/>
                <w:sz w:val="28"/>
                <w:szCs w:val="2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pStyle w:val="5"/>
              <w:keepNext w:val="0"/>
              <w:keepLines w:val="0"/>
              <w:pageBreakBefore w:val="0"/>
              <w:tabs>
                <w:tab w:val="left" w:pos="1555"/>
              </w:tabs>
              <w:kinsoku/>
              <w:wordWrap/>
              <w:overflowPunct/>
              <w:topLinePunct w:val="0"/>
              <w:autoSpaceDE/>
              <w:autoSpaceDN/>
              <w:bidi w:val="0"/>
              <w:adjustRightInd/>
              <w:snapToGrid/>
              <w:spacing w:line="480" w:lineRule="exact"/>
              <w:ind w:right="-107" w:rightChars="-51"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3</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eastAsia="zh-CN"/>
              </w:rPr>
            </w:pPr>
            <w:r>
              <w:rPr>
                <w:rFonts w:hint="eastAsia" w:ascii="仿宋" w:hAnsi="仿宋" w:eastAsia="仿宋" w:cs="仿宋"/>
                <w:color w:val="auto"/>
                <w:kern w:val="0"/>
                <w:sz w:val="28"/>
                <w:szCs w:val="28"/>
                <w:lang w:eastAsia="zh-CN"/>
              </w:rPr>
              <w:t>技术要求及服务方案</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default" w:ascii="仿宋" w:hAnsi="仿宋" w:eastAsia="仿宋" w:cs="仿宋"/>
                <w:color w:val="auto"/>
                <w:kern w:val="0"/>
                <w:sz w:val="28"/>
                <w:szCs w:val="28"/>
                <w:lang w:val="en-US" w:eastAsia="zh-CN"/>
              </w:rPr>
            </w:pPr>
            <w:r>
              <w:rPr>
                <w:rFonts w:hint="eastAsia" w:ascii="仿宋" w:hAnsi="仿宋" w:eastAsia="仿宋" w:cs="仿宋"/>
                <w:color w:val="auto"/>
                <w:kern w:val="0"/>
                <w:sz w:val="28"/>
                <w:szCs w:val="28"/>
                <w:lang w:val="en-US" w:eastAsia="zh-CN"/>
              </w:rPr>
              <w:t>65分</w:t>
            </w:r>
          </w:p>
        </w:tc>
        <w:tc>
          <w:tcPr>
            <w:tcW w:w="6690" w:type="dxa"/>
            <w:noWrap w:val="0"/>
            <w:vAlign w:val="center"/>
          </w:tcPr>
          <w:p>
            <w:pPr>
              <w:spacing w:line="480" w:lineRule="exact"/>
              <w:rPr>
                <w:rFonts w:hint="eastAsia" w:ascii="仿宋" w:hAnsi="仿宋" w:eastAsia="仿宋" w:cs="仿宋"/>
                <w:b/>
                <w:bCs/>
                <w:kern w:val="0"/>
                <w:sz w:val="28"/>
                <w:szCs w:val="28"/>
              </w:rPr>
            </w:pPr>
            <w:r>
              <w:rPr>
                <w:rFonts w:hint="eastAsia" w:ascii="仿宋" w:hAnsi="仿宋" w:eastAsia="仿宋" w:cs="仿宋"/>
                <w:b/>
                <w:bCs/>
                <w:kern w:val="0"/>
                <w:sz w:val="28"/>
                <w:szCs w:val="28"/>
                <w:lang w:eastAsia="zh-CN"/>
              </w:rPr>
              <w:t>一</w:t>
            </w:r>
            <w:r>
              <w:rPr>
                <w:rFonts w:hint="eastAsia" w:ascii="仿宋" w:hAnsi="仿宋" w:eastAsia="仿宋" w:cs="仿宋"/>
                <w:b/>
                <w:bCs/>
                <w:kern w:val="0"/>
                <w:sz w:val="28"/>
                <w:szCs w:val="28"/>
              </w:rPr>
              <w:t>、配送方案（</w:t>
            </w:r>
            <w:r>
              <w:rPr>
                <w:rFonts w:hint="eastAsia" w:ascii="仿宋" w:hAnsi="仿宋" w:eastAsia="仿宋" w:cs="仿宋"/>
                <w:b/>
                <w:bCs/>
                <w:kern w:val="0"/>
                <w:sz w:val="28"/>
                <w:szCs w:val="28"/>
                <w:lang w:val="en-US" w:eastAsia="zh-CN"/>
              </w:rPr>
              <w:t>30</w:t>
            </w:r>
            <w:r>
              <w:rPr>
                <w:rFonts w:hint="eastAsia" w:ascii="仿宋" w:hAnsi="仿宋" w:eastAsia="仿宋" w:cs="仿宋"/>
                <w:b/>
                <w:bCs/>
                <w:kern w:val="0"/>
                <w:sz w:val="28"/>
                <w:szCs w:val="28"/>
              </w:rPr>
              <w:t>分）</w:t>
            </w:r>
          </w:p>
          <w:p>
            <w:pPr>
              <w:spacing w:line="48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根据采购人实际需求，提供配送方案，内容包括人员、车辆、设施</w:t>
            </w:r>
            <w:r>
              <w:rPr>
                <w:rFonts w:hint="eastAsia" w:ascii="仿宋" w:hAnsi="仿宋" w:eastAsia="仿宋" w:cs="仿宋"/>
                <w:kern w:val="0"/>
                <w:sz w:val="28"/>
                <w:szCs w:val="28"/>
                <w:lang w:eastAsia="zh-CN"/>
              </w:rPr>
              <w:t>设备、</w:t>
            </w:r>
            <w:r>
              <w:rPr>
                <w:rFonts w:hint="eastAsia" w:ascii="仿宋" w:hAnsi="仿宋" w:eastAsia="仿宋" w:cs="仿宋"/>
                <w:kern w:val="0"/>
                <w:sz w:val="28"/>
                <w:szCs w:val="28"/>
              </w:rPr>
              <w:t>线路规划、分送、配送周期、时间进度等。配送方案详细、具体，可操作性强，完全满足用户要求得</w:t>
            </w:r>
            <w:r>
              <w:rPr>
                <w:rFonts w:hint="eastAsia" w:ascii="仿宋" w:hAnsi="仿宋" w:eastAsia="仿宋" w:cs="仿宋"/>
                <w:kern w:val="0"/>
                <w:sz w:val="28"/>
                <w:szCs w:val="28"/>
                <w:lang w:val="en-US" w:eastAsia="zh-CN"/>
              </w:rPr>
              <w:t>20</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30</w:t>
            </w:r>
            <w:r>
              <w:rPr>
                <w:rFonts w:hint="eastAsia" w:ascii="仿宋" w:hAnsi="仿宋" w:eastAsia="仿宋" w:cs="仿宋"/>
                <w:kern w:val="0"/>
                <w:sz w:val="28"/>
                <w:szCs w:val="28"/>
              </w:rPr>
              <w:t>分；配送方案较详细、较具体，可操作性一般，基本满足用户要求得</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20</w:t>
            </w:r>
            <w:r>
              <w:rPr>
                <w:rFonts w:hint="eastAsia" w:ascii="仿宋" w:hAnsi="仿宋" w:eastAsia="仿宋" w:cs="仿宋"/>
                <w:kern w:val="0"/>
                <w:sz w:val="28"/>
                <w:szCs w:val="28"/>
              </w:rPr>
              <w:t>分；配送方案不详细、不具体，可操作性差，不能满足用户要求得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rPr>
              <w:t>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p>
            <w:pPr>
              <w:spacing w:line="480" w:lineRule="exact"/>
              <w:rPr>
                <w:rFonts w:ascii="仿宋" w:hAnsi="仿宋" w:eastAsia="仿宋" w:cs="仿宋"/>
                <w:b/>
                <w:bCs/>
                <w:kern w:val="0"/>
                <w:sz w:val="28"/>
                <w:szCs w:val="28"/>
              </w:rPr>
            </w:pPr>
            <w:r>
              <w:rPr>
                <w:rFonts w:hint="eastAsia" w:ascii="仿宋" w:hAnsi="仿宋" w:eastAsia="仿宋" w:cs="仿宋"/>
                <w:b/>
                <w:bCs/>
                <w:kern w:val="0"/>
                <w:sz w:val="28"/>
                <w:szCs w:val="28"/>
                <w:lang w:eastAsia="zh-CN"/>
              </w:rPr>
              <w:t>二</w:t>
            </w:r>
            <w:r>
              <w:rPr>
                <w:rFonts w:hint="eastAsia" w:ascii="仿宋" w:hAnsi="仿宋" w:eastAsia="仿宋" w:cs="仿宋"/>
                <w:b/>
                <w:bCs/>
                <w:kern w:val="0"/>
                <w:sz w:val="28"/>
                <w:szCs w:val="28"/>
              </w:rPr>
              <w:t>、质量保证措施及承诺(15分）</w:t>
            </w:r>
          </w:p>
          <w:p>
            <w:pPr>
              <w:spacing w:line="480" w:lineRule="exact"/>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投标人制定的质量保障措施包括货物的加工、包装、保存、运输、分发等各环节，质量保障措施及质保承诺可操作性强，承诺内容完善具体，有对应出现质量问题处罚的得10.1-15分；措施一般，承诺内容完善但无对应处罚的得5.1-10分， 措施无针对性且执行不具备操作性，承诺不具体且无对应处罚的，得</w:t>
            </w:r>
            <w:r>
              <w:rPr>
                <w:rFonts w:hint="eastAsia" w:ascii="仿宋" w:hAnsi="仿宋" w:eastAsia="仿宋" w:cs="仿宋"/>
                <w:kern w:val="0"/>
                <w:sz w:val="28"/>
                <w:szCs w:val="28"/>
                <w:lang w:val="en-US" w:eastAsia="zh-CN"/>
              </w:rPr>
              <w:t>0.</w:t>
            </w:r>
            <w:r>
              <w:rPr>
                <w:rFonts w:hint="eastAsia" w:ascii="仿宋" w:hAnsi="仿宋" w:eastAsia="仿宋" w:cs="仿宋"/>
                <w:kern w:val="0"/>
                <w:sz w:val="28"/>
                <w:szCs w:val="28"/>
              </w:rPr>
              <w:t>1-5分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p>
            <w:pPr>
              <w:spacing w:line="480" w:lineRule="exact"/>
              <w:rPr>
                <w:rFonts w:hint="eastAsia" w:ascii="仿宋" w:hAnsi="仿宋" w:eastAsia="仿宋" w:cs="仿宋"/>
                <w:b/>
                <w:bCs/>
                <w:kern w:val="0"/>
                <w:sz w:val="28"/>
                <w:szCs w:val="28"/>
                <w:lang w:eastAsia="zh-CN"/>
              </w:rPr>
            </w:pPr>
            <w:r>
              <w:rPr>
                <w:rFonts w:hint="eastAsia" w:ascii="仿宋" w:hAnsi="仿宋" w:eastAsia="仿宋" w:cs="仿宋"/>
                <w:b/>
                <w:bCs/>
                <w:kern w:val="0"/>
                <w:sz w:val="28"/>
                <w:szCs w:val="28"/>
                <w:lang w:eastAsia="zh-CN"/>
              </w:rPr>
              <w:t>三、食品追溯措施方案（</w:t>
            </w:r>
            <w:r>
              <w:rPr>
                <w:rFonts w:hint="eastAsia" w:ascii="仿宋" w:hAnsi="仿宋" w:eastAsia="仿宋" w:cs="仿宋"/>
                <w:b/>
                <w:bCs/>
                <w:kern w:val="0"/>
                <w:sz w:val="28"/>
                <w:szCs w:val="28"/>
                <w:lang w:val="en-US" w:eastAsia="zh-CN"/>
              </w:rPr>
              <w:t>10</w:t>
            </w:r>
            <w:r>
              <w:rPr>
                <w:rFonts w:hint="eastAsia" w:ascii="仿宋" w:hAnsi="仿宋" w:eastAsia="仿宋" w:cs="仿宋"/>
                <w:b/>
                <w:bCs/>
                <w:kern w:val="0"/>
                <w:sz w:val="28"/>
                <w:szCs w:val="28"/>
                <w:lang w:eastAsia="zh-CN"/>
              </w:rPr>
              <w:t>分）</w:t>
            </w:r>
          </w:p>
          <w:p>
            <w:pPr>
              <w:spacing w:line="480" w:lineRule="exact"/>
              <w:ind w:firstLine="560" w:firstLineChars="200"/>
              <w:rPr>
                <w:rFonts w:hint="eastAsia" w:ascii="仿宋" w:hAnsi="仿宋" w:eastAsia="仿宋" w:cs="仿宋"/>
                <w:kern w:val="0"/>
                <w:sz w:val="28"/>
                <w:szCs w:val="28"/>
                <w:lang w:eastAsia="zh-CN"/>
              </w:rPr>
            </w:pPr>
            <w:r>
              <w:rPr>
                <w:rFonts w:hint="eastAsia" w:ascii="仿宋" w:hAnsi="仿宋" w:eastAsia="仿宋" w:cs="仿宋"/>
                <w:kern w:val="0"/>
                <w:sz w:val="28"/>
                <w:szCs w:val="28"/>
                <w:lang w:eastAsia="zh-CN"/>
              </w:rPr>
              <w:t>投标人具备食品追溯系统，实现进货管理、库存管理、销售数据管理措施，措施齐全，完全满足项目需求的得</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lang w:eastAsia="zh-CN"/>
              </w:rPr>
              <w:t>.1-</w:t>
            </w:r>
            <w:r>
              <w:rPr>
                <w:rFonts w:hint="eastAsia" w:ascii="仿宋" w:hAnsi="仿宋" w:eastAsia="仿宋" w:cs="仿宋"/>
                <w:kern w:val="0"/>
                <w:sz w:val="28"/>
                <w:szCs w:val="28"/>
                <w:lang w:val="en-US" w:eastAsia="zh-CN"/>
              </w:rPr>
              <w:t>10</w:t>
            </w:r>
            <w:r>
              <w:rPr>
                <w:rFonts w:hint="eastAsia" w:ascii="仿宋" w:hAnsi="仿宋" w:eastAsia="仿宋" w:cs="仿宋"/>
                <w:kern w:val="0"/>
                <w:sz w:val="28"/>
                <w:szCs w:val="28"/>
                <w:lang w:eastAsia="zh-CN"/>
              </w:rPr>
              <w:t>分；食品追溯措施基本满足项目需求的得</w:t>
            </w:r>
            <w:r>
              <w:rPr>
                <w:rFonts w:hint="eastAsia" w:ascii="仿宋" w:hAnsi="仿宋" w:eastAsia="仿宋" w:cs="仿宋"/>
                <w:kern w:val="0"/>
                <w:sz w:val="28"/>
                <w:szCs w:val="28"/>
                <w:lang w:val="en-US" w:eastAsia="zh-CN"/>
              </w:rPr>
              <w:t>3.1-6</w:t>
            </w:r>
            <w:r>
              <w:rPr>
                <w:rFonts w:hint="eastAsia" w:ascii="仿宋" w:hAnsi="仿宋" w:eastAsia="仿宋" w:cs="仿宋"/>
                <w:kern w:val="0"/>
                <w:sz w:val="28"/>
                <w:szCs w:val="28"/>
                <w:lang w:eastAsia="zh-CN"/>
              </w:rPr>
              <w:t>分；措施内容不完善，可操作性较差的得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lang w:eastAsia="zh-CN"/>
              </w:rPr>
              <w:t>分；未提供相关措施不得分。</w:t>
            </w:r>
          </w:p>
          <w:p>
            <w:pPr>
              <w:spacing w:line="480" w:lineRule="exact"/>
              <w:rPr>
                <w:rFonts w:hint="eastAsia" w:ascii="仿宋" w:hAnsi="仿宋" w:eastAsia="仿宋" w:cs="仿宋"/>
                <w:b/>
                <w:bCs/>
                <w:kern w:val="0"/>
                <w:sz w:val="28"/>
                <w:szCs w:val="28"/>
              </w:rPr>
            </w:pPr>
            <w:r>
              <w:rPr>
                <w:rFonts w:hint="eastAsia" w:ascii="仿宋" w:hAnsi="仿宋" w:eastAsia="仿宋" w:cs="仿宋"/>
                <w:b/>
                <w:bCs/>
                <w:kern w:val="0"/>
                <w:sz w:val="28"/>
                <w:szCs w:val="28"/>
                <w:lang w:eastAsia="zh-CN"/>
              </w:rPr>
              <w:t>四</w:t>
            </w:r>
            <w:r>
              <w:rPr>
                <w:rFonts w:hint="eastAsia" w:ascii="仿宋" w:hAnsi="仿宋" w:eastAsia="仿宋" w:cs="仿宋"/>
                <w:b/>
                <w:bCs/>
                <w:kern w:val="0"/>
                <w:sz w:val="28"/>
                <w:szCs w:val="28"/>
              </w:rPr>
              <w:t>、应急保障方案（1</w:t>
            </w:r>
            <w:r>
              <w:rPr>
                <w:rFonts w:hint="eastAsia" w:ascii="仿宋" w:hAnsi="仿宋" w:eastAsia="仿宋" w:cs="仿宋"/>
                <w:b/>
                <w:bCs/>
                <w:kern w:val="0"/>
                <w:sz w:val="28"/>
                <w:szCs w:val="28"/>
                <w:lang w:val="en-US" w:eastAsia="zh-CN"/>
              </w:rPr>
              <w:t>0</w:t>
            </w:r>
            <w:r>
              <w:rPr>
                <w:rFonts w:hint="eastAsia" w:ascii="仿宋" w:hAnsi="仿宋" w:eastAsia="仿宋" w:cs="仿宋"/>
                <w:b/>
                <w:bCs/>
                <w:kern w:val="0"/>
                <w:sz w:val="28"/>
                <w:szCs w:val="28"/>
              </w:rPr>
              <w:t>分）</w:t>
            </w:r>
          </w:p>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000000"/>
                <w:kern w:val="0"/>
                <w:sz w:val="28"/>
                <w:szCs w:val="28"/>
                <w:lang w:bidi="ar"/>
              </w:rPr>
            </w:pPr>
            <w:r>
              <w:rPr>
                <w:rFonts w:hint="eastAsia" w:ascii="仿宋" w:hAnsi="仿宋" w:eastAsia="仿宋" w:cs="仿宋"/>
                <w:kern w:val="0"/>
                <w:sz w:val="28"/>
                <w:szCs w:val="28"/>
              </w:rPr>
              <w:t>投标人针对本项目制定的应急保障方案中内容全面，流程及方法科学合理、规范，方案科学性、针对性、可行性、安全性较强的，得</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rPr>
              <w:t>.1-1</w:t>
            </w:r>
            <w:r>
              <w:rPr>
                <w:rFonts w:hint="eastAsia" w:ascii="仿宋" w:hAnsi="仿宋" w:eastAsia="仿宋" w:cs="仿宋"/>
                <w:kern w:val="0"/>
                <w:sz w:val="28"/>
                <w:szCs w:val="28"/>
                <w:lang w:val="en-US" w:eastAsia="zh-CN"/>
              </w:rPr>
              <w:t>0</w:t>
            </w:r>
            <w:r>
              <w:rPr>
                <w:rFonts w:hint="eastAsia" w:ascii="仿宋" w:hAnsi="仿宋" w:eastAsia="仿宋" w:cs="仿宋"/>
                <w:kern w:val="0"/>
                <w:sz w:val="28"/>
                <w:szCs w:val="28"/>
              </w:rPr>
              <w:t>分；投标人针对本项目制定的应急保障方案中内容较为全面，流程及方法较为科学合理、规范，方案较为具有科学性、针对性、可行性、安全性一般的，得</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rPr>
              <w:t>.1-</w:t>
            </w:r>
            <w:r>
              <w:rPr>
                <w:rFonts w:hint="eastAsia" w:ascii="仿宋" w:hAnsi="仿宋" w:eastAsia="仿宋" w:cs="仿宋"/>
                <w:kern w:val="0"/>
                <w:sz w:val="28"/>
                <w:szCs w:val="28"/>
                <w:lang w:val="en-US" w:eastAsia="zh-CN"/>
              </w:rPr>
              <w:t>6</w:t>
            </w:r>
            <w:r>
              <w:rPr>
                <w:rFonts w:hint="eastAsia" w:ascii="仿宋" w:hAnsi="仿宋" w:eastAsia="仿宋" w:cs="仿宋"/>
                <w:kern w:val="0"/>
                <w:sz w:val="28"/>
                <w:szCs w:val="28"/>
              </w:rPr>
              <w:t>分；投标人针对本项目制定的应急保障方案中内容不全面，流程及方法基本合理、规范，方案科学性、针对性、可行性、安全性较差的，得</w:t>
            </w:r>
            <w:r>
              <w:rPr>
                <w:rFonts w:hint="eastAsia" w:ascii="仿宋" w:hAnsi="仿宋" w:eastAsia="仿宋" w:cs="仿宋"/>
                <w:kern w:val="0"/>
                <w:sz w:val="28"/>
                <w:szCs w:val="28"/>
                <w:lang w:val="en-US" w:eastAsia="zh-CN"/>
              </w:rPr>
              <w:t>0.1</w:t>
            </w:r>
            <w:r>
              <w:rPr>
                <w:rFonts w:hint="eastAsia" w:ascii="仿宋" w:hAnsi="仿宋" w:eastAsia="仿宋" w:cs="仿宋"/>
                <w:kern w:val="0"/>
                <w:sz w:val="28"/>
                <w:szCs w:val="28"/>
              </w:rPr>
              <w:t>-</w:t>
            </w:r>
            <w:r>
              <w:rPr>
                <w:rFonts w:hint="eastAsia" w:ascii="仿宋" w:hAnsi="仿宋" w:eastAsia="仿宋" w:cs="仿宋"/>
                <w:kern w:val="0"/>
                <w:sz w:val="28"/>
                <w:szCs w:val="28"/>
                <w:lang w:val="en-US" w:eastAsia="zh-CN"/>
              </w:rPr>
              <w:t>3</w:t>
            </w:r>
            <w:r>
              <w:rPr>
                <w:rFonts w:hint="eastAsia" w:ascii="仿宋" w:hAnsi="仿宋" w:eastAsia="仿宋" w:cs="仿宋"/>
                <w:kern w:val="0"/>
                <w:sz w:val="28"/>
                <w:szCs w:val="28"/>
              </w:rPr>
              <w:t>分</w:t>
            </w:r>
            <w:r>
              <w:rPr>
                <w:rFonts w:hint="eastAsia" w:ascii="仿宋" w:hAnsi="仿宋" w:eastAsia="仿宋" w:cs="仿宋"/>
                <w:kern w:val="0"/>
                <w:sz w:val="28"/>
                <w:szCs w:val="28"/>
                <w:lang w:eastAsia="zh-CN"/>
              </w:rPr>
              <w:t>，不提供不得分</w:t>
            </w:r>
            <w:r>
              <w:rPr>
                <w:rFonts w:hint="eastAsia" w:ascii="仿宋" w:hAnsi="仿宋" w:eastAsia="仿宋" w:cs="仿宋"/>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9" w:hRule="atLeast"/>
          <w:jc w:val="center"/>
        </w:trPr>
        <w:tc>
          <w:tcPr>
            <w:tcW w:w="889"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jc w:val="center"/>
              <w:textAlignment w:val="auto"/>
              <w:rPr>
                <w:rFonts w:hint="default" w:ascii="仿宋" w:hAnsi="仿宋" w:eastAsia="仿宋" w:cs="仿宋"/>
                <w:color w:val="auto"/>
                <w:sz w:val="28"/>
                <w:szCs w:val="28"/>
                <w:lang w:val="en-US" w:eastAsia="zh-CN"/>
              </w:rPr>
            </w:pPr>
            <w:r>
              <w:rPr>
                <w:rFonts w:hint="eastAsia" w:ascii="仿宋" w:hAnsi="仿宋" w:eastAsia="仿宋" w:cs="仿宋"/>
                <w:color w:val="auto"/>
                <w:sz w:val="28"/>
                <w:szCs w:val="28"/>
                <w:lang w:val="en-US" w:eastAsia="zh-CN"/>
              </w:rPr>
              <w:t>4</w:t>
            </w:r>
          </w:p>
        </w:tc>
        <w:tc>
          <w:tcPr>
            <w:tcW w:w="1415"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textAlignment w:val="auto"/>
              <w:rPr>
                <w:rFonts w:hint="eastAsia" w:ascii="仿宋" w:hAnsi="仿宋" w:eastAsia="仿宋" w:cs="仿宋"/>
                <w:color w:val="auto"/>
                <w:sz w:val="28"/>
                <w:szCs w:val="28"/>
              </w:rPr>
            </w:pPr>
            <w:r>
              <w:rPr>
                <w:rFonts w:hint="eastAsia" w:ascii="仿宋" w:hAnsi="仿宋" w:eastAsia="仿宋" w:cs="仿宋"/>
                <w:color w:val="auto"/>
                <w:kern w:val="0"/>
                <w:sz w:val="28"/>
                <w:szCs w:val="28"/>
              </w:rPr>
              <w:t>类似业绩</w:t>
            </w:r>
          </w:p>
        </w:tc>
        <w:tc>
          <w:tcPr>
            <w:tcW w:w="1115" w:type="dxa"/>
            <w:noWrap w:val="0"/>
            <w:vAlign w:val="center"/>
          </w:tcPr>
          <w:p>
            <w:pPr>
              <w:pStyle w:val="5"/>
              <w:keepNext w:val="0"/>
              <w:keepLines w:val="0"/>
              <w:pageBreakBefore w:val="0"/>
              <w:kinsoku/>
              <w:wordWrap/>
              <w:overflowPunct/>
              <w:topLinePunct w:val="0"/>
              <w:autoSpaceDE/>
              <w:autoSpaceDN/>
              <w:bidi w:val="0"/>
              <w:adjustRightInd/>
              <w:snapToGrid/>
              <w:spacing w:line="480" w:lineRule="exact"/>
              <w:ind w:firstLine="0"/>
              <w:jc w:val="center"/>
              <w:textAlignment w:val="auto"/>
              <w:rPr>
                <w:rFonts w:hint="eastAsia" w:ascii="仿宋" w:hAnsi="仿宋" w:eastAsia="仿宋" w:cs="仿宋"/>
                <w:color w:val="auto"/>
                <w:sz w:val="28"/>
                <w:szCs w:val="28"/>
              </w:rPr>
            </w:pPr>
            <w:r>
              <w:rPr>
                <w:rFonts w:hint="eastAsia" w:ascii="仿宋" w:hAnsi="仿宋" w:eastAsia="仿宋" w:cs="仿宋"/>
                <w:color w:val="auto"/>
                <w:sz w:val="28"/>
                <w:szCs w:val="28"/>
                <w:lang w:val="en-US" w:eastAsia="zh-CN"/>
              </w:rPr>
              <w:t>5</w:t>
            </w:r>
            <w:r>
              <w:rPr>
                <w:rFonts w:hint="eastAsia" w:ascii="仿宋" w:hAnsi="仿宋" w:eastAsia="仿宋" w:cs="仿宋"/>
                <w:color w:val="auto"/>
                <w:sz w:val="28"/>
                <w:szCs w:val="28"/>
              </w:rPr>
              <w:t>分</w:t>
            </w:r>
          </w:p>
        </w:tc>
        <w:tc>
          <w:tcPr>
            <w:tcW w:w="6690" w:type="dxa"/>
            <w:noWrap w:val="0"/>
            <w:vAlign w:val="top"/>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color w:val="auto"/>
                <w:sz w:val="28"/>
                <w:szCs w:val="28"/>
              </w:rPr>
            </w:pPr>
            <w:r>
              <w:rPr>
                <w:rFonts w:hint="eastAsia" w:ascii="仿宋" w:hAnsi="仿宋" w:eastAsia="仿宋" w:cs="仿宋"/>
                <w:kern w:val="0"/>
                <w:sz w:val="28"/>
                <w:szCs w:val="28"/>
              </w:rPr>
              <w:t>投标人近三年每承担过一项类似项目业绩得</w:t>
            </w:r>
            <w:r>
              <w:rPr>
                <w:rFonts w:hint="eastAsia" w:ascii="仿宋" w:hAnsi="仿宋" w:eastAsia="仿宋" w:cs="仿宋"/>
                <w:kern w:val="0"/>
                <w:sz w:val="28"/>
                <w:szCs w:val="28"/>
                <w:lang w:val="en-US" w:eastAsia="zh-CN"/>
              </w:rPr>
              <w:t>1</w:t>
            </w:r>
            <w:r>
              <w:rPr>
                <w:rFonts w:hint="eastAsia" w:ascii="仿宋" w:hAnsi="仿宋" w:eastAsia="仿宋" w:cs="仿宋"/>
                <w:kern w:val="0"/>
                <w:sz w:val="28"/>
                <w:szCs w:val="28"/>
              </w:rPr>
              <w:t>分，得够标准</w:t>
            </w:r>
            <w:r>
              <w:rPr>
                <w:rFonts w:hint="eastAsia" w:ascii="仿宋" w:hAnsi="仿宋" w:eastAsia="仿宋" w:cs="仿宋"/>
                <w:color w:val="auto"/>
                <w:kern w:val="0"/>
                <w:sz w:val="28"/>
                <w:szCs w:val="28"/>
              </w:rPr>
              <w:t>分为止。</w:t>
            </w:r>
            <w:r>
              <w:rPr>
                <w:rFonts w:hint="eastAsia" w:ascii="仿宋" w:hAnsi="仿宋" w:eastAsia="仿宋" w:cs="仿宋"/>
                <w:b/>
                <w:bCs/>
                <w:color w:val="auto"/>
                <w:kern w:val="0"/>
                <w:sz w:val="28"/>
                <w:szCs w:val="28"/>
              </w:rPr>
              <w:t>（投标人需提供</w:t>
            </w:r>
            <w:r>
              <w:rPr>
                <w:rFonts w:hint="eastAsia" w:ascii="仿宋" w:hAnsi="仿宋" w:eastAsia="仿宋" w:cs="仿宋"/>
                <w:b/>
                <w:bCs/>
                <w:color w:val="auto"/>
                <w:kern w:val="0"/>
                <w:sz w:val="28"/>
                <w:szCs w:val="28"/>
                <w:lang w:eastAsia="zh-CN"/>
              </w:rPr>
              <w:t>类似业绩</w:t>
            </w:r>
            <w:r>
              <w:rPr>
                <w:rFonts w:hint="eastAsia" w:ascii="仿宋" w:hAnsi="仿宋" w:eastAsia="仿宋" w:cs="仿宋"/>
                <w:b/>
                <w:bCs/>
                <w:color w:val="auto"/>
                <w:kern w:val="0"/>
                <w:sz w:val="28"/>
                <w:szCs w:val="28"/>
              </w:rPr>
              <w:t>的合同</w:t>
            </w:r>
            <w:r>
              <w:rPr>
                <w:rFonts w:hint="eastAsia" w:ascii="仿宋" w:hAnsi="仿宋" w:eastAsia="仿宋" w:cs="仿宋"/>
                <w:b/>
                <w:bCs/>
                <w:color w:val="auto"/>
                <w:kern w:val="0"/>
                <w:sz w:val="28"/>
                <w:szCs w:val="28"/>
                <w:lang w:eastAsia="zh-CN"/>
              </w:rPr>
              <w:t>或中标（成交）通知书</w:t>
            </w:r>
            <w:r>
              <w:rPr>
                <w:rFonts w:hint="eastAsia" w:ascii="仿宋" w:hAnsi="仿宋" w:eastAsia="仿宋" w:cs="仿宋"/>
                <w:b/>
                <w:bCs/>
                <w:color w:val="auto"/>
                <w:kern w:val="0"/>
                <w:sz w:val="28"/>
                <w:szCs w:val="28"/>
              </w:rPr>
              <w:t>，投标文件中附相应证明材料的原件</w:t>
            </w:r>
            <w:r>
              <w:rPr>
                <w:rFonts w:hint="eastAsia" w:ascii="仿宋" w:hAnsi="仿宋" w:eastAsia="仿宋" w:cs="仿宋"/>
                <w:b/>
                <w:bCs/>
                <w:color w:val="auto"/>
                <w:kern w:val="0"/>
                <w:sz w:val="28"/>
                <w:szCs w:val="28"/>
                <w:lang w:eastAsia="zh-CN"/>
              </w:rPr>
              <w:t>扫描</w:t>
            </w:r>
            <w:r>
              <w:rPr>
                <w:rFonts w:hint="eastAsia" w:ascii="仿宋" w:hAnsi="仿宋" w:eastAsia="仿宋" w:cs="仿宋"/>
                <w:b/>
                <w:bCs/>
                <w:color w:val="auto"/>
                <w:kern w:val="0"/>
                <w:sz w:val="28"/>
                <w:szCs w:val="28"/>
              </w:rPr>
              <w:t>件并加盖投标人公章，否则不得分</w:t>
            </w:r>
            <w:r>
              <w:rPr>
                <w:rFonts w:hint="eastAsia" w:ascii="仿宋" w:hAnsi="仿宋" w:eastAsia="仿宋" w:cs="仿宋"/>
                <w:b/>
                <w:bCs/>
                <w:color w:val="auto"/>
                <w:kern w:val="0"/>
                <w:sz w:val="28"/>
                <w:szCs w:val="28"/>
                <w:lang w:eastAsia="zh-CN"/>
              </w:rPr>
              <w:t>。</w:t>
            </w:r>
            <w:r>
              <w:rPr>
                <w:rFonts w:hint="eastAsia" w:ascii="仿宋" w:hAnsi="仿宋" w:eastAsia="仿宋" w:cs="仿宋"/>
                <w:b/>
                <w:bCs/>
                <w:color w:val="auto"/>
                <w:kern w:val="0"/>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889" w:type="dxa"/>
            <w:noWrap w:val="0"/>
            <w:vAlign w:val="center"/>
          </w:tcPr>
          <w:p>
            <w:pPr>
              <w:keepNext w:val="0"/>
              <w:keepLines w:val="0"/>
              <w:pageBreakBefore w:val="0"/>
              <w:widowControl w:val="0"/>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snapToGrid/>
                <w:color w:val="auto"/>
                <w:kern w:val="2"/>
                <w:sz w:val="28"/>
                <w:szCs w:val="28"/>
                <w:lang w:val="en-US" w:eastAsia="zh-CN"/>
              </w:rPr>
              <w:t>5</w:t>
            </w:r>
          </w:p>
        </w:tc>
        <w:tc>
          <w:tcPr>
            <w:tcW w:w="14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auto"/>
                <w:kern w:val="0"/>
                <w:sz w:val="28"/>
                <w:szCs w:val="28"/>
              </w:rPr>
              <w:t>售后服务</w:t>
            </w:r>
          </w:p>
        </w:tc>
        <w:tc>
          <w:tcPr>
            <w:tcW w:w="1115" w:type="dxa"/>
            <w:noWrap w:val="0"/>
            <w:vAlign w:val="center"/>
          </w:tcPr>
          <w:p>
            <w:pPr>
              <w:keepNext w:val="0"/>
              <w:keepLines w:val="0"/>
              <w:pageBreakBefore w:val="0"/>
              <w:widowControl/>
              <w:kinsoku/>
              <w:wordWrap/>
              <w:overflowPunct/>
              <w:topLinePunct w:val="0"/>
              <w:autoSpaceDE/>
              <w:autoSpaceDN/>
              <w:bidi w:val="0"/>
              <w:adjustRightInd/>
              <w:snapToGrid/>
              <w:spacing w:line="480" w:lineRule="exact"/>
              <w:jc w:val="center"/>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auto"/>
                <w:kern w:val="0"/>
                <w:sz w:val="28"/>
                <w:szCs w:val="28"/>
                <w:lang w:val="en-US" w:eastAsia="zh-CN"/>
              </w:rPr>
              <w:t>15</w:t>
            </w:r>
            <w:r>
              <w:rPr>
                <w:rFonts w:hint="eastAsia" w:ascii="仿宋" w:hAnsi="仿宋" w:eastAsia="仿宋" w:cs="仿宋"/>
                <w:color w:val="auto"/>
                <w:kern w:val="0"/>
                <w:sz w:val="28"/>
                <w:szCs w:val="28"/>
              </w:rPr>
              <w:t>分</w:t>
            </w:r>
          </w:p>
        </w:tc>
        <w:tc>
          <w:tcPr>
            <w:tcW w:w="6690" w:type="dxa"/>
            <w:noWrap w:val="0"/>
            <w:vAlign w:val="top"/>
          </w:tcPr>
          <w:p>
            <w:pPr>
              <w:keepNext w:val="0"/>
              <w:keepLines w:val="0"/>
              <w:pageBreakBefore w:val="0"/>
              <w:kinsoku/>
              <w:wordWrap/>
              <w:overflowPunct/>
              <w:topLinePunct w:val="0"/>
              <w:autoSpaceDE/>
              <w:autoSpaceDN/>
              <w:bidi w:val="0"/>
              <w:adjustRightInd/>
              <w:snapToGrid/>
              <w:spacing w:line="480" w:lineRule="exact"/>
              <w:ind w:firstLine="560" w:firstLineChars="200"/>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sz w:val="28"/>
                <w:szCs w:val="28"/>
              </w:rPr>
              <w:t>售后服务体系完善，承诺全面具体,内容详细具体，问题解决方案全面，售后服务响应及时的，得</w:t>
            </w:r>
            <w:r>
              <w:rPr>
                <w:rFonts w:hint="eastAsia" w:ascii="仿宋" w:hAnsi="仿宋" w:eastAsia="仿宋" w:cs="仿宋"/>
                <w:sz w:val="28"/>
                <w:szCs w:val="28"/>
                <w:lang w:val="en-US" w:eastAsia="zh-CN"/>
              </w:rPr>
              <w:t>10</w:t>
            </w:r>
            <w:r>
              <w:rPr>
                <w:rFonts w:hint="eastAsia" w:ascii="仿宋" w:hAnsi="仿宋" w:eastAsia="仿宋" w:cs="仿宋"/>
                <w:sz w:val="28"/>
                <w:szCs w:val="28"/>
              </w:rPr>
              <w:t>.1-1</w:t>
            </w:r>
            <w:r>
              <w:rPr>
                <w:rFonts w:hint="eastAsia" w:ascii="仿宋" w:hAnsi="仿宋" w:eastAsia="仿宋" w:cs="仿宋"/>
                <w:sz w:val="28"/>
                <w:szCs w:val="28"/>
                <w:lang w:val="en-US" w:eastAsia="zh-CN"/>
              </w:rPr>
              <w:t>5</w:t>
            </w:r>
            <w:r>
              <w:rPr>
                <w:rFonts w:hint="eastAsia" w:ascii="仿宋" w:hAnsi="仿宋" w:eastAsia="仿宋" w:cs="仿宋"/>
                <w:sz w:val="28"/>
                <w:szCs w:val="28"/>
              </w:rPr>
              <w:t>分；售后服务体系较完善，承诺较全面，内容较详细，问题解决方案较全面，售后服务响应较及时的</w:t>
            </w:r>
            <w:r>
              <w:rPr>
                <w:rFonts w:hint="eastAsia" w:ascii="仿宋" w:hAnsi="仿宋" w:eastAsia="仿宋" w:cs="仿宋"/>
                <w:sz w:val="28"/>
                <w:szCs w:val="28"/>
                <w:lang w:val="en-US" w:eastAsia="zh-CN"/>
              </w:rPr>
              <w:t>5</w:t>
            </w:r>
            <w:r>
              <w:rPr>
                <w:rFonts w:hint="eastAsia" w:ascii="仿宋" w:hAnsi="仿宋" w:eastAsia="仿宋" w:cs="仿宋"/>
                <w:sz w:val="28"/>
                <w:szCs w:val="28"/>
              </w:rPr>
              <w:t>.1-</w:t>
            </w:r>
            <w:r>
              <w:rPr>
                <w:rFonts w:hint="eastAsia" w:ascii="仿宋" w:hAnsi="仿宋" w:eastAsia="仿宋" w:cs="仿宋"/>
                <w:sz w:val="28"/>
                <w:szCs w:val="28"/>
                <w:lang w:val="en-US" w:eastAsia="zh-CN"/>
              </w:rPr>
              <w:t>10</w:t>
            </w:r>
            <w:r>
              <w:rPr>
                <w:rFonts w:hint="eastAsia" w:ascii="仿宋" w:hAnsi="仿宋" w:eastAsia="仿宋" w:cs="仿宋"/>
                <w:sz w:val="28"/>
                <w:szCs w:val="28"/>
              </w:rPr>
              <w:t>分；售后服务体系不完善，内容不够详细具体，问题解决方案不够全面，售后服务响应不及时的得</w:t>
            </w:r>
            <w:r>
              <w:rPr>
                <w:rFonts w:hint="eastAsia" w:ascii="仿宋" w:hAnsi="仿宋" w:eastAsia="仿宋" w:cs="仿宋"/>
                <w:sz w:val="28"/>
                <w:szCs w:val="28"/>
                <w:lang w:val="en-US" w:eastAsia="zh-CN"/>
              </w:rPr>
              <w:t>0.</w:t>
            </w:r>
            <w:r>
              <w:rPr>
                <w:rFonts w:hint="eastAsia" w:ascii="仿宋" w:hAnsi="仿宋" w:eastAsia="仿宋" w:cs="仿宋"/>
                <w:sz w:val="28"/>
                <w:szCs w:val="28"/>
              </w:rPr>
              <w:t>1-</w:t>
            </w:r>
            <w:r>
              <w:rPr>
                <w:rFonts w:hint="eastAsia" w:ascii="仿宋" w:hAnsi="仿宋" w:eastAsia="仿宋" w:cs="仿宋"/>
                <w:sz w:val="28"/>
                <w:szCs w:val="28"/>
                <w:lang w:val="en-US" w:eastAsia="zh-CN"/>
              </w:rPr>
              <w:t>5</w:t>
            </w:r>
            <w:r>
              <w:rPr>
                <w:rFonts w:hint="eastAsia" w:ascii="仿宋" w:hAnsi="仿宋" w:eastAsia="仿宋" w:cs="仿宋"/>
                <w:sz w:val="28"/>
                <w:szCs w:val="28"/>
              </w:rPr>
              <w:t>分；不提供售后服务的不得分。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419" w:type="dxa"/>
            <w:gridSpan w:val="3"/>
            <w:noWrap w:val="0"/>
            <w:vAlign w:val="center"/>
          </w:tcPr>
          <w:p>
            <w:pPr>
              <w:keepNext w:val="0"/>
              <w:keepLines w:val="0"/>
              <w:pageBreakBefore w:val="0"/>
              <w:kinsoku/>
              <w:wordWrap/>
              <w:overflowPunct/>
              <w:topLinePunct w:val="0"/>
              <w:autoSpaceDE/>
              <w:autoSpaceDN/>
              <w:bidi w:val="0"/>
              <w:adjustRightInd/>
              <w:snapToGrid/>
              <w:spacing w:line="480" w:lineRule="exact"/>
              <w:jc w:val="center"/>
              <w:textAlignment w:val="auto"/>
              <w:rPr>
                <w:rFonts w:hint="eastAsia" w:ascii="仿宋" w:hAnsi="仿宋" w:eastAsia="仿宋" w:cs="仿宋"/>
                <w:color w:val="auto"/>
                <w:kern w:val="0"/>
                <w:sz w:val="28"/>
                <w:szCs w:val="28"/>
                <w:lang w:val="en-US" w:eastAsia="zh-CN"/>
              </w:rPr>
            </w:pPr>
            <w:r>
              <w:rPr>
                <w:rFonts w:hint="eastAsia" w:ascii="仿宋" w:hAnsi="仿宋" w:eastAsia="仿宋" w:cs="仿宋"/>
                <w:b/>
                <w:bCs/>
                <w:kern w:val="0"/>
                <w:sz w:val="28"/>
                <w:szCs w:val="28"/>
              </w:rPr>
              <w:t>备注</w:t>
            </w:r>
          </w:p>
        </w:tc>
        <w:tc>
          <w:tcPr>
            <w:tcW w:w="6690" w:type="dxa"/>
            <w:noWrap w:val="0"/>
            <w:vAlign w:val="top"/>
          </w:tcPr>
          <w:p>
            <w:pPr>
              <w:keepNext w:val="0"/>
              <w:keepLines w:val="0"/>
              <w:pageBreakBefore w:val="0"/>
              <w:widowControl/>
              <w:suppressLineNumbers w:val="0"/>
              <w:kinsoku/>
              <w:wordWrap/>
              <w:overflowPunct/>
              <w:topLinePunct w:val="0"/>
              <w:autoSpaceDE/>
              <w:autoSpaceDN/>
              <w:bidi w:val="0"/>
              <w:adjustRightInd/>
              <w:snapToGrid/>
              <w:spacing w:line="480" w:lineRule="exact"/>
              <w:jc w:val="left"/>
              <w:textAlignment w:val="auto"/>
              <w:rPr>
                <w:rFonts w:hint="eastAsia" w:ascii="仿宋" w:hAnsi="仿宋" w:eastAsia="仿宋" w:cs="仿宋"/>
                <w:snapToGrid/>
                <w:color w:val="auto"/>
                <w:kern w:val="2"/>
                <w:sz w:val="28"/>
                <w:szCs w:val="28"/>
                <w:lang w:val="en-US" w:eastAsia="zh-CN" w:bidi="ar-SA"/>
              </w:rPr>
            </w:pPr>
            <w:r>
              <w:rPr>
                <w:rFonts w:hint="eastAsia" w:ascii="仿宋" w:hAnsi="仿宋" w:eastAsia="仿宋" w:cs="仿宋"/>
                <w:color w:val="000000"/>
                <w:kern w:val="0"/>
                <w:sz w:val="28"/>
                <w:szCs w:val="28"/>
                <w:lang w:val="en-US" w:eastAsia="zh-CN" w:bidi="ar"/>
              </w:rPr>
              <w:t>对于以上需要提供的材料，如若提供虚假材料，将会被取消中标资格</w:t>
            </w:r>
            <w:r>
              <w:rPr>
                <w:rFonts w:hint="eastAsia" w:ascii="仿宋" w:hAnsi="仿宋" w:eastAsia="仿宋" w:cs="仿宋"/>
                <w:b/>
                <w:bCs/>
                <w:kern w:val="0"/>
                <w:sz w:val="28"/>
                <w:szCs w:val="28"/>
              </w:rPr>
              <w:t>。</w:t>
            </w:r>
          </w:p>
        </w:tc>
      </w:tr>
    </w:tbl>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lang w:eastAsia="zh-CN"/>
        </w:rPr>
      </w:pP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lang w:eastAsia="zh-CN"/>
        </w:rPr>
      </w:pP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b w:val="0"/>
          <w:bCs/>
          <w:sz w:val="28"/>
          <w:szCs w:val="28"/>
        </w:rPr>
      </w:pPr>
      <w:r>
        <w:rPr>
          <w:rFonts w:hint="eastAsia" w:ascii="仿宋" w:hAnsi="仿宋" w:eastAsia="仿宋" w:cs="仿宋"/>
          <w:b w:val="0"/>
          <w:bCs/>
          <w:sz w:val="28"/>
          <w:szCs w:val="28"/>
          <w:lang w:eastAsia="zh-CN"/>
        </w:rPr>
        <w:t>注：</w:t>
      </w:r>
      <w:r>
        <w:rPr>
          <w:rFonts w:hint="eastAsia" w:ascii="仿宋" w:hAnsi="仿宋" w:eastAsia="仿宋" w:cs="仿宋"/>
          <w:b w:val="0"/>
          <w:bCs/>
          <w:sz w:val="28"/>
          <w:szCs w:val="28"/>
        </w:rPr>
        <w:t>根据政府采购活动相关管理规定和要求，以下事项不得作为评审因素，包括但不限于：</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（1）已作为资格条件事项；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（2）涉及企业规模条件事项；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（3）附加金额要求的业绩；</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（4）对合同条款的任何变更与偏离；</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highlight w:val="yellow"/>
        </w:rPr>
      </w:pPr>
      <w:r>
        <w:rPr>
          <w:rFonts w:hint="eastAsia" w:ascii="仿宋" w:hAnsi="仿宋" w:eastAsia="仿宋" w:cs="仿宋"/>
          <w:sz w:val="28"/>
          <w:szCs w:val="28"/>
        </w:rPr>
        <w:t>（5）与商务条件和采购需求不对应或者与合同履行无关的事项；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（6）与投标人所提供货物（服务）的质量无关的事项；</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（7）对投标人进行横向比较；</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（8）非区间评审因素对应区间得分；</w:t>
      </w:r>
    </w:p>
    <w:p>
      <w:pPr>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（9）特定行政区域或者特定行业的业绩、奖项；</w:t>
      </w:r>
    </w:p>
    <w:p>
      <w:pPr>
        <w:pStyle w:val="5"/>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仿宋" w:hAnsi="仿宋" w:eastAsia="仿宋" w:cs="仿宋"/>
          <w:sz w:val="28"/>
          <w:szCs w:val="28"/>
          <w:lang w:eastAsia="zh-CN"/>
        </w:rPr>
      </w:pPr>
      <w:r>
        <w:rPr>
          <w:rFonts w:hint="eastAsia" w:ascii="仿宋" w:hAnsi="仿宋" w:eastAsia="仿宋" w:cs="仿宋"/>
          <w:sz w:val="28"/>
          <w:szCs w:val="28"/>
        </w:rPr>
        <w:t>（10）非法限定供应商的所有制形式、组织形式或者所在地</w:t>
      </w:r>
      <w:r>
        <w:rPr>
          <w:rFonts w:hint="eastAsia" w:ascii="仿宋" w:hAnsi="仿宋" w:eastAsia="仿宋" w:cs="仿宋"/>
          <w:sz w:val="28"/>
          <w:szCs w:val="28"/>
          <w:lang w:eastAsia="zh-CN"/>
        </w:rPr>
        <w:t>；</w:t>
      </w:r>
    </w:p>
    <w:p>
      <w:pPr>
        <w:pStyle w:val="3"/>
        <w:keepLines w:val="0"/>
        <w:pageBreakBefore w:val="0"/>
        <w:widowControl w:val="0"/>
        <w:numPr>
          <w:ilvl w:val="0"/>
          <w:numId w:val="0"/>
        </w:numPr>
        <w:kinsoku/>
        <w:wordWrap/>
        <w:overflowPunct/>
        <w:topLinePunct w:val="0"/>
        <w:autoSpaceDE/>
        <w:autoSpaceDN/>
        <w:bidi w:val="0"/>
        <w:adjustRightInd/>
        <w:snapToGrid/>
        <w:spacing w:line="360" w:lineRule="auto"/>
        <w:ind w:firstLine="560" w:firstLineChars="200"/>
        <w:jc w:val="both"/>
        <w:textAlignment w:val="auto"/>
        <w:rPr>
          <w:rFonts w:hint="eastAsia" w:ascii="仿宋" w:hAnsi="仿宋" w:eastAsia="仿宋" w:cs="仿宋"/>
          <w:sz w:val="28"/>
          <w:szCs w:val="28"/>
        </w:rPr>
        <w:sectPr>
          <w:footerReference r:id="rId5" w:type="default"/>
          <w:pgSz w:w="11906" w:h="16838"/>
          <w:pgMar w:top="1440" w:right="1800" w:bottom="1440" w:left="1800" w:header="851" w:footer="992" w:gutter="0"/>
          <w:cols w:space="425" w:num="1"/>
          <w:docGrid w:type="lines" w:linePitch="312" w:charSpace="0"/>
        </w:sectPr>
      </w:pPr>
      <w:r>
        <w:rPr>
          <w:rFonts w:hint="eastAsia" w:ascii="仿宋" w:hAnsi="仿宋" w:eastAsia="仿宋" w:cs="仿宋"/>
          <w:sz w:val="28"/>
          <w:szCs w:val="28"/>
          <w:lang w:eastAsia="zh-CN"/>
        </w:rPr>
        <w:t>（</w:t>
      </w:r>
      <w:r>
        <w:rPr>
          <w:rFonts w:hint="eastAsia" w:ascii="仿宋" w:hAnsi="仿宋" w:eastAsia="仿宋" w:cs="仿宋"/>
          <w:sz w:val="28"/>
          <w:szCs w:val="28"/>
          <w:lang w:val="en-US" w:eastAsia="zh-CN"/>
        </w:rPr>
        <w:t>11</w:t>
      </w:r>
      <w:r>
        <w:rPr>
          <w:rFonts w:hint="eastAsia" w:ascii="仿宋" w:hAnsi="仿宋" w:eastAsia="仿宋" w:cs="仿宋"/>
          <w:sz w:val="28"/>
          <w:szCs w:val="28"/>
          <w:lang w:eastAsia="zh-CN"/>
        </w:rPr>
        <w:t>）其他不得作为评审因素的事项。</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color w:val="auto"/>
          <w:sz w:val="32"/>
          <w:szCs w:val="32"/>
          <w:lang w:val="en-US" w:eastAsia="zh-CN"/>
        </w:rPr>
      </w:pPr>
      <w:r>
        <w:rPr>
          <w:rFonts w:hint="eastAsia" w:ascii="仿宋" w:hAnsi="仿宋" w:eastAsia="仿宋" w:cs="仿宋"/>
          <w:b/>
          <w:bCs/>
          <w:color w:val="auto"/>
          <w:sz w:val="32"/>
          <w:szCs w:val="32"/>
          <w:lang w:val="en-US" w:eastAsia="zh-CN"/>
        </w:rPr>
        <w:t>第六章 政府采购合同范本</w:t>
      </w:r>
    </w:p>
    <w:p>
      <w:pPr>
        <w:adjustRightInd w:val="0"/>
        <w:snapToGrid w:val="0"/>
        <w:spacing w:before="156" w:beforeLines="50" w:line="500" w:lineRule="exact"/>
        <w:jc w:val="center"/>
        <w:rPr>
          <w:rFonts w:hint="eastAsia" w:ascii="仿宋" w:hAnsi="仿宋" w:eastAsia="仿宋" w:cs="仿宋"/>
          <w:b/>
          <w:color w:val="auto"/>
          <w:sz w:val="30"/>
          <w:szCs w:val="30"/>
        </w:rPr>
      </w:pPr>
      <w:r>
        <w:rPr>
          <w:rFonts w:hint="eastAsia" w:ascii="仿宋" w:hAnsi="仿宋" w:eastAsia="仿宋" w:cs="仿宋"/>
          <w:b/>
          <w:bCs/>
          <w:color w:val="auto"/>
          <w:sz w:val="30"/>
          <w:szCs w:val="30"/>
        </w:rPr>
        <w:t>合同条款（参考格式）</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合同编号：XXXX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签订地点：XXXX</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签订时间：XXXX年XX月XX日</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采购单位</w:t>
      </w:r>
      <w:r>
        <w:rPr>
          <w:rFonts w:hint="eastAsia" w:ascii="仿宋" w:hAnsi="仿宋" w:eastAsia="仿宋" w:cs="仿宋"/>
          <w:color w:val="auto"/>
          <w:sz w:val="24"/>
        </w:rPr>
        <w:t>（甲方）：</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eastAsia="zh-CN"/>
        </w:rPr>
        <w:t>供应商</w:t>
      </w:r>
      <w:r>
        <w:rPr>
          <w:rFonts w:hint="eastAsia" w:ascii="仿宋" w:hAnsi="仿宋" w:eastAsia="仿宋" w:cs="仿宋"/>
          <w:color w:val="auto"/>
          <w:sz w:val="24"/>
        </w:rPr>
        <w:t>（乙方）：</w:t>
      </w:r>
      <w:r>
        <w:rPr>
          <w:rFonts w:hint="eastAsia" w:ascii="仿宋" w:hAnsi="仿宋" w:eastAsia="仿宋" w:cs="仿宋"/>
          <w:color w:val="auto"/>
          <w:sz w:val="24"/>
          <w:u w:val="single"/>
        </w:rPr>
        <w:t xml:space="preserve">          </w:t>
      </w:r>
      <w:r>
        <w:rPr>
          <w:rFonts w:hint="eastAsia" w:ascii="仿宋" w:hAnsi="仿宋" w:eastAsia="仿宋" w:cs="仿宋"/>
          <w:color w:val="auto"/>
          <w:sz w:val="24"/>
          <w:u w:val="single"/>
          <w:lang w:val="en-US" w:eastAsia="zh-CN"/>
        </w:rPr>
        <w:t xml:space="preserve">  </w:t>
      </w:r>
      <w:r>
        <w:rPr>
          <w:rFonts w:hint="eastAsia" w:ascii="仿宋" w:hAnsi="仿宋" w:eastAsia="仿宋" w:cs="仿宋"/>
          <w:color w:val="auto"/>
          <w:sz w:val="24"/>
          <w:u w:val="single"/>
        </w:rPr>
        <w:t xml:space="preserve">                    </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依据《中华人民共和国合同法》《中华人民共和国政府采购法》与项目行业有关的法律法规，以及XXXX项目（项目编号：XXXX）的《招标文件》、乙方的《投标文件》及《中标通知书》，甲、乙双方同意签订本合同。详细技术说明及其他有关合同项目的特定信息由合同附件予以说明，合同附件及本项目的《招标文件》《投标文件》《中标通知书》等均为本合同的组成部分。 </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项目基本情况</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合同期限</w:t>
      </w:r>
    </w:p>
    <w:p>
      <w:pPr>
        <w:numPr>
          <w:ilvl w:val="0"/>
          <w:numId w:val="2"/>
        </w:numPr>
        <w:spacing w:line="500" w:lineRule="exact"/>
        <w:rPr>
          <w:rFonts w:hint="eastAsia" w:ascii="仿宋" w:hAnsi="仿宋" w:eastAsia="仿宋" w:cs="仿宋"/>
          <w:b/>
          <w:color w:val="auto"/>
          <w:sz w:val="24"/>
        </w:rPr>
      </w:pPr>
      <w:bookmarkStart w:id="214" w:name="_Toc211854449"/>
      <w:bookmarkStart w:id="215" w:name="_Toc251768862"/>
      <w:bookmarkStart w:id="216" w:name="_Toc237145406"/>
      <w:bookmarkStart w:id="217" w:name="_Toc247334841"/>
      <w:bookmarkStart w:id="218" w:name="_Toc212019594"/>
      <w:bookmarkStart w:id="219" w:name="_Toc225654644"/>
      <w:bookmarkStart w:id="220" w:name="_Toc238984975"/>
      <w:bookmarkStart w:id="221" w:name="_Toc286993786"/>
      <w:bookmarkStart w:id="222" w:name="_Toc225670751"/>
      <w:bookmarkStart w:id="223" w:name="_Toc282696226"/>
      <w:bookmarkStart w:id="224" w:name="_Toc239568418"/>
      <w:bookmarkStart w:id="225" w:name="_Toc241833903"/>
      <w:bookmarkStart w:id="226" w:name="_Toc185395249"/>
      <w:bookmarkStart w:id="227" w:name="_Toc283019214"/>
      <w:bookmarkStart w:id="228" w:name="_Toc239233914"/>
      <w:bookmarkStart w:id="229" w:name="_Toc232492928"/>
      <w:bookmarkStart w:id="230" w:name="_Toc211911348"/>
      <w:bookmarkStart w:id="231" w:name="_Toc225244852"/>
      <w:r>
        <w:rPr>
          <w:rFonts w:hint="eastAsia" w:ascii="仿宋" w:hAnsi="仿宋" w:eastAsia="仿宋" w:cs="仿宋"/>
          <w:b/>
          <w:color w:val="auto"/>
          <w:sz w:val="24"/>
        </w:rPr>
        <w:t>服务内容与质量标准</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1、XXXX；</w:t>
      </w:r>
    </w:p>
    <w:p>
      <w:pPr>
        <w:spacing w:line="500" w:lineRule="exact"/>
        <w:ind w:left="567"/>
        <w:rPr>
          <w:rFonts w:hint="eastAsia" w:ascii="仿宋" w:hAnsi="仿宋" w:eastAsia="仿宋" w:cs="仿宋"/>
          <w:color w:val="auto"/>
          <w:sz w:val="24"/>
        </w:rPr>
      </w:pPr>
      <w:r>
        <w:rPr>
          <w:rFonts w:hint="eastAsia" w:ascii="仿宋" w:hAnsi="仿宋" w:eastAsia="仿宋" w:cs="仿宋"/>
          <w:color w:val="auto"/>
          <w:sz w:val="24"/>
        </w:rPr>
        <w:t>2、XXXX；</w:t>
      </w:r>
    </w:p>
    <w:p>
      <w:pPr>
        <w:spacing w:line="500" w:lineRule="exact"/>
        <w:ind w:left="567"/>
        <w:rPr>
          <w:rFonts w:hint="eastAsia" w:ascii="仿宋" w:hAnsi="仿宋" w:eastAsia="仿宋" w:cs="仿宋"/>
          <w:color w:val="auto"/>
          <w:sz w:val="24"/>
          <w:lang w:eastAsia="zh-CN"/>
        </w:rPr>
      </w:pPr>
      <w:r>
        <w:rPr>
          <w:rFonts w:hint="eastAsia" w:ascii="仿宋" w:hAnsi="仿宋" w:eastAsia="仿宋" w:cs="仿宋"/>
          <w:color w:val="auto"/>
          <w:sz w:val="24"/>
        </w:rPr>
        <w:t>3、XXXX</w:t>
      </w:r>
      <w:r>
        <w:rPr>
          <w:rFonts w:hint="eastAsia" w:ascii="仿宋" w:hAnsi="仿宋" w:eastAsia="仿宋" w:cs="仿宋"/>
          <w:color w:val="auto"/>
          <w:sz w:val="24"/>
          <w:lang w:val="en-US" w:eastAsia="zh-CN"/>
        </w:rPr>
        <w:t>。</w:t>
      </w:r>
    </w:p>
    <w:p>
      <w:pPr>
        <w:spacing w:line="500" w:lineRule="exact"/>
        <w:ind w:firstLine="630"/>
        <w:rPr>
          <w:rFonts w:hint="eastAsia" w:ascii="仿宋" w:hAnsi="仿宋" w:eastAsia="仿宋" w:cs="仿宋"/>
          <w:color w:val="auto"/>
          <w:sz w:val="24"/>
        </w:rPr>
      </w:pPr>
      <w:r>
        <w:rPr>
          <w:rFonts w:hint="eastAsia" w:ascii="仿宋" w:hAnsi="仿宋" w:eastAsia="仿宋" w:cs="仿宋"/>
          <w:color w:val="auto"/>
          <w:sz w:val="24"/>
        </w:rPr>
        <w:t>…</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服务费用及支付方式</w:t>
      </w:r>
    </w:p>
    <w:p>
      <w:pPr>
        <w:numPr>
          <w:ilvl w:val="0"/>
          <w:numId w:val="3"/>
        </w:numPr>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本项目服务费用由以下组成：</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3、XX万元。</w:t>
      </w:r>
    </w:p>
    <w:p>
      <w:pPr>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lang w:val="en-US" w:eastAsia="zh-CN"/>
        </w:rPr>
        <w:t xml:space="preserve"> </w:t>
      </w:r>
      <w:r>
        <w:rPr>
          <w:rFonts w:hint="eastAsia" w:ascii="仿宋" w:hAnsi="仿宋" w:eastAsia="仿宋" w:cs="仿宋"/>
          <w:color w:val="auto"/>
          <w:sz w:val="24"/>
        </w:rPr>
        <w:t>…</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 xml:space="preserve">服务费支付方式： </w:t>
      </w:r>
    </w:p>
    <w:p>
      <w:pPr>
        <w:numPr>
          <w:ilvl w:val="0"/>
          <w:numId w:val="3"/>
        </w:numPr>
        <w:tabs>
          <w:tab w:val="left" w:pos="780"/>
        </w:tabs>
        <w:spacing w:line="500" w:lineRule="exact"/>
        <w:ind w:left="0" w:firstLine="567"/>
        <w:rPr>
          <w:rFonts w:hint="eastAsia" w:ascii="仿宋" w:hAnsi="仿宋" w:eastAsia="仿宋" w:cs="仿宋"/>
          <w:b/>
          <w:color w:val="auto"/>
          <w:sz w:val="24"/>
        </w:rPr>
      </w:pPr>
      <w:r>
        <w:rPr>
          <w:rFonts w:hint="eastAsia" w:ascii="仿宋" w:hAnsi="仿宋" w:eastAsia="仿宋" w:cs="仿宋"/>
          <w:b/>
          <w:color w:val="auto"/>
          <w:sz w:val="24"/>
        </w:rPr>
        <w:t>服务费的合理调整：</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知识产权</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乙方应保证所提供的服务或其任何一部分均不会侵犯任何第三方的专利权、商标权或著作权。</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无产权瑕疵条款</w:t>
      </w:r>
    </w:p>
    <w:p>
      <w:pPr>
        <w:tabs>
          <w:tab w:val="left" w:pos="144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乙方保证所提供的服务的所有权完全属于乙方且无任何抵押、查封等产权瑕疵。如有产权瑕疵的，视为乙方违约。乙方应负担由此而产生的一切损失。</w:t>
      </w:r>
    </w:p>
    <w:p>
      <w:pPr>
        <w:numPr>
          <w:ilvl w:val="0"/>
          <w:numId w:val="2"/>
        </w:numPr>
        <w:tabs>
          <w:tab w:val="left" w:pos="0"/>
        </w:tabs>
        <w:spacing w:line="500" w:lineRule="exact"/>
        <w:ind w:left="0" w:firstLine="600"/>
        <w:rPr>
          <w:rFonts w:hint="eastAsia" w:ascii="仿宋" w:hAnsi="仿宋" w:eastAsia="仿宋" w:cs="仿宋"/>
          <w:b/>
          <w:color w:val="auto"/>
          <w:sz w:val="24"/>
        </w:rPr>
      </w:pPr>
      <w:r>
        <w:rPr>
          <w:rFonts w:hint="eastAsia" w:ascii="仿宋" w:hAnsi="仿宋" w:eastAsia="仿宋" w:cs="仿宋"/>
          <w:b/>
          <w:color w:val="auto"/>
          <w:sz w:val="24"/>
        </w:rPr>
        <w:t>甲方的权利和义务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1、甲方有权对合同规定范围内乙方的服务行为进行监督和检查，拥有监管权。有权定期核对乙方提供服务所配备的人员数量。对甲方认为不合理的部分有权下达整改通知书，并要求乙方限期整改。</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2、甲方有权依据双方签订的考评办法对乙方提供的服务进行定期考评。当考评结果未达到标准时，有权依据考评办法约定的数额扣除履约保证金。</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3、负责检查监督乙方管理工作的实施及制度的执行情况。</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4、根据本合同规定，按时向乙方支付应付服务费用。</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5、国家法律、法规所规定由甲方承担的其它责任。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乙方的权利和义务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1、对本合同规定的委托服务范围内的项目享有管理权及服务义务。</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2、根据本合同的规定向甲方收取相关服务费用，并有权在本项目管理范围内管理及合理使用。</w:t>
      </w:r>
    </w:p>
    <w:p>
      <w:pPr>
        <w:spacing w:line="500" w:lineRule="exact"/>
        <w:ind w:firstLine="480" w:firstLineChars="200"/>
        <w:jc w:val="left"/>
        <w:textAlignment w:val="baseline"/>
        <w:rPr>
          <w:rFonts w:hint="eastAsia" w:ascii="仿宋" w:hAnsi="仿宋" w:eastAsia="仿宋" w:cs="仿宋"/>
          <w:color w:val="auto"/>
          <w:sz w:val="24"/>
        </w:rPr>
      </w:pPr>
      <w:r>
        <w:rPr>
          <w:rFonts w:hint="eastAsia" w:ascii="仿宋" w:hAnsi="仿宋" w:eastAsia="仿宋" w:cs="仿宋"/>
          <w:color w:val="auto"/>
          <w:sz w:val="24"/>
        </w:rPr>
        <w:t>3、及时向甲方通告本项目服务范围内有关服务的重大事项，及时配合处理投诉。</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color w:val="auto"/>
          <w:sz w:val="24"/>
        </w:rPr>
        <w:t>4、</w:t>
      </w:r>
      <w:r>
        <w:rPr>
          <w:rFonts w:hint="eastAsia" w:ascii="仿宋" w:hAnsi="仿宋" w:eastAsia="仿宋" w:cs="仿宋"/>
          <w:bCs/>
          <w:color w:val="auto"/>
          <w:sz w:val="24"/>
        </w:rPr>
        <w:t>接受项目行业管理部门及政府有关部门的指导，接受甲方的监督。</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5、国家法律、法规所规定由乙方承担的其它责任。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违约责任</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1、甲乙双方必须遵守本合同并执行合同中的各项规定，保证本合同的正常履行。</w:t>
      </w:r>
    </w:p>
    <w:p>
      <w:pPr>
        <w:spacing w:line="500" w:lineRule="exact"/>
        <w:ind w:firstLine="480" w:firstLineChars="200"/>
        <w:jc w:val="left"/>
        <w:textAlignment w:val="baseline"/>
        <w:rPr>
          <w:rFonts w:hint="eastAsia" w:ascii="仿宋" w:hAnsi="仿宋" w:eastAsia="仿宋" w:cs="仿宋"/>
          <w:bCs/>
          <w:color w:val="auto"/>
          <w:sz w:val="24"/>
        </w:rPr>
      </w:pPr>
      <w:r>
        <w:rPr>
          <w:rFonts w:hint="eastAsia" w:ascii="仿宋" w:hAnsi="仿宋" w:eastAsia="仿宋" w:cs="仿宋"/>
          <w:bCs/>
          <w:color w:val="auto"/>
          <w:sz w:val="24"/>
        </w:rPr>
        <w:t>2、如因乙方工作人员在履行职务过程中的疏忽、失职、过错等故意或者过失原因给甲方造成损失或侵害，包括但不限于甲方本身的财产损失、由此而导致的甲方对任何第三方的法律责任等，乙方对此均应承担全部的赔偿责任。</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不可抗力事件处理</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1、在合同有效期内，任何一方因不可抗力事件导致不能履行合同，则合同履行期可延长，其延长期与不可抗力影响期相同。</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2、不可抗力事件发生后，应立即通知对方，并寄送有关权威机构出具的证明。</w:t>
      </w:r>
    </w:p>
    <w:p>
      <w:pPr>
        <w:tabs>
          <w:tab w:val="left" w:pos="0"/>
        </w:tabs>
        <w:spacing w:line="500" w:lineRule="exact"/>
        <w:ind w:firstLine="480" w:firstLineChars="200"/>
        <w:rPr>
          <w:rFonts w:hint="eastAsia" w:ascii="仿宋" w:hAnsi="仿宋" w:eastAsia="仿宋" w:cs="仿宋"/>
          <w:color w:val="auto"/>
          <w:sz w:val="24"/>
        </w:rPr>
      </w:pPr>
      <w:r>
        <w:rPr>
          <w:rFonts w:hint="eastAsia" w:ascii="仿宋" w:hAnsi="仿宋" w:eastAsia="仿宋" w:cs="仿宋"/>
          <w:color w:val="auto"/>
          <w:sz w:val="24"/>
        </w:rPr>
        <w:t>3、不可抗力事件延续XX天以上，双方应通过友好协商，确定是否继续履行合同。</w:t>
      </w:r>
    </w:p>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Pr>
        <w:numPr>
          <w:ilvl w:val="0"/>
          <w:numId w:val="2"/>
        </w:numPr>
        <w:spacing w:line="500" w:lineRule="exact"/>
        <w:rPr>
          <w:rFonts w:hint="eastAsia" w:ascii="仿宋" w:hAnsi="仿宋" w:eastAsia="仿宋" w:cs="仿宋"/>
          <w:b/>
          <w:color w:val="auto"/>
          <w:sz w:val="24"/>
        </w:rPr>
      </w:pPr>
      <w:bookmarkStart w:id="232" w:name="_Toc238984980"/>
      <w:bookmarkStart w:id="233" w:name="_Toc211911353"/>
      <w:bookmarkStart w:id="234" w:name="_Toc237145411"/>
      <w:bookmarkStart w:id="235" w:name="_Toc239233919"/>
      <w:bookmarkStart w:id="236" w:name="_Toc232492933"/>
      <w:bookmarkStart w:id="237" w:name="_Toc212019599"/>
      <w:bookmarkStart w:id="238" w:name="_Toc185395254"/>
      <w:bookmarkStart w:id="239" w:name="_Toc251768867"/>
      <w:bookmarkStart w:id="240" w:name="_Toc225670756"/>
      <w:bookmarkStart w:id="241" w:name="_Toc247334846"/>
      <w:bookmarkStart w:id="242" w:name="_Toc225244857"/>
      <w:bookmarkStart w:id="243" w:name="_Toc241833908"/>
      <w:bookmarkStart w:id="244" w:name="_Toc239568423"/>
      <w:bookmarkStart w:id="245" w:name="_Toc225654649"/>
      <w:bookmarkStart w:id="246" w:name="_Toc286993792"/>
      <w:bookmarkStart w:id="247" w:name="_Toc211854454"/>
      <w:r>
        <w:rPr>
          <w:rFonts w:hint="eastAsia" w:ascii="仿宋" w:hAnsi="仿宋" w:eastAsia="仿宋" w:cs="仿宋"/>
          <w:b/>
          <w:color w:val="auto"/>
          <w:sz w:val="24"/>
        </w:rPr>
        <w:t>解决合同纠纷的方式</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p>
    <w:p>
      <w:pPr>
        <w:pStyle w:val="12"/>
        <w:spacing w:line="500" w:lineRule="exact"/>
        <w:ind w:left="7" w:firstLine="552" w:firstLineChars="230"/>
        <w:rPr>
          <w:rFonts w:hint="eastAsia" w:ascii="仿宋" w:hAnsi="仿宋" w:eastAsia="仿宋" w:cs="仿宋"/>
          <w:color w:val="auto"/>
          <w:sz w:val="24"/>
          <w:szCs w:val="24"/>
        </w:rPr>
      </w:pPr>
      <w:bookmarkStart w:id="248" w:name="_Toc241833909"/>
      <w:bookmarkStart w:id="249" w:name="_Toc212019600"/>
      <w:bookmarkStart w:id="250" w:name="_Toc185395255"/>
      <w:bookmarkStart w:id="251" w:name="_Toc251768868"/>
      <w:bookmarkStart w:id="252" w:name="_Toc232492934"/>
      <w:bookmarkStart w:id="253" w:name="_Toc225654650"/>
      <w:bookmarkStart w:id="254" w:name="_Toc239233920"/>
      <w:bookmarkStart w:id="255" w:name="_Toc239568424"/>
      <w:bookmarkStart w:id="256" w:name="_Toc211854455"/>
      <w:bookmarkStart w:id="257" w:name="_Toc225670757"/>
      <w:bookmarkStart w:id="258" w:name="_Toc283019219"/>
      <w:bookmarkStart w:id="259" w:name="_Toc237145412"/>
      <w:bookmarkStart w:id="260" w:name="_Toc282696231"/>
      <w:bookmarkStart w:id="261" w:name="_Toc238984981"/>
      <w:bookmarkStart w:id="262" w:name="_Toc225244858"/>
      <w:bookmarkStart w:id="263" w:name="_Toc286993793"/>
      <w:bookmarkStart w:id="264" w:name="_Toc211911354"/>
      <w:bookmarkStart w:id="265" w:name="_Toc247334847"/>
      <w:r>
        <w:rPr>
          <w:rFonts w:hint="eastAsia" w:ascii="仿宋" w:hAnsi="仿宋" w:eastAsia="仿宋" w:cs="仿宋"/>
          <w:color w:val="auto"/>
          <w:sz w:val="24"/>
          <w:szCs w:val="24"/>
        </w:rPr>
        <w:t xml:space="preserve">本合同在履行中发生争议，双方应协商解决，协商不成的，双方同意按下列第  </w:t>
      </w:r>
      <w:r>
        <w:rPr>
          <w:rFonts w:hint="eastAsia" w:ascii="仿宋" w:hAnsi="仿宋" w:eastAsia="仿宋" w:cs="仿宋"/>
          <w:color w:val="auto"/>
          <w:sz w:val="24"/>
          <w:szCs w:val="24"/>
          <w:u w:val="single"/>
        </w:rPr>
        <w:t>2</w:t>
      </w:r>
      <w:r>
        <w:rPr>
          <w:rFonts w:hint="eastAsia" w:ascii="仿宋" w:hAnsi="仿宋" w:eastAsia="仿宋" w:cs="仿宋"/>
          <w:color w:val="auto"/>
          <w:sz w:val="24"/>
          <w:szCs w:val="24"/>
        </w:rPr>
        <w:t>种方式解决：</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1、提交</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 xml:space="preserve">委员会仲裁 </w:t>
      </w:r>
    </w:p>
    <w:p>
      <w:pPr>
        <w:pStyle w:val="12"/>
        <w:spacing w:line="500" w:lineRule="exact"/>
        <w:ind w:left="555"/>
        <w:rPr>
          <w:rFonts w:hint="eastAsia" w:ascii="仿宋" w:hAnsi="仿宋" w:eastAsia="仿宋" w:cs="仿宋"/>
          <w:color w:val="auto"/>
          <w:sz w:val="24"/>
          <w:szCs w:val="24"/>
        </w:rPr>
      </w:pPr>
      <w:r>
        <w:rPr>
          <w:rFonts w:hint="eastAsia" w:ascii="仿宋" w:hAnsi="仿宋" w:eastAsia="仿宋" w:cs="仿宋"/>
          <w:color w:val="auto"/>
          <w:sz w:val="24"/>
          <w:szCs w:val="24"/>
        </w:rPr>
        <w:t>2、向乙方所在地人民法院提起</w:t>
      </w:r>
    </w:p>
    <w:p>
      <w:pPr>
        <w:numPr>
          <w:ilvl w:val="0"/>
          <w:numId w:val="2"/>
        </w:numPr>
        <w:spacing w:line="500" w:lineRule="exact"/>
        <w:rPr>
          <w:rFonts w:hint="eastAsia" w:ascii="仿宋" w:hAnsi="仿宋" w:eastAsia="仿宋" w:cs="仿宋"/>
          <w:b/>
          <w:color w:val="auto"/>
          <w:sz w:val="24"/>
        </w:rPr>
      </w:pPr>
      <w:r>
        <w:rPr>
          <w:rFonts w:hint="eastAsia" w:ascii="仿宋" w:hAnsi="仿宋" w:eastAsia="仿宋" w:cs="仿宋"/>
          <w:b/>
          <w:color w:val="auto"/>
          <w:sz w:val="24"/>
        </w:rPr>
        <w:t>合同</w:t>
      </w:r>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r>
        <w:rPr>
          <w:rFonts w:hint="eastAsia" w:ascii="仿宋" w:hAnsi="仿宋" w:eastAsia="仿宋" w:cs="仿宋"/>
          <w:b/>
          <w:color w:val="auto"/>
          <w:sz w:val="24"/>
        </w:rPr>
        <w:t>生效及其他</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1、合同经双方法定代表人或授权委托代理人签字并加盖单位公章后生效。</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2、合同执行中涉及采购资金和采购内容修改或补充的，须经政府采购监管部门审批，并签书面补充协议报政府采购监督管理部门备案，方可作为主合同不可分割的一部分。</w:t>
      </w:r>
    </w:p>
    <w:p>
      <w:pPr>
        <w:pStyle w:val="30"/>
        <w:spacing w:line="500" w:lineRule="exact"/>
        <w:ind w:firstLine="480"/>
        <w:rPr>
          <w:rFonts w:hint="eastAsia" w:ascii="仿宋" w:hAnsi="仿宋" w:eastAsia="仿宋" w:cs="仿宋"/>
          <w:color w:val="auto"/>
          <w:sz w:val="24"/>
        </w:rPr>
      </w:pPr>
      <w:r>
        <w:rPr>
          <w:rFonts w:hint="eastAsia" w:ascii="仿宋" w:hAnsi="仿宋" w:eastAsia="仿宋" w:cs="仿宋"/>
          <w:color w:val="auto"/>
          <w:sz w:val="24"/>
        </w:rPr>
        <w:t>3、本合同一式XX份，自双方签章之日起生效。甲方X份，乙方X份，财政部门备案X份,具有同等法律效力。</w:t>
      </w: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pStyle w:val="30"/>
        <w:spacing w:line="500" w:lineRule="exact"/>
        <w:ind w:firstLine="480"/>
        <w:rPr>
          <w:rFonts w:hint="eastAsia" w:ascii="仿宋" w:hAnsi="仿宋" w:eastAsia="仿宋" w:cs="仿宋"/>
          <w:color w:val="auto"/>
          <w:sz w:val="24"/>
        </w:rPr>
      </w:pP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sz w:val="32"/>
          <w:szCs w:val="32"/>
          <w:lang w:val="en-US" w:eastAsia="zh-CN"/>
        </w:rPr>
      </w:pPr>
      <w:r>
        <w:rPr>
          <w:rFonts w:hint="eastAsia" w:ascii="仿宋" w:hAnsi="仿宋" w:eastAsia="仿宋" w:cs="仿宋"/>
          <w:b/>
          <w:bCs/>
          <w:sz w:val="32"/>
          <w:szCs w:val="32"/>
          <w:lang w:val="en-US" w:eastAsia="zh-CN"/>
        </w:rPr>
        <w:t>第七章 响应文件格式</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val="en-US" w:eastAsia="zh-CN"/>
        </w:rPr>
      </w:pPr>
    </w:p>
    <w:p>
      <w:pPr>
        <w:pStyle w:val="2"/>
        <w:rPr>
          <w:rFonts w:hint="eastAsia" w:ascii="仿宋" w:hAnsi="仿宋" w:eastAsia="仿宋" w:cs="仿宋"/>
          <w:sz w:val="32"/>
          <w:szCs w:val="32"/>
          <w:lang w:val="en-US" w:eastAsia="zh-CN"/>
        </w:rPr>
      </w:pPr>
    </w:p>
    <w:p>
      <w:pPr>
        <w:spacing w:line="560" w:lineRule="exact"/>
        <w:jc w:val="center"/>
        <w:rPr>
          <w:rFonts w:hint="eastAsia" w:ascii="仿宋" w:hAnsi="仿宋" w:eastAsia="仿宋" w:cs="仿宋"/>
          <w:b/>
          <w:sz w:val="32"/>
          <w:szCs w:val="32"/>
        </w:rPr>
      </w:pPr>
      <w:r>
        <w:rPr>
          <w:rFonts w:hint="eastAsia" w:ascii="仿宋" w:hAnsi="仿宋" w:eastAsia="仿宋" w:cs="仿宋"/>
          <w:bCs/>
          <w:sz w:val="32"/>
          <w:szCs w:val="32"/>
        </w:rPr>
        <w:t>（封  面）</w:t>
      </w:r>
    </w:p>
    <w:p>
      <w:pPr>
        <w:spacing w:line="560" w:lineRule="exact"/>
        <w:ind w:firstLine="3520" w:firstLineChars="1100"/>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before="312" w:beforeLines="100" w:after="312" w:afterLines="100"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w:t>
      </w:r>
      <w:r>
        <w:rPr>
          <w:rFonts w:hint="eastAsia" w:ascii="仿宋" w:hAnsi="仿宋" w:eastAsia="仿宋" w:cs="仿宋"/>
          <w:bCs/>
          <w:sz w:val="32"/>
          <w:szCs w:val="32"/>
          <w:lang w:val="en-US" w:eastAsia="zh-CN"/>
        </w:rPr>
        <w:t xml:space="preserve">   </w:t>
      </w:r>
      <w:r>
        <w:rPr>
          <w:rFonts w:hint="eastAsia" w:ascii="仿宋" w:hAnsi="仿宋" w:eastAsia="仿宋" w:cs="仿宋"/>
          <w:bCs/>
          <w:sz w:val="32"/>
          <w:szCs w:val="32"/>
          <w:lang w:eastAsia="zh-CN"/>
        </w:rPr>
        <w:t>应</w:t>
      </w:r>
      <w:r>
        <w:rPr>
          <w:rFonts w:hint="eastAsia" w:ascii="仿宋" w:hAnsi="仿宋" w:eastAsia="仿宋" w:cs="仿宋"/>
          <w:bCs/>
          <w:sz w:val="32"/>
          <w:szCs w:val="32"/>
        </w:rPr>
        <w:t xml:space="preserve">  文  件</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textAlignment w:val="auto"/>
        <w:rPr>
          <w:rFonts w:hint="eastAsia" w:ascii="仿宋" w:hAnsi="仿宋" w:eastAsia="仿宋" w:cs="仿宋"/>
          <w:bCs/>
          <w:sz w:val="32"/>
          <w:szCs w:val="32"/>
        </w:rPr>
      </w:pPr>
    </w:p>
    <w:p>
      <w:pPr>
        <w:pageBreakBefore w:val="0"/>
        <w:widowControl w:val="0"/>
        <w:kinsoku/>
        <w:wordWrap/>
        <w:overflowPunct/>
        <w:topLinePunct w:val="0"/>
        <w:autoSpaceDE/>
        <w:autoSpaceDN/>
        <w:bidi w:val="0"/>
        <w:adjustRightInd/>
        <w:snapToGrid/>
        <w:spacing w:line="360" w:lineRule="auto"/>
        <w:ind w:firstLine="2560" w:firstLineChars="800"/>
        <w:textAlignment w:val="auto"/>
        <w:rPr>
          <w:rFonts w:hint="eastAsia" w:ascii="仿宋" w:hAnsi="仿宋" w:eastAsia="仿宋" w:cs="仿宋"/>
          <w:bCs/>
          <w:sz w:val="32"/>
          <w:szCs w:val="32"/>
        </w:rPr>
      </w:pPr>
      <w:r>
        <w:rPr>
          <w:rFonts w:hint="eastAsia" w:ascii="仿宋" w:hAnsi="仿宋" w:eastAsia="仿宋" w:cs="仿宋"/>
          <w:bCs/>
          <w:sz w:val="32"/>
          <w:szCs w:val="32"/>
        </w:rPr>
        <w:t>项目名称:</w:t>
      </w:r>
      <w:r>
        <w:rPr>
          <w:rFonts w:hint="eastAsia" w:ascii="仿宋" w:hAnsi="仿宋" w:eastAsia="仿宋" w:cs="仿宋"/>
          <w:bCs/>
          <w:sz w:val="32"/>
          <w:szCs w:val="32"/>
          <w:u w:val="single"/>
          <w:lang w:val="en-US" w:eastAsia="zh-CN"/>
        </w:rPr>
        <w:t xml:space="preserve">    </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 xml:space="preserve">                                  </w:t>
      </w:r>
    </w:p>
    <w:p>
      <w:pPr>
        <w:pageBreakBefore w:val="0"/>
        <w:widowControl w:val="0"/>
        <w:kinsoku/>
        <w:wordWrap/>
        <w:overflowPunct/>
        <w:topLinePunct w:val="0"/>
        <w:autoSpaceDE/>
        <w:autoSpaceDN/>
        <w:bidi w:val="0"/>
        <w:adjustRightInd/>
        <w:snapToGrid/>
        <w:spacing w:line="360" w:lineRule="auto"/>
        <w:jc w:val="both"/>
        <w:textAlignment w:val="auto"/>
        <w:rPr>
          <w:rFonts w:hint="eastAsia" w:ascii="仿宋" w:hAnsi="仿宋" w:eastAsia="仿宋" w:cs="仿宋"/>
          <w:bCs/>
          <w:sz w:val="32"/>
          <w:szCs w:val="32"/>
          <w:u w:val="single"/>
          <w:lang w:val="en-US" w:eastAsia="zh-CN"/>
        </w:rPr>
      </w:pPr>
      <w:r>
        <w:rPr>
          <w:rFonts w:hint="eastAsia" w:ascii="仿宋" w:hAnsi="仿宋" w:eastAsia="仿宋" w:cs="仿宋"/>
          <w:bCs/>
          <w:sz w:val="32"/>
          <w:szCs w:val="32"/>
          <w:lang w:val="en-US" w:eastAsia="zh-CN"/>
        </w:rPr>
        <w:t xml:space="preserve">                项目编号：</w:t>
      </w:r>
      <w:r>
        <w:rPr>
          <w:rFonts w:hint="eastAsia" w:ascii="仿宋" w:hAnsi="仿宋" w:eastAsia="仿宋" w:cs="仿宋"/>
          <w:bCs/>
          <w:sz w:val="32"/>
          <w:szCs w:val="32"/>
          <w:u w:val="single"/>
          <w:lang w:val="en-US" w:eastAsia="zh-CN"/>
        </w:rPr>
        <w:t xml:space="preserve">    </w:t>
      </w:r>
    </w:p>
    <w:p>
      <w:pPr>
        <w:pStyle w:val="6"/>
        <w:pageBreakBefore w:val="0"/>
        <w:widowControl w:val="0"/>
        <w:kinsoku/>
        <w:wordWrap/>
        <w:overflowPunct/>
        <w:topLinePunct w:val="0"/>
        <w:autoSpaceDE/>
        <w:autoSpaceDN/>
        <w:bidi w:val="0"/>
        <w:adjustRightInd/>
        <w:snapToGrid/>
        <w:spacing w:before="0" w:beforeLines="0" w:after="0" w:afterLines="0" w:line="360" w:lineRule="auto"/>
        <w:ind w:firstLine="2560" w:firstLineChars="800"/>
        <w:textAlignment w:val="auto"/>
        <w:rPr>
          <w:rFonts w:hint="eastAsia" w:ascii="仿宋" w:hAnsi="仿宋" w:eastAsia="仿宋" w:cs="仿宋"/>
          <w:bCs/>
          <w:sz w:val="32"/>
          <w:szCs w:val="32"/>
          <w:u w:val="single"/>
          <w:lang w:val="en-US" w:eastAsia="zh-CN"/>
        </w:rPr>
      </w:pPr>
      <w:r>
        <w:rPr>
          <w:rFonts w:hint="eastAsia" w:ascii="仿宋" w:hAnsi="仿宋" w:eastAsia="仿宋" w:cs="仿宋"/>
          <w:b w:val="0"/>
          <w:bCs/>
          <w:kern w:val="2"/>
          <w:sz w:val="32"/>
          <w:szCs w:val="32"/>
          <w:lang w:val="en-US" w:eastAsia="zh-CN" w:bidi="ar-SA"/>
        </w:rPr>
        <w:t>招标编号：</w:t>
      </w:r>
      <w:r>
        <w:rPr>
          <w:rFonts w:hint="eastAsia" w:ascii="仿宋" w:hAnsi="仿宋" w:eastAsia="仿宋" w:cs="仿宋"/>
          <w:bCs/>
          <w:sz w:val="32"/>
          <w:szCs w:val="32"/>
          <w:u w:val="single"/>
          <w:lang w:val="en-US" w:eastAsia="zh-CN"/>
        </w:rPr>
        <w:t xml:space="preserve">    </w:t>
      </w:r>
    </w:p>
    <w:p>
      <w:pPr>
        <w:ind w:firstLine="2560" w:firstLineChars="800"/>
        <w:rPr>
          <w:rFonts w:hint="eastAsia"/>
        </w:rPr>
      </w:pPr>
      <w:r>
        <w:rPr>
          <w:rFonts w:hint="eastAsia" w:ascii="仿宋" w:hAnsi="仿宋" w:eastAsia="仿宋" w:cs="仿宋"/>
          <w:b w:val="0"/>
          <w:bCs/>
          <w:kern w:val="2"/>
          <w:sz w:val="32"/>
          <w:szCs w:val="32"/>
          <w:lang w:val="en-US" w:eastAsia="zh-CN" w:bidi="ar-SA"/>
        </w:rPr>
        <w:t>项目标段：</w:t>
      </w:r>
      <w:r>
        <w:rPr>
          <w:rFonts w:hint="eastAsia" w:ascii="仿宋" w:hAnsi="仿宋" w:eastAsia="仿宋" w:cs="仿宋"/>
          <w:bCs/>
          <w:sz w:val="32"/>
          <w:szCs w:val="32"/>
          <w:u w:val="single"/>
          <w:lang w:val="en-US" w:eastAsia="zh-CN"/>
        </w:rPr>
        <w:t xml:space="preserve">    </w:t>
      </w: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rPr>
          <w:rFonts w:hint="eastAsia" w:ascii="仿宋" w:hAnsi="仿宋" w:eastAsia="仿宋" w:cs="仿宋"/>
          <w:bCs/>
          <w:sz w:val="32"/>
          <w:szCs w:val="32"/>
        </w:rPr>
      </w:pPr>
    </w:p>
    <w:p>
      <w:pPr>
        <w:spacing w:line="560" w:lineRule="exact"/>
        <w:jc w:val="center"/>
        <w:rPr>
          <w:rFonts w:hint="eastAsia" w:ascii="仿宋" w:hAnsi="仿宋" w:eastAsia="仿宋" w:cs="仿宋"/>
          <w:bCs/>
          <w:sz w:val="32"/>
          <w:szCs w:val="32"/>
          <w:u w:val="single"/>
          <w:lang w:val="en-US" w:eastAsia="zh-CN"/>
        </w:rPr>
      </w:pPr>
      <w:r>
        <w:rPr>
          <w:rFonts w:hint="eastAsia" w:ascii="仿宋" w:hAnsi="仿宋" w:eastAsia="仿宋" w:cs="仿宋"/>
          <w:bCs/>
          <w:sz w:val="32"/>
          <w:szCs w:val="32"/>
        </w:rPr>
        <w:t>供 应 商：（盖章）</w:t>
      </w:r>
      <w:r>
        <w:rPr>
          <w:rFonts w:hint="eastAsia" w:ascii="仿宋" w:hAnsi="仿宋" w:eastAsia="仿宋" w:cs="仿宋"/>
          <w:bCs/>
          <w:sz w:val="32"/>
          <w:szCs w:val="32"/>
          <w:u w:val="single"/>
          <w:lang w:val="en-US" w:eastAsia="zh-CN"/>
        </w:rPr>
        <w:t xml:space="preserve">     </w:t>
      </w:r>
    </w:p>
    <w:p>
      <w:pPr>
        <w:pStyle w:val="2"/>
        <w:ind w:firstLine="3213" w:firstLineChars="1000"/>
        <w:rPr>
          <w:rFonts w:hint="eastAsia" w:ascii="仿宋" w:hAnsi="仿宋" w:eastAsia="仿宋" w:cs="仿宋"/>
          <w:sz w:val="32"/>
          <w:szCs w:val="32"/>
          <w:lang w:val="en-US" w:eastAsia="zh-CN"/>
        </w:rPr>
      </w:pPr>
      <w:r>
        <w:rPr>
          <w:rFonts w:hint="eastAsia" w:ascii="仿宋" w:hAnsi="仿宋" w:eastAsia="仿宋" w:cs="仿宋"/>
          <w:bCs/>
          <w:sz w:val="32"/>
          <w:szCs w:val="32"/>
          <w:u w:val="single"/>
        </w:rPr>
        <w:t xml:space="preserve">   </w:t>
      </w:r>
      <w:r>
        <w:rPr>
          <w:rFonts w:hint="eastAsia" w:ascii="仿宋" w:hAnsi="仿宋" w:eastAsia="仿宋" w:cs="仿宋"/>
          <w:bCs/>
          <w:sz w:val="32"/>
          <w:szCs w:val="32"/>
        </w:rPr>
        <w:t>年</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月</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日</w:t>
      </w:r>
    </w:p>
    <w:p>
      <w:pPr>
        <w:pStyle w:val="5"/>
        <w:rPr>
          <w:rFonts w:hint="eastAsia" w:ascii="仿宋" w:hAnsi="仿宋" w:eastAsia="仿宋" w:cs="仿宋"/>
          <w:sz w:val="32"/>
          <w:szCs w:val="32"/>
          <w:lang w:val="en-US" w:eastAsia="zh-CN"/>
        </w:rPr>
      </w:pPr>
    </w:p>
    <w:p>
      <w:pPr>
        <w:rPr>
          <w:rFonts w:hint="eastAsia"/>
          <w:lang w:val="en-US" w:eastAsia="zh-CN"/>
        </w:rPr>
      </w:pPr>
    </w:p>
    <w:p>
      <w:pPr>
        <w:pStyle w:val="5"/>
        <w:ind w:left="0" w:leftChars="0" w:firstLine="0" w:firstLineChars="0"/>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目录</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一、响应</w:t>
      </w:r>
      <w:r>
        <w:rPr>
          <w:rFonts w:hint="eastAsia" w:ascii="仿宋" w:hAnsi="仿宋" w:eastAsia="仿宋" w:cs="仿宋"/>
          <w:bCs/>
          <w:sz w:val="32"/>
          <w:szCs w:val="32"/>
        </w:rPr>
        <w:t>函………………………………………………</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二、响应一览</w:t>
      </w:r>
      <w:r>
        <w:rPr>
          <w:rFonts w:hint="eastAsia" w:ascii="仿宋" w:hAnsi="仿宋" w:eastAsia="仿宋" w:cs="仿宋"/>
          <w:bCs/>
          <w:sz w:val="32"/>
          <w:szCs w:val="32"/>
        </w:rPr>
        <w:t>表…………………………………………</w:t>
      </w:r>
      <w:r>
        <w:rPr>
          <w:rFonts w:hint="eastAsia" w:ascii="仿宋" w:hAnsi="仿宋" w:eastAsia="仿宋" w:cs="仿宋"/>
          <w:bCs/>
          <w:sz w:val="32"/>
          <w:szCs w:val="32"/>
          <w:lang w:eastAsia="zh-CN"/>
        </w:rPr>
        <w:t>（页数）</w:t>
      </w:r>
    </w:p>
    <w:p>
      <w:pPr>
        <w:numPr>
          <w:ilvl w:val="0"/>
          <w:numId w:val="0"/>
        </w:numPr>
        <w:spacing w:line="560" w:lineRule="exact"/>
        <w:rPr>
          <w:rFonts w:hint="eastAsia" w:ascii="仿宋" w:hAnsi="仿宋" w:eastAsia="仿宋" w:cs="仿宋"/>
          <w:bCs/>
          <w:sz w:val="32"/>
          <w:szCs w:val="32"/>
          <w:lang w:eastAsia="zh-CN"/>
        </w:rPr>
      </w:pPr>
      <w:r>
        <w:rPr>
          <w:rFonts w:hint="eastAsia" w:ascii="仿宋" w:hAnsi="仿宋" w:eastAsia="仿宋" w:cs="仿宋"/>
          <w:bCs/>
          <w:sz w:val="32"/>
          <w:szCs w:val="32"/>
          <w:lang w:eastAsia="zh-CN"/>
        </w:rPr>
        <w:t>三、响应价格明细表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四、采购需求响应表</w:t>
      </w:r>
      <w:r>
        <w:rPr>
          <w:rFonts w:hint="eastAsia" w:ascii="仿宋" w:hAnsi="仿宋" w:eastAsia="仿宋" w:cs="仿宋"/>
          <w:bCs/>
          <w:sz w:val="32"/>
          <w:szCs w:val="32"/>
        </w:rPr>
        <w:t>…………………………………</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采购需求及相关要求响应详情…………………</w:t>
      </w:r>
      <w:r>
        <w:rPr>
          <w:rFonts w:hint="eastAsia" w:ascii="仿宋" w:hAnsi="仿宋" w:eastAsia="仿宋" w:cs="仿宋"/>
          <w:bCs/>
          <w:sz w:val="32"/>
          <w:szCs w:val="32"/>
          <w:lang w:eastAsia="zh-CN"/>
        </w:rPr>
        <w:t>（页数）</w:t>
      </w:r>
    </w:p>
    <w:p>
      <w:pPr>
        <w:spacing w:line="560" w:lineRule="exact"/>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资格证明文件………………………………………</w:t>
      </w:r>
      <w:r>
        <w:rPr>
          <w:rFonts w:hint="eastAsia" w:ascii="仿宋" w:hAnsi="仿宋" w:eastAsia="仿宋" w:cs="仿宋"/>
          <w:bCs/>
          <w:sz w:val="32"/>
          <w:szCs w:val="32"/>
          <w:lang w:eastAsia="zh-CN"/>
        </w:rPr>
        <w:t>（页数）</w:t>
      </w:r>
    </w:p>
    <w:p>
      <w:pPr>
        <w:pStyle w:val="5"/>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5"/>
        <w:ind w:left="0" w:leftChars="0" w:firstLine="0" w:firstLineChars="0"/>
        <w:rPr>
          <w:rFonts w:hint="eastAsia" w:ascii="仿宋" w:hAnsi="仿宋" w:eastAsia="仿宋" w:cs="仿宋"/>
          <w:sz w:val="32"/>
          <w:szCs w:val="32"/>
          <w:lang w:val="en-US" w:eastAsia="zh-CN"/>
        </w:rPr>
      </w:pPr>
    </w:p>
    <w:p>
      <w:pPr>
        <w:pStyle w:val="2"/>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一、响应函</w:t>
      </w: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rPr>
      </w:pPr>
      <w:r>
        <w:rPr>
          <w:rFonts w:hint="eastAsia" w:ascii="仿宋" w:hAnsi="仿宋" w:eastAsia="仿宋" w:cs="仿宋"/>
          <w:sz w:val="32"/>
          <w:szCs w:val="32"/>
        </w:rPr>
        <w:t>致：</w:t>
      </w:r>
      <w:r>
        <w:rPr>
          <w:rFonts w:hint="eastAsia" w:ascii="仿宋" w:hAnsi="仿宋" w:eastAsia="仿宋" w:cs="仿宋"/>
          <w:sz w:val="32"/>
          <w:szCs w:val="32"/>
          <w:u w:val="single"/>
        </w:rPr>
        <w:t>（</w:t>
      </w:r>
      <w:r>
        <w:rPr>
          <w:rFonts w:hint="eastAsia" w:ascii="仿宋" w:hAnsi="仿宋" w:eastAsia="仿宋" w:cs="仿宋"/>
          <w:sz w:val="32"/>
          <w:szCs w:val="32"/>
          <w:u w:val="single"/>
          <w:lang w:eastAsia="zh-CN"/>
        </w:rPr>
        <w:t>采购人</w:t>
      </w:r>
      <w:r>
        <w:rPr>
          <w:rFonts w:hint="eastAsia" w:ascii="仿宋" w:hAnsi="仿宋" w:eastAsia="仿宋" w:cs="仿宋"/>
          <w:sz w:val="32"/>
          <w:szCs w:val="32"/>
          <w:u w:val="single"/>
          <w:lang w:val="en-US" w:eastAsia="zh-CN"/>
        </w:rPr>
        <w:t>/</w:t>
      </w:r>
      <w:r>
        <w:rPr>
          <w:rFonts w:hint="eastAsia" w:ascii="仿宋" w:hAnsi="仿宋" w:eastAsia="仿宋" w:cs="仿宋"/>
          <w:sz w:val="32"/>
          <w:szCs w:val="32"/>
          <w:u w:val="single"/>
        </w:rPr>
        <w:t>采购代理机构名称）</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sz w:val="32"/>
          <w:szCs w:val="32"/>
        </w:rPr>
      </w:pPr>
      <w:r>
        <w:rPr>
          <w:rFonts w:hint="eastAsia" w:ascii="仿宋" w:hAnsi="仿宋" w:eastAsia="仿宋" w:cs="仿宋"/>
          <w:sz w:val="32"/>
          <w:szCs w:val="32"/>
        </w:rPr>
        <w:t>我（单位/本人，以下统称我</w:t>
      </w:r>
      <w:r>
        <w:rPr>
          <w:rFonts w:hint="eastAsia" w:ascii="仿宋" w:hAnsi="仿宋" w:eastAsia="仿宋" w:cs="仿宋"/>
          <w:sz w:val="32"/>
          <w:szCs w:val="32"/>
          <w:lang w:eastAsia="zh-CN"/>
        </w:rPr>
        <w:t>方</w:t>
      </w:r>
      <w:r>
        <w:rPr>
          <w:rFonts w:hint="eastAsia" w:ascii="仿宋" w:hAnsi="仿宋" w:eastAsia="仿宋" w:cs="仿宋"/>
          <w:sz w:val="32"/>
          <w:szCs w:val="32"/>
        </w:rPr>
        <w:t>）自愿参加</w:t>
      </w:r>
      <w:r>
        <w:rPr>
          <w:rFonts w:hint="eastAsia" w:ascii="仿宋" w:hAnsi="仿宋" w:eastAsia="仿宋" w:cs="仿宋"/>
          <w:sz w:val="32"/>
          <w:szCs w:val="32"/>
          <w:u w:val="single"/>
        </w:rPr>
        <w:t xml:space="preserve">              （项目名称和招标编号）</w:t>
      </w:r>
      <w:r>
        <w:rPr>
          <w:rFonts w:hint="eastAsia" w:ascii="仿宋" w:hAnsi="仿宋" w:eastAsia="仿宋" w:cs="仿宋"/>
          <w:sz w:val="32"/>
          <w:szCs w:val="32"/>
          <w:u w:val="single"/>
          <w:lang w:eastAsia="zh-CN"/>
        </w:rPr>
        <w:t>项目</w:t>
      </w:r>
      <w:r>
        <w:rPr>
          <w:rFonts w:hint="eastAsia" w:ascii="仿宋" w:hAnsi="仿宋" w:eastAsia="仿宋" w:cs="仿宋"/>
          <w:sz w:val="32"/>
          <w:szCs w:val="32"/>
        </w:rPr>
        <w:t>,并做出如下承诺：</w:t>
      </w:r>
    </w:p>
    <w:p>
      <w:pPr>
        <w:pageBreakBefore w:val="0"/>
        <w:widowControl w:val="0"/>
        <w:kinsoku/>
        <w:wordWrap/>
        <w:overflowPunct/>
        <w:topLinePunct w:val="0"/>
        <w:autoSpaceDE/>
        <w:autoSpaceDN/>
        <w:bidi w:val="0"/>
        <w:adjustRightInd/>
        <w:snapToGrid/>
        <w:spacing w:line="560" w:lineRule="exact"/>
        <w:ind w:firstLine="600"/>
        <w:textAlignment w:val="auto"/>
        <w:rPr>
          <w:rFonts w:hint="eastAsia" w:ascii="仿宋" w:hAnsi="仿宋" w:eastAsia="仿宋" w:cs="仿宋"/>
          <w:bCs/>
          <w:kern w:val="2"/>
          <w:sz w:val="32"/>
          <w:szCs w:val="32"/>
          <w:lang w:val="en-US" w:eastAsia="zh-CN" w:bidi="ar-SA"/>
        </w:rPr>
      </w:pPr>
      <w:r>
        <w:rPr>
          <w:rFonts w:hint="eastAsia" w:ascii="仿宋" w:hAnsi="仿宋" w:eastAsia="仿宋" w:cs="仿宋"/>
          <w:sz w:val="32"/>
          <w:szCs w:val="32"/>
          <w:lang w:val="en-US" w:eastAsia="zh-CN"/>
        </w:rPr>
        <w:t>一、</w:t>
      </w:r>
      <w:r>
        <w:rPr>
          <w:rFonts w:hint="eastAsia" w:ascii="仿宋" w:hAnsi="仿宋" w:eastAsia="仿宋" w:cs="仿宋"/>
          <w:bCs/>
          <w:sz w:val="32"/>
          <w:szCs w:val="32"/>
        </w:rPr>
        <w:t>我</w:t>
      </w:r>
      <w:r>
        <w:rPr>
          <w:rFonts w:hint="eastAsia" w:ascii="仿宋" w:hAnsi="仿宋" w:eastAsia="仿宋" w:cs="仿宋"/>
          <w:bCs/>
          <w:sz w:val="32"/>
          <w:szCs w:val="32"/>
          <w:lang w:eastAsia="zh-CN"/>
        </w:rPr>
        <w:t>方</w:t>
      </w:r>
      <w:r>
        <w:rPr>
          <w:rFonts w:hint="eastAsia" w:ascii="仿宋" w:hAnsi="仿宋" w:eastAsia="仿宋" w:cs="仿宋"/>
          <w:bCs/>
          <w:sz w:val="32"/>
          <w:szCs w:val="32"/>
        </w:rPr>
        <w:t>授权</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(姓名和职务)代表我方</w:t>
      </w:r>
      <w:r>
        <w:rPr>
          <w:rFonts w:hint="eastAsia" w:ascii="仿宋" w:hAnsi="仿宋" w:eastAsia="仿宋" w:cs="仿宋"/>
          <w:bCs/>
          <w:sz w:val="32"/>
          <w:szCs w:val="32"/>
          <w:u w:val="single"/>
        </w:rPr>
        <w:t xml:space="preserve">           （投标单位</w:t>
      </w:r>
      <w:r>
        <w:rPr>
          <w:rFonts w:hint="eastAsia" w:ascii="仿宋" w:hAnsi="仿宋" w:eastAsia="仿宋" w:cs="仿宋"/>
          <w:bCs/>
          <w:kern w:val="2"/>
          <w:sz w:val="32"/>
          <w:szCs w:val="32"/>
          <w:lang w:val="en-US" w:eastAsia="zh-CN" w:bidi="ar-SA"/>
        </w:rPr>
        <w:t>的名称）全权处理本项目的有关事宜。</w:t>
      </w:r>
    </w:p>
    <w:p>
      <w:pPr>
        <w:pageBreakBefore w:val="0"/>
        <w:widowControl w:val="0"/>
        <w:kinsoku/>
        <w:wordWrap/>
        <w:overflowPunct/>
        <w:topLinePunct w:val="0"/>
        <w:autoSpaceDE/>
        <w:autoSpaceDN/>
        <w:bidi w:val="0"/>
        <w:adjustRightInd/>
        <w:snapToGrid/>
        <w:spacing w:line="560" w:lineRule="exact"/>
        <w:ind w:firstLine="645"/>
        <w:textAlignment w:val="auto"/>
        <w:rPr>
          <w:rFonts w:hint="eastAsia" w:ascii="仿宋" w:hAnsi="仿宋" w:eastAsia="仿宋" w:cs="仿宋"/>
          <w:bCs/>
          <w:kern w:val="2"/>
          <w:sz w:val="32"/>
          <w:szCs w:val="32"/>
          <w:lang w:val="en-US" w:eastAsia="zh-CN" w:bidi="ar-SA"/>
        </w:rPr>
      </w:pPr>
      <w:r>
        <w:rPr>
          <w:rFonts w:hint="eastAsia" w:ascii="仿宋" w:hAnsi="仿宋" w:eastAsia="仿宋" w:cs="仿宋"/>
          <w:bCs/>
          <w:kern w:val="2"/>
          <w:sz w:val="32"/>
          <w:szCs w:val="32"/>
          <w:lang w:val="en-US" w:eastAsia="zh-CN" w:bidi="ar-SA"/>
        </w:rPr>
        <w:t>二、我方愿意按照采购文件规定的各项要求，向采购人提供所需的服务。</w:t>
      </w:r>
    </w:p>
    <w:p>
      <w:pPr>
        <w:pStyle w:val="2"/>
        <w:pageBreakBefore w:val="0"/>
        <w:widowControl w:val="0"/>
        <w:kinsoku/>
        <w:wordWrap/>
        <w:overflowPunct/>
        <w:topLinePunct w:val="0"/>
        <w:autoSpaceDE/>
        <w:autoSpaceDN/>
        <w:bidi w:val="0"/>
        <w:adjustRightInd/>
        <w:snapToGrid/>
        <w:spacing w:before="0" w:beforeLines="0" w:after="0" w:afterLines="0" w:line="560" w:lineRule="exact"/>
        <w:ind w:firstLine="640" w:firstLineChars="200"/>
        <w:textAlignment w:val="auto"/>
        <w:rPr>
          <w:rFonts w:hint="eastAsia" w:ascii="仿宋" w:hAnsi="仿宋" w:eastAsia="仿宋" w:cs="仿宋"/>
          <w:b w:val="0"/>
          <w:bCs/>
          <w:kern w:val="2"/>
          <w:sz w:val="32"/>
          <w:szCs w:val="32"/>
          <w:lang w:val="en-US" w:eastAsia="zh-CN" w:bidi="ar-SA"/>
        </w:rPr>
      </w:pPr>
      <w:r>
        <w:rPr>
          <w:rFonts w:hint="eastAsia" w:ascii="仿宋" w:hAnsi="仿宋" w:eastAsia="仿宋" w:cs="仿宋"/>
          <w:b w:val="0"/>
          <w:bCs/>
          <w:kern w:val="2"/>
          <w:sz w:val="32"/>
          <w:szCs w:val="32"/>
          <w:lang w:val="en-US" w:eastAsia="zh-CN" w:bidi="ar-SA"/>
        </w:rPr>
        <w:t>三、我方已详细审查全部采购文件，包括所有补充通知（如有），完全理解并同意放弃对这方面有不明、误解的权利。</w:t>
      </w:r>
    </w:p>
    <w:p>
      <w:pPr>
        <w:pStyle w:val="31"/>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kern w:val="2"/>
          <w:sz w:val="32"/>
          <w:szCs w:val="32"/>
          <w:lang w:val="en-US" w:eastAsia="zh-CN" w:bidi="ar-SA"/>
        </w:rPr>
        <w:t>四、我方同意按照采购文件要求缴纳保证金，并承诺自响应截止时间至本项目发</w:t>
      </w:r>
      <w:r>
        <w:rPr>
          <w:rFonts w:hint="eastAsia" w:ascii="仿宋" w:hAnsi="仿宋" w:eastAsia="仿宋" w:cs="仿宋"/>
          <w:sz w:val="32"/>
          <w:szCs w:val="32"/>
        </w:rPr>
        <w:t>布</w:t>
      </w:r>
      <w:r>
        <w:rPr>
          <w:rFonts w:hint="eastAsia" w:ascii="仿宋" w:hAnsi="仿宋" w:eastAsia="仿宋" w:cs="仿宋"/>
          <w:sz w:val="32"/>
          <w:szCs w:val="32"/>
          <w:lang w:eastAsia="zh-CN"/>
        </w:rPr>
        <w:t>成交</w:t>
      </w:r>
      <w:r>
        <w:rPr>
          <w:rFonts w:hint="eastAsia" w:ascii="仿宋" w:hAnsi="仿宋" w:eastAsia="仿宋" w:cs="仿宋"/>
          <w:sz w:val="32"/>
          <w:szCs w:val="32"/>
        </w:rPr>
        <w:t>公告为止，撤销</w:t>
      </w:r>
      <w:r>
        <w:rPr>
          <w:rFonts w:hint="eastAsia" w:ascii="仿宋" w:hAnsi="仿宋" w:eastAsia="仿宋" w:cs="仿宋"/>
          <w:sz w:val="32"/>
          <w:szCs w:val="32"/>
          <w:lang w:eastAsia="zh-CN"/>
        </w:rPr>
        <w:t>响应文件的、成交</w:t>
      </w:r>
      <w:r>
        <w:rPr>
          <w:rFonts w:hint="eastAsia" w:ascii="仿宋" w:hAnsi="仿宋" w:eastAsia="仿宋" w:cs="仿宋"/>
          <w:sz w:val="32"/>
          <w:szCs w:val="32"/>
        </w:rPr>
        <w:t>后不依法与采购人签订合同</w:t>
      </w:r>
      <w:r>
        <w:rPr>
          <w:rFonts w:hint="eastAsia" w:ascii="仿宋" w:hAnsi="仿宋" w:eastAsia="仿宋" w:cs="仿宋"/>
          <w:sz w:val="32"/>
          <w:szCs w:val="32"/>
          <w:lang w:eastAsia="zh-CN"/>
        </w:rPr>
        <w:t>的、成交</w:t>
      </w:r>
      <w:r>
        <w:rPr>
          <w:rFonts w:hint="eastAsia" w:ascii="仿宋" w:hAnsi="仿宋" w:eastAsia="仿宋" w:cs="仿宋"/>
          <w:sz w:val="32"/>
          <w:szCs w:val="32"/>
        </w:rPr>
        <w:t>后不按照本</w:t>
      </w:r>
      <w:r>
        <w:rPr>
          <w:rFonts w:hint="eastAsia" w:ascii="仿宋" w:hAnsi="仿宋" w:eastAsia="仿宋" w:cs="仿宋"/>
          <w:sz w:val="32"/>
          <w:szCs w:val="32"/>
          <w:lang w:eastAsia="zh-CN"/>
        </w:rPr>
        <w:t>采购</w:t>
      </w:r>
      <w:r>
        <w:rPr>
          <w:rFonts w:hint="eastAsia" w:ascii="仿宋" w:hAnsi="仿宋" w:eastAsia="仿宋" w:cs="仿宋"/>
          <w:sz w:val="32"/>
          <w:szCs w:val="32"/>
        </w:rPr>
        <w:t>文件规定缴纳招标代理费</w:t>
      </w:r>
      <w:r>
        <w:rPr>
          <w:rFonts w:hint="eastAsia" w:ascii="仿宋" w:hAnsi="仿宋" w:eastAsia="仿宋" w:cs="仿宋"/>
          <w:sz w:val="32"/>
          <w:szCs w:val="32"/>
          <w:lang w:eastAsia="zh-CN"/>
        </w:rPr>
        <w:t>的，</w:t>
      </w:r>
      <w:r>
        <w:rPr>
          <w:rFonts w:hint="eastAsia" w:ascii="仿宋" w:hAnsi="仿宋" w:eastAsia="仿宋" w:cs="仿宋"/>
          <w:bCs/>
          <w:sz w:val="32"/>
          <w:szCs w:val="32"/>
        </w:rPr>
        <w:t>我方</w:t>
      </w:r>
      <w:r>
        <w:rPr>
          <w:rFonts w:hint="eastAsia" w:ascii="仿宋" w:hAnsi="仿宋" w:eastAsia="仿宋" w:cs="仿宋"/>
          <w:bCs/>
          <w:sz w:val="32"/>
          <w:szCs w:val="32"/>
          <w:lang w:eastAsia="zh-CN"/>
        </w:rPr>
        <w:t>将向采购人、采购代理机构</w:t>
      </w:r>
      <w:r>
        <w:rPr>
          <w:rFonts w:hint="eastAsia" w:ascii="仿宋" w:hAnsi="仿宋" w:eastAsia="仿宋" w:cs="仿宋"/>
          <w:sz w:val="32"/>
          <w:szCs w:val="32"/>
        </w:rPr>
        <w:t>支付本</w:t>
      </w:r>
      <w:r>
        <w:rPr>
          <w:rFonts w:hint="eastAsia" w:ascii="仿宋" w:hAnsi="仿宋" w:eastAsia="仿宋" w:cs="仿宋"/>
          <w:sz w:val="32"/>
          <w:szCs w:val="32"/>
          <w:lang w:eastAsia="zh-CN"/>
        </w:rPr>
        <w:t>采购</w:t>
      </w:r>
      <w:r>
        <w:rPr>
          <w:rFonts w:hint="eastAsia" w:ascii="仿宋" w:hAnsi="仿宋" w:eastAsia="仿宋" w:cs="仿宋"/>
          <w:sz w:val="32"/>
          <w:szCs w:val="32"/>
        </w:rPr>
        <w:t>文件公布的</w:t>
      </w:r>
      <w:r>
        <w:rPr>
          <w:rFonts w:hint="eastAsia" w:ascii="仿宋" w:hAnsi="仿宋" w:eastAsia="仿宋" w:cs="仿宋"/>
          <w:sz w:val="32"/>
          <w:szCs w:val="32"/>
          <w:lang w:eastAsia="zh-CN"/>
        </w:rPr>
        <w:t>保证金作为</w:t>
      </w:r>
      <w:r>
        <w:rPr>
          <w:rFonts w:hint="eastAsia" w:ascii="仿宋" w:hAnsi="仿宋" w:eastAsia="仿宋" w:cs="仿宋"/>
          <w:sz w:val="32"/>
          <w:szCs w:val="32"/>
        </w:rPr>
        <w:t>违约赔偿金。</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五、</w:t>
      </w:r>
      <w:r>
        <w:rPr>
          <w:rFonts w:hint="eastAsia" w:ascii="仿宋" w:hAnsi="仿宋" w:eastAsia="仿宋" w:cs="仿宋"/>
          <w:bCs/>
          <w:sz w:val="32"/>
          <w:szCs w:val="32"/>
        </w:rPr>
        <w:t>我方愿意</w:t>
      </w:r>
      <w:r>
        <w:rPr>
          <w:rFonts w:hint="eastAsia" w:ascii="仿宋" w:hAnsi="仿宋" w:eastAsia="仿宋" w:cs="仿宋"/>
          <w:bCs/>
          <w:sz w:val="32"/>
          <w:szCs w:val="32"/>
          <w:lang w:eastAsia="zh-CN"/>
        </w:rPr>
        <w:t>按照采购文件的要求，提供</w:t>
      </w:r>
      <w:r>
        <w:rPr>
          <w:rFonts w:hint="eastAsia" w:ascii="仿宋" w:hAnsi="仿宋" w:eastAsia="仿宋" w:cs="仿宋"/>
          <w:bCs/>
          <w:sz w:val="32"/>
          <w:szCs w:val="32"/>
        </w:rPr>
        <w:t>与项目有关的</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文件资料，并保证我方</w:t>
      </w:r>
      <w:r>
        <w:rPr>
          <w:rFonts w:hint="eastAsia" w:ascii="仿宋" w:hAnsi="仿宋" w:eastAsia="仿宋" w:cs="仿宋"/>
          <w:bCs/>
          <w:sz w:val="32"/>
          <w:szCs w:val="32"/>
          <w:lang w:eastAsia="zh-CN"/>
        </w:rPr>
        <w:t>所有</w:t>
      </w:r>
      <w:r>
        <w:rPr>
          <w:rFonts w:hint="eastAsia" w:ascii="仿宋" w:hAnsi="仿宋" w:eastAsia="仿宋" w:cs="仿宋"/>
          <w:bCs/>
          <w:sz w:val="32"/>
          <w:szCs w:val="32"/>
        </w:rPr>
        <w:t>文件</w:t>
      </w:r>
      <w:r>
        <w:rPr>
          <w:rFonts w:hint="eastAsia" w:ascii="仿宋" w:hAnsi="仿宋" w:eastAsia="仿宋" w:cs="仿宋"/>
          <w:bCs/>
          <w:sz w:val="32"/>
          <w:szCs w:val="32"/>
          <w:lang w:eastAsia="zh-CN"/>
        </w:rPr>
        <w:t>资料的合法性、</w:t>
      </w:r>
      <w:r>
        <w:rPr>
          <w:rFonts w:hint="eastAsia" w:ascii="仿宋" w:hAnsi="仿宋" w:eastAsia="仿宋" w:cs="仿宋"/>
          <w:bCs/>
          <w:sz w:val="32"/>
          <w:szCs w:val="32"/>
        </w:rPr>
        <w:t>真实</w:t>
      </w:r>
      <w:r>
        <w:rPr>
          <w:rFonts w:hint="eastAsia" w:ascii="仿宋" w:hAnsi="仿宋" w:eastAsia="仿宋" w:cs="仿宋"/>
          <w:bCs/>
          <w:sz w:val="32"/>
          <w:szCs w:val="32"/>
          <w:lang w:eastAsia="zh-CN"/>
        </w:rPr>
        <w:t>性</w:t>
      </w:r>
      <w:r>
        <w:rPr>
          <w:rFonts w:hint="eastAsia" w:ascii="仿宋" w:hAnsi="仿宋" w:eastAsia="仿宋" w:cs="仿宋"/>
          <w:bCs/>
          <w:sz w:val="32"/>
          <w:szCs w:val="32"/>
        </w:rPr>
        <w:t>、</w:t>
      </w:r>
      <w:r>
        <w:rPr>
          <w:rFonts w:hint="eastAsia" w:ascii="仿宋" w:hAnsi="仿宋" w:eastAsia="仿宋" w:cs="仿宋"/>
          <w:bCs/>
          <w:sz w:val="32"/>
          <w:szCs w:val="32"/>
          <w:lang w:eastAsia="zh-CN"/>
        </w:rPr>
        <w:t>完整性和</w:t>
      </w:r>
      <w:r>
        <w:rPr>
          <w:rFonts w:hint="eastAsia" w:ascii="仿宋" w:hAnsi="仿宋" w:eastAsia="仿宋" w:cs="仿宋"/>
          <w:bCs/>
          <w:sz w:val="32"/>
          <w:szCs w:val="32"/>
        </w:rPr>
        <w:t>准确</w:t>
      </w:r>
      <w:r>
        <w:rPr>
          <w:rFonts w:hint="eastAsia" w:ascii="仿宋" w:hAnsi="仿宋" w:eastAsia="仿宋" w:cs="仿宋"/>
          <w:bCs/>
          <w:sz w:val="32"/>
          <w:szCs w:val="32"/>
          <w:lang w:eastAsia="zh-CN"/>
        </w:rPr>
        <w:t>性</w:t>
      </w:r>
      <w:r>
        <w:rPr>
          <w:rFonts w:hint="eastAsia" w:ascii="仿宋" w:hAnsi="仿宋" w:eastAsia="仿宋" w:cs="仿宋"/>
          <w:bCs/>
          <w:sz w:val="32"/>
          <w:szCs w:val="32"/>
        </w:rPr>
        <w:t>。</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bCs/>
          <w:sz w:val="32"/>
          <w:szCs w:val="32"/>
        </w:rPr>
      </w:pPr>
      <w:r>
        <w:rPr>
          <w:rFonts w:hint="eastAsia" w:ascii="仿宋" w:hAnsi="仿宋" w:eastAsia="仿宋" w:cs="仿宋"/>
          <w:bCs/>
          <w:sz w:val="32"/>
          <w:szCs w:val="32"/>
          <w:lang w:eastAsia="zh-CN"/>
        </w:rPr>
        <w:t>六、</w:t>
      </w:r>
      <w:r>
        <w:rPr>
          <w:rFonts w:hint="eastAsia" w:ascii="仿宋" w:hAnsi="仿宋" w:eastAsia="仿宋" w:cs="仿宋"/>
          <w:bCs/>
          <w:sz w:val="32"/>
          <w:szCs w:val="32"/>
        </w:rPr>
        <w:t>一旦我方被确定为</w:t>
      </w:r>
      <w:r>
        <w:rPr>
          <w:rFonts w:hint="eastAsia" w:ascii="仿宋" w:hAnsi="仿宋" w:eastAsia="仿宋" w:cs="仿宋"/>
          <w:bCs/>
          <w:sz w:val="32"/>
          <w:szCs w:val="32"/>
          <w:lang w:eastAsia="zh-CN"/>
        </w:rPr>
        <w:t>成交</w:t>
      </w:r>
      <w:r>
        <w:rPr>
          <w:rFonts w:hint="eastAsia" w:ascii="仿宋" w:hAnsi="仿宋" w:eastAsia="仿宋" w:cs="仿宋"/>
          <w:bCs/>
          <w:sz w:val="32"/>
          <w:szCs w:val="32"/>
        </w:rPr>
        <w:t xml:space="preserve">供应商，我方将严格履行合同规定的责任和义务，保证于合同签字生效后按照约定时间完成项目，并交付采购人验收。 </w:t>
      </w:r>
    </w:p>
    <w:p>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eastAsia="zh-CN"/>
        </w:rPr>
        <w:t>七、磋商有效期：提交响应文件截止之日起</w:t>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lang w:eastAsia="zh-CN"/>
        </w:rPr>
        <w:t>自然日（日历日）。</w:t>
      </w:r>
    </w:p>
    <w:p>
      <w:pPr>
        <w:spacing w:line="560" w:lineRule="exact"/>
        <w:jc w:val="left"/>
        <w:rPr>
          <w:rFonts w:hint="eastAsia" w:ascii="仿宋" w:hAnsi="仿宋" w:eastAsia="仿宋" w:cs="仿宋"/>
          <w:sz w:val="32"/>
          <w:szCs w:val="32"/>
        </w:rPr>
      </w:pPr>
    </w:p>
    <w:p>
      <w:pPr>
        <w:spacing w:line="560" w:lineRule="exact"/>
        <w:ind w:left="1693" w:leftChars="273" w:hanging="1120" w:hangingChars="350"/>
        <w:rPr>
          <w:rFonts w:hint="eastAsia" w:ascii="仿宋" w:hAnsi="仿宋" w:eastAsia="仿宋" w:cs="仿宋"/>
          <w:sz w:val="32"/>
          <w:szCs w:val="32"/>
        </w:rPr>
      </w:pPr>
      <w:r>
        <w:rPr>
          <w:rFonts w:hint="eastAsia" w:ascii="仿宋" w:hAnsi="仿宋" w:eastAsia="仿宋" w:cs="仿宋"/>
          <w:sz w:val="32"/>
          <w:szCs w:val="32"/>
          <w:lang w:eastAsia="zh-CN"/>
        </w:rPr>
        <w:t>供应商</w:t>
      </w:r>
      <w:r>
        <w:rPr>
          <w:rFonts w:hint="eastAsia" w:ascii="仿宋" w:hAnsi="仿宋" w:eastAsia="仿宋" w:cs="仿宋"/>
          <w:sz w:val="32"/>
          <w:szCs w:val="32"/>
        </w:rPr>
        <w:t>：</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rPr>
        <w:t>（盖公章）</w:t>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地址：</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电话：</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传真：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电子邮件：</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lang w:val="en-US" w:eastAsia="zh-CN"/>
        </w:rPr>
        <w:t xml:space="preserve"> </w:t>
      </w:r>
      <w:r>
        <w:rPr>
          <w:rFonts w:hint="eastAsia" w:ascii="仿宋" w:hAnsi="仿宋" w:eastAsia="仿宋" w:cs="仿宋"/>
          <w:sz w:val="32"/>
          <w:szCs w:val="32"/>
          <w:u w:val="single"/>
        </w:rPr>
        <w:tab/>
      </w:r>
      <w:r>
        <w:rPr>
          <w:rFonts w:hint="eastAsia" w:ascii="仿宋" w:hAnsi="仿宋" w:eastAsia="仿宋" w:cs="仿宋"/>
          <w:sz w:val="32"/>
          <w:szCs w:val="32"/>
        </w:rPr>
        <w:tab/>
      </w:r>
      <w:r>
        <w:rPr>
          <w:rFonts w:hint="eastAsia" w:ascii="仿宋" w:hAnsi="仿宋" w:eastAsia="仿宋" w:cs="仿宋"/>
          <w:sz w:val="32"/>
          <w:szCs w:val="32"/>
        </w:rPr>
        <w:tab/>
      </w:r>
      <w:r>
        <w:rPr>
          <w:rFonts w:hint="eastAsia" w:ascii="仿宋" w:hAnsi="仿宋" w:eastAsia="仿宋" w:cs="仿宋"/>
          <w:sz w:val="32"/>
          <w:szCs w:val="32"/>
        </w:rPr>
        <w:t>邮编：</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spacing w:line="560" w:lineRule="exact"/>
        <w:ind w:left="1620" w:leftChars="257" w:hanging="1080"/>
        <w:rPr>
          <w:rFonts w:hint="eastAsia" w:ascii="仿宋" w:hAnsi="仿宋" w:eastAsia="仿宋" w:cs="仿宋"/>
          <w:sz w:val="32"/>
          <w:szCs w:val="32"/>
        </w:rPr>
      </w:pPr>
      <w:r>
        <w:rPr>
          <w:rFonts w:hint="eastAsia" w:ascii="仿宋" w:hAnsi="仿宋" w:eastAsia="仿宋" w:cs="仿宋"/>
          <w:sz w:val="32"/>
          <w:szCs w:val="32"/>
        </w:rPr>
        <w:t>法定代表人或委托代理人(签字或签章)：</w:t>
      </w:r>
      <w:r>
        <w:rPr>
          <w:rFonts w:hint="eastAsia" w:ascii="仿宋" w:hAnsi="仿宋" w:eastAsia="仿宋" w:cs="仿宋"/>
          <w:sz w:val="32"/>
          <w:szCs w:val="32"/>
          <w:u w:val="single"/>
        </w:rPr>
        <w:tab/>
      </w:r>
      <w:r>
        <w:rPr>
          <w:rFonts w:hint="eastAsia" w:ascii="仿宋" w:hAnsi="仿宋" w:eastAsia="仿宋" w:cs="仿宋"/>
          <w:sz w:val="32"/>
          <w:szCs w:val="32"/>
          <w:u w:val="single"/>
        </w:rPr>
        <w:tab/>
      </w:r>
    </w:p>
    <w:p>
      <w:pPr>
        <w:pStyle w:val="5"/>
        <w:rPr>
          <w:rFonts w:hint="eastAsia" w:ascii="仿宋" w:hAnsi="仿宋" w:eastAsia="仿宋" w:cs="仿宋"/>
          <w:sz w:val="32"/>
          <w:szCs w:val="32"/>
          <w:u w:val="single"/>
        </w:rPr>
      </w:pPr>
      <w:r>
        <w:rPr>
          <w:rFonts w:hint="eastAsia" w:ascii="仿宋" w:hAnsi="仿宋" w:eastAsia="仿宋" w:cs="仿宋"/>
          <w:sz w:val="32"/>
          <w:szCs w:val="32"/>
        </w:rPr>
        <w:t>日期：</w:t>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pStyle w:val="5"/>
        <w:ind w:left="0" w:leftChars="0" w:firstLine="0" w:firstLineChars="0"/>
        <w:rPr>
          <w:rFonts w:hint="eastAsia" w:ascii="仿宋" w:hAnsi="仿宋" w:eastAsia="仿宋" w:cs="仿宋"/>
          <w:sz w:val="32"/>
          <w:szCs w:val="32"/>
          <w:u w:val="single"/>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
          <w:bCs/>
          <w:sz w:val="32"/>
          <w:szCs w:val="32"/>
          <w:lang w:eastAsia="zh-CN"/>
        </w:rPr>
      </w:pPr>
    </w:p>
    <w:p>
      <w:pPr>
        <w:jc w:val="both"/>
        <w:rPr>
          <w:rFonts w:hint="eastAsia" w:ascii="仿宋" w:hAnsi="仿宋" w:eastAsia="仿宋" w:cs="仿宋"/>
          <w:b/>
          <w:bCs/>
          <w:sz w:val="32"/>
          <w:szCs w:val="32"/>
          <w:lang w:eastAsia="zh-CN"/>
        </w:rPr>
      </w:pPr>
    </w:p>
    <w:p>
      <w:pPr>
        <w:jc w:val="center"/>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二．响应</w:t>
      </w:r>
      <w:r>
        <w:rPr>
          <w:rFonts w:hint="eastAsia" w:ascii="仿宋" w:hAnsi="仿宋" w:eastAsia="仿宋" w:cs="仿宋"/>
          <w:b/>
          <w:bCs/>
          <w:color w:val="auto"/>
          <w:sz w:val="32"/>
          <w:szCs w:val="32"/>
        </w:rPr>
        <w:t>一览表</w:t>
      </w:r>
      <w:r>
        <w:rPr>
          <w:rFonts w:hint="eastAsia" w:ascii="仿宋" w:hAnsi="仿宋" w:eastAsia="仿宋" w:cs="仿宋"/>
          <w:bCs/>
          <w:color w:val="auto"/>
          <w:sz w:val="32"/>
          <w:szCs w:val="32"/>
        </w:rPr>
        <w:t xml:space="preserve"> </w:t>
      </w:r>
      <w:r>
        <w:rPr>
          <w:rFonts w:hint="eastAsia" w:ascii="仿宋" w:hAnsi="仿宋" w:eastAsia="仿宋" w:cs="仿宋"/>
          <w:bCs/>
          <w:color w:val="C00000"/>
          <w:sz w:val="32"/>
          <w:szCs w:val="32"/>
        </w:rPr>
        <w:t xml:space="preserve">                              </w:t>
      </w:r>
    </w:p>
    <w:tbl>
      <w:tblPr>
        <w:tblStyle w:val="23"/>
        <w:tblW w:w="9106"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54"/>
        <w:gridCol w:w="6352"/>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项目名称</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94"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9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招标文件编号</w:t>
            </w:r>
          </w:p>
        </w:tc>
        <w:tc>
          <w:tcPr>
            <w:tcW w:w="6352"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项目标段</w:t>
            </w:r>
          </w:p>
        </w:tc>
        <w:tc>
          <w:tcPr>
            <w:tcW w:w="6352" w:type="dxa"/>
            <w:vAlign w:val="center"/>
          </w:tcPr>
          <w:p>
            <w:pPr>
              <w:spacing w:line="560" w:lineRule="exact"/>
              <w:jc w:val="left"/>
              <w:rPr>
                <w:rFonts w:hint="eastAsia" w:ascii="仿宋" w:hAnsi="仿宋" w:eastAsia="仿宋" w:cs="仿宋"/>
                <w:bCs/>
                <w:sz w:val="32"/>
                <w:szCs w:val="32"/>
                <w:lang w:eastAsia="zh-CN"/>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83"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下浮率</w:t>
            </w:r>
          </w:p>
        </w:tc>
        <w:tc>
          <w:tcPr>
            <w:tcW w:w="6352" w:type="dxa"/>
            <w:vAlign w:val="center"/>
          </w:tcPr>
          <w:p>
            <w:pPr>
              <w:spacing w:line="560" w:lineRule="exact"/>
              <w:jc w:val="left"/>
              <w:rPr>
                <w:rFonts w:hint="default" w:ascii="仿宋" w:hAnsi="仿宋" w:eastAsia="仿宋" w:cs="仿宋"/>
                <w:bCs/>
                <w:sz w:val="32"/>
                <w:szCs w:val="32"/>
                <w:u w:val="single"/>
                <w:lang w:val="en-US" w:eastAsia="zh-CN"/>
              </w:rPr>
            </w:pPr>
            <w:r>
              <w:rPr>
                <w:rFonts w:hint="eastAsia" w:ascii="仿宋" w:hAnsi="仿宋" w:eastAsia="仿宋" w:cs="仿宋"/>
                <w:bCs/>
                <w:sz w:val="32"/>
                <w:szCs w:val="32"/>
                <w:lang w:eastAsia="zh-CN"/>
              </w:rPr>
              <w:t>大写：</w:t>
            </w:r>
            <w:r>
              <w:rPr>
                <w:rFonts w:hint="eastAsia" w:ascii="仿宋" w:hAnsi="仿宋" w:eastAsia="仿宋" w:cs="仿宋"/>
                <w:bCs/>
                <w:sz w:val="32"/>
                <w:szCs w:val="32"/>
                <w:u w:val="single"/>
                <w:lang w:val="en-US" w:eastAsia="zh-CN"/>
              </w:rPr>
              <w:t xml:space="preserve">            </w:t>
            </w:r>
          </w:p>
          <w:p>
            <w:pPr>
              <w:spacing w:line="560" w:lineRule="exact"/>
              <w:jc w:val="left"/>
              <w:rPr>
                <w:rFonts w:hint="default" w:ascii="仿宋" w:hAnsi="仿宋" w:eastAsia="仿宋" w:cs="仿宋"/>
                <w:bCs/>
                <w:sz w:val="32"/>
                <w:szCs w:val="32"/>
                <w:u w:val="single"/>
                <w:lang w:val="en-US" w:eastAsia="zh-CN"/>
              </w:rPr>
            </w:pPr>
            <w:r>
              <w:rPr>
                <w:rFonts w:hint="eastAsia" w:ascii="仿宋" w:hAnsi="仿宋" w:eastAsia="仿宋" w:cs="仿宋"/>
                <w:bCs/>
                <w:sz w:val="32"/>
                <w:szCs w:val="32"/>
                <w:lang w:eastAsia="zh-CN"/>
              </w:rPr>
              <w:t>小写：</w:t>
            </w:r>
            <w:r>
              <w:rPr>
                <w:rFonts w:hint="eastAsia" w:ascii="仿宋" w:hAnsi="仿宋" w:eastAsia="仿宋" w:cs="仿宋"/>
                <w:bCs/>
                <w:sz w:val="32"/>
                <w:szCs w:val="32"/>
                <w:u w:val="single"/>
                <w:lang w:val="en-US" w:eastAsia="zh-CN"/>
              </w:rPr>
              <w:t xml:space="preserve">            </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6" w:hRule="atLeast"/>
          <w:jc w:val="center"/>
        </w:trPr>
        <w:tc>
          <w:tcPr>
            <w:tcW w:w="2754"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合同履行期限</w:t>
            </w:r>
          </w:p>
        </w:tc>
        <w:tc>
          <w:tcPr>
            <w:tcW w:w="6352" w:type="dxa"/>
            <w:vAlign w:val="center"/>
          </w:tcPr>
          <w:p>
            <w:pPr>
              <w:spacing w:line="560" w:lineRule="exact"/>
              <w:jc w:val="left"/>
              <w:rPr>
                <w:rFonts w:hint="eastAsia" w:ascii="仿宋" w:hAnsi="仿宋" w:eastAsia="仿宋" w:cs="仿宋"/>
                <w:bCs/>
                <w:sz w:val="32"/>
                <w:szCs w:val="32"/>
                <w:lang w:eastAsia="zh-CN"/>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275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备  注</w:t>
            </w:r>
          </w:p>
        </w:tc>
        <w:tc>
          <w:tcPr>
            <w:tcW w:w="6352" w:type="dxa"/>
            <w:vAlign w:val="center"/>
          </w:tcPr>
          <w:p>
            <w:pPr>
              <w:spacing w:line="560" w:lineRule="exact"/>
              <w:jc w:val="center"/>
              <w:rPr>
                <w:rFonts w:hint="eastAsia" w:ascii="仿宋" w:hAnsi="仿宋" w:eastAsia="仿宋" w:cs="仿宋"/>
                <w:bCs/>
                <w:sz w:val="32"/>
                <w:szCs w:val="32"/>
              </w:rPr>
            </w:pPr>
          </w:p>
        </w:tc>
      </w:tr>
    </w:tbl>
    <w:p>
      <w:pPr>
        <w:pStyle w:val="2"/>
        <w:rPr>
          <w:rFonts w:hint="eastAsia" w:ascii="仿宋" w:hAnsi="仿宋" w:eastAsia="仿宋" w:cs="仿宋"/>
          <w:color w:val="C00000"/>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sz w:val="32"/>
          <w:szCs w:val="32"/>
        </w:rPr>
      </w:pPr>
      <w:r>
        <w:rPr>
          <w:rFonts w:hint="eastAsia" w:ascii="仿宋" w:hAnsi="仿宋" w:eastAsia="仿宋" w:cs="仿宋"/>
          <w:bCs/>
          <w:sz w:val="32"/>
          <w:szCs w:val="32"/>
        </w:rPr>
        <w:t>年     月     日</w:t>
      </w:r>
    </w:p>
    <w:p>
      <w:pPr>
        <w:rPr>
          <w:rFonts w:hint="eastAsia" w:ascii="仿宋" w:hAnsi="仿宋" w:eastAsia="仿宋" w:cs="仿宋"/>
          <w:b/>
          <w:bCs/>
          <w:color w:val="C00000"/>
          <w:sz w:val="32"/>
          <w:szCs w:val="32"/>
          <w:lang w:eastAsia="zh-CN"/>
        </w:rPr>
      </w:pPr>
      <w:r>
        <w:rPr>
          <w:rFonts w:hint="eastAsia" w:ascii="仿宋" w:hAnsi="仿宋" w:eastAsia="仿宋" w:cs="仿宋"/>
          <w:b/>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Cs/>
          <w:color w:val="C00000"/>
          <w:sz w:val="32"/>
          <w:szCs w:val="32"/>
        </w:rPr>
      </w:pPr>
      <w:r>
        <w:rPr>
          <w:rFonts w:hint="eastAsia" w:ascii="仿宋" w:hAnsi="仿宋" w:eastAsia="仿宋" w:cs="仿宋"/>
          <w:b/>
          <w:bCs/>
          <w:color w:val="auto"/>
          <w:sz w:val="32"/>
          <w:szCs w:val="32"/>
          <w:lang w:eastAsia="zh-CN"/>
        </w:rPr>
        <w:t>三．响应价格明细表</w:t>
      </w:r>
      <w:r>
        <w:rPr>
          <w:rFonts w:hint="eastAsia" w:ascii="仿宋" w:hAnsi="仿宋" w:eastAsia="仿宋" w:cs="仿宋"/>
          <w:b/>
          <w:bCs/>
          <w:color w:val="auto"/>
          <w:sz w:val="32"/>
          <w:szCs w:val="32"/>
        </w:rPr>
        <w:t xml:space="preserve">（可根据实际情况修改）  </w:t>
      </w:r>
      <w:r>
        <w:rPr>
          <w:rFonts w:hint="eastAsia" w:ascii="仿宋" w:hAnsi="仿宋" w:eastAsia="仿宋" w:cs="仿宋"/>
          <w:b/>
          <w:bCs/>
          <w:color w:val="C00000"/>
          <w:sz w:val="32"/>
          <w:szCs w:val="32"/>
        </w:rPr>
        <w:t xml:space="preserve"> </w:t>
      </w:r>
      <w:r>
        <w:rPr>
          <w:rFonts w:hint="eastAsia" w:ascii="仿宋" w:hAnsi="仿宋" w:eastAsia="仿宋" w:cs="仿宋"/>
          <w:b w:val="0"/>
          <w:bCs w:val="0"/>
          <w:color w:val="C00000"/>
          <w:sz w:val="32"/>
          <w:szCs w:val="32"/>
        </w:rPr>
        <w:t xml:space="preserve">    </w:t>
      </w:r>
      <w:r>
        <w:rPr>
          <w:rFonts w:hint="eastAsia" w:ascii="仿宋" w:hAnsi="仿宋" w:eastAsia="仿宋" w:cs="仿宋"/>
          <w:bCs/>
          <w:color w:val="C00000"/>
          <w:sz w:val="32"/>
          <w:szCs w:val="32"/>
        </w:rPr>
        <w:t xml:space="preserve">                       </w:t>
      </w:r>
    </w:p>
    <w:tbl>
      <w:tblPr>
        <w:tblStyle w:val="23"/>
        <w:tblW w:w="9794"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64"/>
        <w:gridCol w:w="1607"/>
        <w:gridCol w:w="2421"/>
        <w:gridCol w:w="985"/>
        <w:gridCol w:w="1577"/>
        <w:gridCol w:w="2140"/>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77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1607"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服务名称</w:t>
            </w:r>
          </w:p>
        </w:tc>
        <w:tc>
          <w:tcPr>
            <w:tcW w:w="2421"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rPr>
              <w:t>服务内容</w:t>
            </w:r>
          </w:p>
        </w:tc>
        <w:tc>
          <w:tcPr>
            <w:tcW w:w="98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数量</w:t>
            </w:r>
          </w:p>
        </w:tc>
        <w:tc>
          <w:tcPr>
            <w:tcW w:w="1577" w:type="dxa"/>
            <w:vAlign w:val="center"/>
          </w:tcPr>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下浮率</w:t>
            </w:r>
          </w:p>
        </w:tc>
        <w:tc>
          <w:tcPr>
            <w:tcW w:w="2140"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合同履行期限</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restart"/>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42"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6</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7</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8</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39" w:hRule="atLeast"/>
          <w:jc w:val="center"/>
        </w:trPr>
        <w:tc>
          <w:tcPr>
            <w:tcW w:w="1064"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1607" w:type="dxa"/>
            <w:vAlign w:val="center"/>
          </w:tcPr>
          <w:p>
            <w:pPr>
              <w:spacing w:line="560" w:lineRule="exact"/>
              <w:jc w:val="center"/>
              <w:rPr>
                <w:rFonts w:hint="eastAsia" w:ascii="仿宋" w:hAnsi="仿宋" w:eastAsia="仿宋" w:cs="仿宋"/>
                <w:bCs/>
                <w:sz w:val="32"/>
                <w:szCs w:val="32"/>
              </w:rPr>
            </w:pPr>
          </w:p>
        </w:tc>
        <w:tc>
          <w:tcPr>
            <w:tcW w:w="2421" w:type="dxa"/>
            <w:vAlign w:val="center"/>
          </w:tcPr>
          <w:p>
            <w:pPr>
              <w:spacing w:line="560" w:lineRule="exact"/>
              <w:jc w:val="center"/>
              <w:rPr>
                <w:rFonts w:hint="eastAsia" w:ascii="仿宋" w:hAnsi="仿宋" w:eastAsia="仿宋" w:cs="仿宋"/>
                <w:bCs/>
                <w:sz w:val="32"/>
                <w:szCs w:val="32"/>
              </w:rPr>
            </w:pPr>
          </w:p>
        </w:tc>
        <w:tc>
          <w:tcPr>
            <w:tcW w:w="985" w:type="dxa"/>
            <w:vAlign w:val="center"/>
          </w:tcPr>
          <w:p>
            <w:pPr>
              <w:spacing w:line="560" w:lineRule="exact"/>
              <w:jc w:val="center"/>
              <w:rPr>
                <w:rFonts w:hint="eastAsia" w:ascii="仿宋" w:hAnsi="仿宋" w:eastAsia="仿宋" w:cs="仿宋"/>
                <w:bCs/>
                <w:sz w:val="32"/>
                <w:szCs w:val="32"/>
              </w:rPr>
            </w:pPr>
          </w:p>
        </w:tc>
        <w:tc>
          <w:tcPr>
            <w:tcW w:w="1577" w:type="dxa"/>
            <w:vAlign w:val="center"/>
          </w:tcPr>
          <w:p>
            <w:pPr>
              <w:spacing w:line="560" w:lineRule="exact"/>
              <w:jc w:val="center"/>
              <w:rPr>
                <w:rFonts w:hint="eastAsia" w:ascii="仿宋" w:hAnsi="仿宋" w:eastAsia="仿宋" w:cs="仿宋"/>
                <w:bCs/>
                <w:sz w:val="32"/>
                <w:szCs w:val="32"/>
              </w:rPr>
            </w:pPr>
          </w:p>
        </w:tc>
        <w:tc>
          <w:tcPr>
            <w:tcW w:w="2140" w:type="dxa"/>
            <w:vMerge w:val="continue"/>
            <w:vAlign w:val="top"/>
          </w:tcPr>
          <w:p>
            <w:pPr>
              <w:spacing w:line="560" w:lineRule="exact"/>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120" w:hRule="atLeast"/>
          <w:jc w:val="center"/>
        </w:trPr>
        <w:tc>
          <w:tcPr>
            <w:tcW w:w="1064" w:type="dxa"/>
            <w:vAlign w:val="center"/>
          </w:tcPr>
          <w:p>
            <w:pPr>
              <w:spacing w:line="560" w:lineRule="exact"/>
              <w:jc w:val="center"/>
              <w:rPr>
                <w:rFonts w:hint="eastAsia" w:ascii="仿宋" w:hAnsi="仿宋" w:eastAsia="仿宋" w:cs="仿宋"/>
                <w:bCs/>
                <w:sz w:val="32"/>
                <w:szCs w:val="32"/>
              </w:rPr>
            </w:pPr>
          </w:p>
        </w:tc>
        <w:tc>
          <w:tcPr>
            <w:tcW w:w="4028" w:type="dxa"/>
            <w:gridSpan w:val="2"/>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合计</w:t>
            </w:r>
          </w:p>
        </w:tc>
        <w:tc>
          <w:tcPr>
            <w:tcW w:w="4702" w:type="dxa"/>
            <w:gridSpan w:val="3"/>
            <w:vAlign w:val="top"/>
          </w:tcPr>
          <w:p>
            <w:pPr>
              <w:spacing w:line="560" w:lineRule="exact"/>
              <w:jc w:val="center"/>
              <w:rPr>
                <w:rFonts w:hint="eastAsia" w:ascii="仿宋" w:hAnsi="仿宋" w:eastAsia="仿宋" w:cs="仿宋"/>
                <w:bCs/>
                <w:sz w:val="32"/>
                <w:szCs w:val="32"/>
              </w:rPr>
            </w:pPr>
          </w:p>
        </w:tc>
      </w:tr>
    </w:tbl>
    <w:p>
      <w:pPr>
        <w:pStyle w:val="2"/>
        <w:rPr>
          <w:rFonts w:hint="eastAsia" w:ascii="仿宋" w:hAnsi="仿宋" w:eastAsia="仿宋" w:cs="仿宋"/>
          <w:color w:val="auto"/>
        </w:rPr>
      </w:pPr>
    </w:p>
    <w:p>
      <w:pPr>
        <w:spacing w:line="560" w:lineRule="exact"/>
        <w:ind w:firstLine="3840" w:firstLineChars="1200"/>
        <w:rPr>
          <w:rFonts w:hint="eastAsia" w:ascii="仿宋" w:hAnsi="仿宋" w:eastAsia="仿宋" w:cs="仿宋"/>
          <w:bCs/>
          <w:sz w:val="32"/>
          <w:szCs w:val="32"/>
        </w:rPr>
      </w:pPr>
      <w:r>
        <w:rPr>
          <w:rFonts w:hint="eastAsia" w:ascii="仿宋" w:hAnsi="仿宋" w:eastAsia="仿宋" w:cs="仿宋"/>
          <w:bCs/>
          <w:sz w:val="32"/>
          <w:szCs w:val="32"/>
          <w:lang w:eastAsia="zh-CN"/>
        </w:rPr>
        <w:t>供应商</w:t>
      </w:r>
      <w:r>
        <w:rPr>
          <w:rFonts w:hint="eastAsia" w:ascii="仿宋" w:hAnsi="仿宋" w:eastAsia="仿宋" w:cs="仿宋"/>
          <w:bCs/>
          <w:sz w:val="32"/>
          <w:szCs w:val="32"/>
        </w:rPr>
        <w:t>：</w:t>
      </w:r>
      <w:r>
        <w:rPr>
          <w:rFonts w:hint="eastAsia" w:ascii="仿宋" w:hAnsi="仿宋" w:eastAsia="仿宋" w:cs="仿宋"/>
          <w:bCs/>
          <w:sz w:val="32"/>
          <w:szCs w:val="32"/>
          <w:u w:val="single"/>
        </w:rPr>
        <w:t xml:space="preserve">         </w:t>
      </w:r>
      <w:r>
        <w:rPr>
          <w:rFonts w:hint="eastAsia" w:ascii="仿宋" w:hAnsi="仿宋" w:eastAsia="仿宋" w:cs="仿宋"/>
          <w:bCs/>
          <w:sz w:val="32"/>
          <w:szCs w:val="32"/>
        </w:rPr>
        <w:t>（盖章）</w:t>
      </w:r>
    </w:p>
    <w:p>
      <w:pPr>
        <w:spacing w:line="560" w:lineRule="exact"/>
        <w:ind w:firstLine="640" w:firstLineChars="200"/>
        <w:rPr>
          <w:rFonts w:hint="eastAsia" w:ascii="仿宋" w:hAnsi="仿宋" w:eastAsia="仿宋" w:cs="仿宋"/>
          <w:color w:val="auto"/>
          <w:sz w:val="32"/>
          <w:szCs w:val="32"/>
          <w:u w:val="single"/>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sz w:val="32"/>
          <w:szCs w:val="32"/>
        </w:rPr>
        <w:t>年     月     日</w:t>
      </w:r>
    </w:p>
    <w:p>
      <w:pPr>
        <w:pStyle w:val="5"/>
        <w:ind w:left="0" w:leftChars="0" w:firstLine="0" w:firstLineChars="0"/>
        <w:rPr>
          <w:rFonts w:hint="eastAsia" w:ascii="仿宋" w:hAnsi="仿宋" w:eastAsia="仿宋" w:cs="仿宋"/>
          <w:color w:val="auto"/>
          <w:sz w:val="32"/>
          <w:szCs w:val="32"/>
          <w:u w:val="single"/>
          <w:lang w:val="en-US" w:eastAsia="zh-CN"/>
        </w:rPr>
      </w:pPr>
    </w:p>
    <w:p>
      <w:pPr>
        <w:pStyle w:val="5"/>
        <w:ind w:left="0" w:leftChars="0" w:firstLine="0" w:firstLineChars="0"/>
        <w:rPr>
          <w:rFonts w:hint="eastAsia" w:ascii="仿宋" w:hAnsi="仿宋" w:eastAsia="仿宋" w:cs="仿宋"/>
          <w:color w:val="auto"/>
          <w:sz w:val="32"/>
          <w:szCs w:val="32"/>
          <w:u w:val="single"/>
          <w:lang w:val="en-US" w:eastAsia="zh-CN"/>
        </w:rPr>
      </w:pPr>
    </w:p>
    <w:p>
      <w:pPr>
        <w:rPr>
          <w:rFonts w:hint="eastAsia" w:ascii="仿宋" w:hAnsi="仿宋" w:eastAsia="仿宋" w:cs="仿宋"/>
          <w:bCs/>
          <w:color w:val="C00000"/>
          <w:sz w:val="32"/>
          <w:szCs w:val="32"/>
          <w:lang w:eastAsia="zh-CN"/>
        </w:rPr>
      </w:pPr>
      <w:r>
        <w:rPr>
          <w:rFonts w:hint="eastAsia" w:ascii="仿宋" w:hAnsi="仿宋" w:eastAsia="仿宋" w:cs="仿宋"/>
          <w:bCs/>
          <w:color w:val="C00000"/>
          <w:sz w:val="32"/>
          <w:szCs w:val="32"/>
          <w:lang w:eastAsia="zh-CN"/>
        </w:rPr>
        <w:br w:type="page"/>
      </w:r>
    </w:p>
    <w:p>
      <w:pPr>
        <w:keepNext/>
        <w:keepLines/>
        <w:spacing w:before="260" w:after="260" w:line="560" w:lineRule="exact"/>
        <w:jc w:val="center"/>
        <w:outlineLvl w:val="1"/>
        <w:rPr>
          <w:rFonts w:hint="eastAsia" w:ascii="仿宋" w:hAnsi="仿宋" w:eastAsia="仿宋" w:cs="仿宋"/>
          <w:b/>
          <w:bCs/>
          <w:color w:val="auto"/>
          <w:sz w:val="32"/>
          <w:szCs w:val="32"/>
        </w:rPr>
      </w:pPr>
      <w:r>
        <w:rPr>
          <w:rFonts w:hint="eastAsia" w:ascii="仿宋" w:hAnsi="仿宋" w:eastAsia="仿宋" w:cs="仿宋"/>
          <w:b/>
          <w:bCs w:val="0"/>
          <w:color w:val="auto"/>
          <w:sz w:val="32"/>
          <w:szCs w:val="32"/>
          <w:lang w:eastAsia="zh-CN"/>
        </w:rPr>
        <w:t>四、采购需求响应表</w:t>
      </w:r>
      <w:r>
        <w:rPr>
          <w:rFonts w:hint="eastAsia" w:ascii="仿宋" w:hAnsi="仿宋" w:eastAsia="仿宋" w:cs="仿宋"/>
          <w:b/>
          <w:bCs/>
          <w:color w:val="auto"/>
          <w:sz w:val="32"/>
          <w:szCs w:val="32"/>
        </w:rPr>
        <w:t>（可根据实际情况修改）</w:t>
      </w:r>
    </w:p>
    <w:p>
      <w:pPr>
        <w:keepNext/>
        <w:keepLines/>
        <w:spacing w:before="100" w:beforeAutospacing="1" w:after="100" w:afterAutospacing="1" w:line="560" w:lineRule="exact"/>
        <w:jc w:val="center"/>
        <w:outlineLvl w:val="1"/>
        <w:rPr>
          <w:rFonts w:hint="eastAsia" w:ascii="仿宋" w:hAnsi="仿宋" w:eastAsia="仿宋" w:cs="仿宋"/>
          <w:color w:val="auto"/>
        </w:rPr>
      </w:pPr>
      <w:r>
        <w:rPr>
          <w:rFonts w:hint="eastAsia" w:ascii="仿宋" w:hAnsi="仿宋" w:eastAsia="仿宋" w:cs="仿宋"/>
          <w:b/>
          <w:bCs/>
          <w:color w:val="auto"/>
          <w:spacing w:val="0"/>
          <w:kern w:val="2"/>
          <w:sz w:val="32"/>
          <w:szCs w:val="32"/>
          <w:lang w:val="en-US" w:eastAsia="zh-CN" w:bidi="ar-SA"/>
        </w:rPr>
        <w:t>技术条款响应表</w:t>
      </w:r>
    </w:p>
    <w:tbl>
      <w:tblPr>
        <w:tblStyle w:val="23"/>
        <w:tblW w:w="10428" w:type="dxa"/>
        <w:jc w:val="center"/>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5"/>
        <w:gridCol w:w="870"/>
        <w:gridCol w:w="3396"/>
        <w:gridCol w:w="3041"/>
        <w:gridCol w:w="1013"/>
        <w:gridCol w:w="1013"/>
      </w:tblGrid>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95"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序号</w:t>
            </w:r>
          </w:p>
        </w:tc>
        <w:tc>
          <w:tcPr>
            <w:tcW w:w="870"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 名称</w:t>
            </w:r>
          </w:p>
        </w:tc>
        <w:tc>
          <w:tcPr>
            <w:tcW w:w="3396"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磋商</w:t>
            </w:r>
            <w:r>
              <w:rPr>
                <w:rFonts w:hint="eastAsia" w:ascii="仿宋" w:hAnsi="仿宋" w:eastAsia="仿宋" w:cs="仿宋"/>
                <w:bCs/>
                <w:sz w:val="32"/>
                <w:szCs w:val="32"/>
              </w:rPr>
              <w:t>文件规定</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lang w:eastAsia="zh-CN"/>
              </w:rPr>
              <w:t>响应</w:t>
            </w:r>
            <w:r>
              <w:rPr>
                <w:rFonts w:hint="eastAsia" w:ascii="仿宋" w:hAnsi="仿宋" w:eastAsia="仿宋" w:cs="仿宋"/>
                <w:bCs/>
                <w:sz w:val="32"/>
                <w:szCs w:val="32"/>
              </w:rPr>
              <w:t>文件响应情况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情况</w:t>
            </w:r>
          </w:p>
        </w:tc>
        <w:tc>
          <w:tcPr>
            <w:tcW w:w="1013" w:type="dxa"/>
            <w:vMerge w:val="restart"/>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偏离</w:t>
            </w:r>
          </w:p>
          <w:p>
            <w:pPr>
              <w:spacing w:line="560" w:lineRule="exact"/>
              <w:jc w:val="center"/>
              <w:rPr>
                <w:rFonts w:hint="eastAsia" w:ascii="仿宋" w:hAnsi="仿宋" w:eastAsia="仿宋" w:cs="仿宋"/>
                <w:bCs/>
                <w:sz w:val="32"/>
                <w:szCs w:val="32"/>
                <w:lang w:eastAsia="zh-CN"/>
              </w:rPr>
            </w:pPr>
            <w:r>
              <w:rPr>
                <w:rFonts w:hint="eastAsia" w:ascii="仿宋" w:hAnsi="仿宋" w:eastAsia="仿宋" w:cs="仿宋"/>
                <w:bCs/>
                <w:sz w:val="32"/>
                <w:szCs w:val="32"/>
                <w:lang w:eastAsia="zh-CN"/>
              </w:rPr>
              <w:t>说明</w:t>
            </w: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095" w:type="dxa"/>
            <w:vMerge w:val="continue"/>
            <w:vAlign w:val="center"/>
          </w:tcPr>
          <w:p>
            <w:pPr>
              <w:spacing w:line="560" w:lineRule="exact"/>
              <w:jc w:val="center"/>
              <w:rPr>
                <w:rFonts w:hint="eastAsia" w:ascii="仿宋" w:hAnsi="仿宋" w:eastAsia="仿宋" w:cs="仿宋"/>
                <w:bCs/>
                <w:sz w:val="32"/>
                <w:szCs w:val="32"/>
              </w:rPr>
            </w:pPr>
          </w:p>
        </w:tc>
        <w:tc>
          <w:tcPr>
            <w:tcW w:w="870" w:type="dxa"/>
            <w:vMerge w:val="continue"/>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pacing w:val="-6"/>
                <w:sz w:val="32"/>
                <w:szCs w:val="32"/>
              </w:rPr>
            </w:pPr>
            <w:r>
              <w:rPr>
                <w:rFonts w:hint="eastAsia" w:ascii="仿宋" w:hAnsi="仿宋" w:eastAsia="仿宋" w:cs="仿宋"/>
                <w:bCs/>
                <w:sz w:val="32"/>
                <w:szCs w:val="32"/>
              </w:rPr>
              <w:t>服务内容</w:t>
            </w:r>
          </w:p>
        </w:tc>
        <w:tc>
          <w:tcPr>
            <w:tcW w:w="3041"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服务内容</w:t>
            </w:r>
          </w:p>
        </w:tc>
        <w:tc>
          <w:tcPr>
            <w:tcW w:w="1013" w:type="dxa"/>
            <w:vMerge w:val="continue"/>
            <w:vAlign w:val="center"/>
          </w:tcPr>
          <w:p>
            <w:pPr>
              <w:spacing w:line="560" w:lineRule="exact"/>
              <w:jc w:val="center"/>
              <w:rPr>
                <w:rFonts w:hint="eastAsia" w:ascii="仿宋" w:hAnsi="仿宋" w:eastAsia="仿宋" w:cs="仿宋"/>
                <w:bCs/>
                <w:sz w:val="32"/>
                <w:szCs w:val="32"/>
              </w:rPr>
            </w:pPr>
          </w:p>
        </w:tc>
        <w:tc>
          <w:tcPr>
            <w:tcW w:w="1013" w:type="dxa"/>
            <w:vMerge w:val="continue"/>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1</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2</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3</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4</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5</w:t>
            </w:r>
          </w:p>
        </w:tc>
        <w:tc>
          <w:tcPr>
            <w:tcW w:w="870" w:type="dxa"/>
            <w:vAlign w:val="center"/>
          </w:tcPr>
          <w:p>
            <w:pPr>
              <w:spacing w:line="560" w:lineRule="exact"/>
              <w:jc w:val="center"/>
              <w:rPr>
                <w:rFonts w:hint="eastAsia" w:ascii="仿宋" w:hAnsi="仿宋" w:eastAsia="仿宋" w:cs="仿宋"/>
                <w:bCs/>
                <w:sz w:val="32"/>
                <w:szCs w:val="32"/>
              </w:rPr>
            </w:pPr>
          </w:p>
        </w:tc>
        <w:tc>
          <w:tcPr>
            <w:tcW w:w="3396" w:type="dxa"/>
            <w:vAlign w:val="center"/>
          </w:tcPr>
          <w:p>
            <w:pPr>
              <w:spacing w:line="560" w:lineRule="exact"/>
              <w:jc w:val="center"/>
              <w:rPr>
                <w:rFonts w:hint="eastAsia" w:ascii="仿宋" w:hAnsi="仿宋" w:eastAsia="仿宋" w:cs="仿宋"/>
                <w:bCs/>
                <w:sz w:val="32"/>
                <w:szCs w:val="32"/>
              </w:rPr>
            </w:pPr>
          </w:p>
        </w:tc>
        <w:tc>
          <w:tcPr>
            <w:tcW w:w="3041"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c>
          <w:tcPr>
            <w:tcW w:w="1013" w:type="dxa"/>
            <w:vAlign w:val="center"/>
          </w:tcPr>
          <w:p>
            <w:pPr>
              <w:spacing w:line="560" w:lineRule="exact"/>
              <w:jc w:val="center"/>
              <w:rPr>
                <w:rFonts w:hint="eastAsia" w:ascii="仿宋" w:hAnsi="仿宋" w:eastAsia="仿宋" w:cs="仿宋"/>
                <w:bCs/>
                <w:sz w:val="32"/>
                <w:szCs w:val="32"/>
              </w:rPr>
            </w:pPr>
          </w:p>
        </w:tc>
      </w:tr>
      <w:tr>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cantSplit/>
          <w:trHeight w:val="570" w:hRule="atLeast"/>
          <w:jc w:val="center"/>
        </w:trPr>
        <w:tc>
          <w:tcPr>
            <w:tcW w:w="1095" w:type="dxa"/>
            <w:tcBorders>
              <w:bottom w:val="double" w:color="auto" w:sz="4" w:space="0"/>
            </w:tcBorders>
            <w:vAlign w:val="center"/>
          </w:tcPr>
          <w:p>
            <w:pPr>
              <w:spacing w:line="560" w:lineRule="exact"/>
              <w:jc w:val="center"/>
              <w:rPr>
                <w:rFonts w:hint="eastAsia" w:ascii="仿宋" w:hAnsi="仿宋" w:eastAsia="仿宋" w:cs="仿宋"/>
                <w:bCs/>
                <w:sz w:val="32"/>
                <w:szCs w:val="32"/>
              </w:rPr>
            </w:pPr>
            <w:r>
              <w:rPr>
                <w:rFonts w:hint="eastAsia" w:ascii="仿宋" w:hAnsi="仿宋" w:eastAsia="仿宋" w:cs="仿宋"/>
                <w:bCs/>
                <w:sz w:val="32"/>
                <w:szCs w:val="32"/>
              </w:rPr>
              <w:t>…</w:t>
            </w:r>
          </w:p>
        </w:tc>
        <w:tc>
          <w:tcPr>
            <w:tcW w:w="870"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396"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3041"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c>
          <w:tcPr>
            <w:tcW w:w="1013" w:type="dxa"/>
            <w:tcBorders>
              <w:bottom w:val="double" w:color="auto" w:sz="4" w:space="0"/>
            </w:tcBorders>
            <w:vAlign w:val="center"/>
          </w:tcPr>
          <w:p>
            <w:pPr>
              <w:spacing w:line="560" w:lineRule="exact"/>
              <w:jc w:val="center"/>
              <w:rPr>
                <w:rFonts w:hint="eastAsia" w:ascii="仿宋" w:hAnsi="仿宋" w:eastAsia="仿宋" w:cs="仿宋"/>
                <w:bCs/>
                <w:sz w:val="32"/>
                <w:szCs w:val="32"/>
              </w:rPr>
            </w:pPr>
          </w:p>
        </w:tc>
      </w:tr>
    </w:tbl>
    <w:p>
      <w:pPr>
        <w:spacing w:line="560" w:lineRule="exact"/>
        <w:ind w:firstLine="3840" w:firstLineChars="1200"/>
        <w:rPr>
          <w:rFonts w:hint="eastAsia" w:ascii="仿宋" w:hAnsi="仿宋" w:eastAsia="仿宋" w:cs="仿宋"/>
          <w:bCs/>
          <w:color w:val="auto"/>
          <w:sz w:val="32"/>
          <w:szCs w:val="32"/>
          <w:lang w:eastAsia="zh-CN"/>
        </w:rPr>
      </w:pPr>
    </w:p>
    <w:p>
      <w:pPr>
        <w:pStyle w:val="13"/>
        <w:rPr>
          <w:rFonts w:hint="eastAsia" w:ascii="仿宋" w:hAnsi="仿宋" w:eastAsia="仿宋" w:cs="仿宋"/>
          <w:color w:val="auto"/>
          <w:lang w:eastAsia="zh-CN"/>
        </w:rPr>
      </w:pPr>
    </w:p>
    <w:p>
      <w:pPr>
        <w:spacing w:line="560" w:lineRule="exact"/>
        <w:ind w:left="1620" w:leftChars="257" w:hanging="1080"/>
        <w:rPr>
          <w:rFonts w:hint="eastAsia" w:ascii="仿宋" w:hAnsi="仿宋" w:eastAsia="仿宋" w:cs="仿宋"/>
          <w:color w:val="auto"/>
          <w:sz w:val="32"/>
          <w:szCs w:val="32"/>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pStyle w:val="13"/>
        <w:rPr>
          <w:rFonts w:hint="eastAsia" w:ascii="仿宋" w:hAnsi="仿宋" w:eastAsia="仿宋" w:cs="仿宋"/>
          <w:color w:val="auto"/>
          <w:lang w:eastAsia="zh-CN"/>
        </w:rPr>
      </w:pP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spacing w:line="560" w:lineRule="exact"/>
        <w:ind w:firstLine="4800" w:firstLineChars="1500"/>
        <w:rPr>
          <w:rFonts w:hint="eastAsia" w:ascii="仿宋" w:hAnsi="仿宋" w:eastAsia="仿宋" w:cs="仿宋"/>
          <w:bCs/>
          <w:color w:val="auto"/>
          <w:sz w:val="32"/>
          <w:szCs w:val="32"/>
        </w:rPr>
      </w:pPr>
      <w:r>
        <w:rPr>
          <w:rFonts w:hint="eastAsia" w:ascii="仿宋" w:hAnsi="仿宋" w:eastAsia="仿宋" w:cs="仿宋"/>
          <w:bCs/>
          <w:color w:val="auto"/>
          <w:sz w:val="32"/>
          <w:szCs w:val="32"/>
        </w:rPr>
        <w:t>年     月     日</w:t>
      </w:r>
    </w:p>
    <w:p>
      <w:pPr>
        <w:spacing w:line="560" w:lineRule="exact"/>
        <w:rPr>
          <w:rFonts w:hint="eastAsia" w:ascii="仿宋" w:hAnsi="仿宋" w:eastAsia="仿宋" w:cs="仿宋"/>
          <w:bCs/>
          <w:color w:val="auto"/>
          <w:sz w:val="32"/>
          <w:szCs w:val="32"/>
        </w:rPr>
      </w:pPr>
    </w:p>
    <w:p>
      <w:pPr>
        <w:pStyle w:val="2"/>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5"/>
        <w:rPr>
          <w:rFonts w:hint="eastAsia" w:ascii="仿宋" w:hAnsi="仿宋" w:eastAsia="仿宋" w:cs="仿宋"/>
          <w:bCs/>
          <w:color w:val="auto"/>
          <w:sz w:val="32"/>
          <w:szCs w:val="32"/>
        </w:rPr>
      </w:pPr>
    </w:p>
    <w:p>
      <w:pPr>
        <w:pStyle w:val="39"/>
        <w:jc w:val="center"/>
        <w:rPr>
          <w:rFonts w:hint="eastAsia" w:ascii="仿宋" w:hAnsi="仿宋" w:eastAsia="仿宋" w:cs="仿宋"/>
          <w:b/>
          <w:bCs/>
          <w:color w:val="auto"/>
          <w:spacing w:val="0"/>
          <w:kern w:val="2"/>
          <w:sz w:val="10"/>
          <w:szCs w:val="10"/>
          <w:lang w:val="en-US" w:eastAsia="zh-CN" w:bidi="ar-SA"/>
        </w:rPr>
      </w:pPr>
      <w:r>
        <w:rPr>
          <w:rFonts w:hint="eastAsia" w:ascii="仿宋" w:hAnsi="仿宋" w:eastAsia="仿宋" w:cs="仿宋"/>
          <w:b/>
          <w:bCs/>
          <w:color w:val="auto"/>
          <w:spacing w:val="0"/>
          <w:kern w:val="2"/>
          <w:sz w:val="32"/>
          <w:szCs w:val="32"/>
          <w:lang w:val="en-US" w:eastAsia="zh-CN" w:bidi="ar-SA"/>
        </w:rPr>
        <w:t>商务条款响应表</w:t>
      </w:r>
    </w:p>
    <w:tbl>
      <w:tblPr>
        <w:tblStyle w:val="23"/>
        <w:tblpPr w:leftFromText="180" w:rightFromText="180" w:vertAnchor="text" w:horzAnchor="page" w:tblpXSpec="center" w:tblpY="337"/>
        <w:tblOverlap w:val="never"/>
        <w:tblW w:w="102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
        <w:gridCol w:w="3184"/>
        <w:gridCol w:w="3116"/>
        <w:gridCol w:w="1566"/>
        <w:gridCol w:w="15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序号</w:t>
            </w:r>
          </w:p>
        </w:tc>
        <w:tc>
          <w:tcPr>
            <w:tcW w:w="3184"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lang w:eastAsia="zh-CN"/>
              </w:rPr>
              <w:t>磋商</w:t>
            </w:r>
            <w:r>
              <w:rPr>
                <w:rFonts w:hint="eastAsia" w:ascii="仿宋" w:hAnsi="仿宋" w:eastAsia="仿宋" w:cs="仿宋"/>
                <w:color w:val="auto"/>
                <w:kern w:val="0"/>
                <w:sz w:val="32"/>
                <w:szCs w:val="32"/>
              </w:rPr>
              <w:t>文件的商务条款</w:t>
            </w:r>
          </w:p>
        </w:tc>
        <w:tc>
          <w:tcPr>
            <w:tcW w:w="311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响应文件的商务条款</w:t>
            </w:r>
          </w:p>
        </w:tc>
        <w:tc>
          <w:tcPr>
            <w:tcW w:w="1566" w:type="dxa"/>
            <w:noWrap w:val="0"/>
            <w:vAlign w:val="center"/>
          </w:tcPr>
          <w:p>
            <w:pPr>
              <w:jc w:val="center"/>
              <w:rPr>
                <w:rFonts w:hint="eastAsia" w:ascii="仿宋" w:hAnsi="仿宋" w:eastAsia="仿宋" w:cs="仿宋"/>
                <w:color w:val="auto"/>
                <w:kern w:val="0"/>
                <w:sz w:val="32"/>
                <w:szCs w:val="32"/>
              </w:rPr>
            </w:pPr>
            <w:r>
              <w:rPr>
                <w:rFonts w:hint="eastAsia" w:ascii="仿宋" w:hAnsi="仿宋" w:eastAsia="仿宋" w:cs="仿宋"/>
                <w:color w:val="auto"/>
                <w:kern w:val="0"/>
                <w:sz w:val="32"/>
                <w:szCs w:val="32"/>
              </w:rPr>
              <w:t>偏离程度</w:t>
            </w:r>
          </w:p>
        </w:tc>
        <w:tc>
          <w:tcPr>
            <w:tcW w:w="1507" w:type="dxa"/>
            <w:noWrap w:val="0"/>
            <w:vAlign w:val="center"/>
          </w:tcPr>
          <w:p>
            <w:pPr>
              <w:pStyle w:val="12"/>
              <w:jc w:val="center"/>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偏离说明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1" w:hRule="atLeast"/>
          <w:jc w:val="center"/>
        </w:trPr>
        <w:tc>
          <w:tcPr>
            <w:tcW w:w="918"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84"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311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66" w:type="dxa"/>
            <w:noWrap w:val="0"/>
            <w:vAlign w:val="top"/>
          </w:tcPr>
          <w:p>
            <w:pPr>
              <w:pStyle w:val="12"/>
              <w:spacing w:line="600" w:lineRule="exact"/>
              <w:rPr>
                <w:rFonts w:hint="eastAsia" w:ascii="仿宋" w:hAnsi="仿宋" w:eastAsia="仿宋" w:cs="仿宋"/>
                <w:color w:val="auto"/>
                <w:sz w:val="32"/>
                <w:szCs w:val="32"/>
                <w:lang w:val="en-US" w:eastAsia="zh-CN"/>
              </w:rPr>
            </w:pPr>
          </w:p>
        </w:tc>
        <w:tc>
          <w:tcPr>
            <w:tcW w:w="1507" w:type="dxa"/>
            <w:noWrap w:val="0"/>
            <w:vAlign w:val="top"/>
          </w:tcPr>
          <w:p>
            <w:pPr>
              <w:pStyle w:val="12"/>
              <w:spacing w:line="600" w:lineRule="exact"/>
              <w:rPr>
                <w:rFonts w:hint="eastAsia" w:ascii="仿宋" w:hAnsi="仿宋" w:eastAsia="仿宋" w:cs="仿宋"/>
                <w:color w:val="auto"/>
                <w:sz w:val="32"/>
                <w:szCs w:val="32"/>
                <w:lang w:val="en-US" w:eastAsia="zh-CN"/>
              </w:rPr>
            </w:pPr>
          </w:p>
        </w:tc>
      </w:tr>
    </w:tbl>
    <w:p>
      <w:pPr>
        <w:pStyle w:val="39"/>
        <w:jc w:val="center"/>
        <w:rPr>
          <w:rFonts w:hint="eastAsia" w:ascii="仿宋" w:hAnsi="仿宋" w:eastAsia="仿宋" w:cs="仿宋"/>
          <w:b/>
          <w:bCs/>
          <w:color w:val="auto"/>
          <w:spacing w:val="0"/>
          <w:kern w:val="2"/>
          <w:sz w:val="10"/>
          <w:szCs w:val="10"/>
          <w:lang w:val="en-US" w:eastAsia="zh-CN" w:bidi="ar-SA"/>
        </w:rPr>
      </w:pPr>
    </w:p>
    <w:p>
      <w:pPr>
        <w:spacing w:line="600" w:lineRule="exact"/>
        <w:rPr>
          <w:rFonts w:hint="eastAsia" w:ascii="仿宋" w:hAnsi="仿宋" w:eastAsia="仿宋" w:cs="仿宋"/>
          <w:color w:val="auto"/>
          <w:sz w:val="28"/>
          <w:szCs w:val="28"/>
        </w:rPr>
      </w:pPr>
      <w:r>
        <w:rPr>
          <w:rFonts w:hint="eastAsia" w:ascii="仿宋" w:hAnsi="仿宋" w:eastAsia="仿宋" w:cs="仿宋"/>
          <w:color w:val="auto"/>
          <w:sz w:val="28"/>
          <w:szCs w:val="28"/>
        </w:rPr>
        <w:t>备注：供应商所填写的内容必须真实、可靠，如有虚假或隐瞒，一经查实将导致其投标被拒绝。</w:t>
      </w: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rPr>
      </w:pPr>
    </w:p>
    <w:p>
      <w:pPr>
        <w:spacing w:line="560" w:lineRule="exact"/>
        <w:ind w:left="1620" w:leftChars="257" w:hanging="1080"/>
        <w:rPr>
          <w:rFonts w:hint="eastAsia" w:ascii="仿宋" w:hAnsi="仿宋" w:eastAsia="仿宋" w:cs="仿宋"/>
          <w:color w:val="auto"/>
          <w:sz w:val="32"/>
          <w:szCs w:val="32"/>
          <w:u w:val="single"/>
          <w:lang w:val="en-US" w:eastAsia="zh-CN"/>
        </w:rPr>
      </w:pPr>
      <w:r>
        <w:rPr>
          <w:rFonts w:hint="eastAsia" w:ascii="仿宋" w:hAnsi="仿宋" w:eastAsia="仿宋" w:cs="仿宋"/>
          <w:color w:val="auto"/>
          <w:sz w:val="32"/>
          <w:szCs w:val="32"/>
        </w:rPr>
        <w:t>法定代表人或委托代理人(签字或签章)：</w:t>
      </w:r>
      <w:r>
        <w:rPr>
          <w:rFonts w:hint="eastAsia" w:ascii="仿宋" w:hAnsi="仿宋" w:eastAsia="仿宋" w:cs="仿宋"/>
          <w:color w:val="auto"/>
          <w:sz w:val="32"/>
          <w:szCs w:val="32"/>
          <w:u w:val="single"/>
        </w:rPr>
        <w:tab/>
      </w:r>
      <w:r>
        <w:rPr>
          <w:rFonts w:hint="eastAsia" w:ascii="仿宋" w:hAnsi="仿宋" w:eastAsia="仿宋" w:cs="仿宋"/>
          <w:color w:val="auto"/>
          <w:sz w:val="32"/>
          <w:szCs w:val="32"/>
          <w:u w:val="single"/>
        </w:rPr>
        <w:tab/>
      </w:r>
    </w:p>
    <w:p>
      <w:pPr>
        <w:spacing w:line="560" w:lineRule="exact"/>
        <w:ind w:firstLine="3840" w:firstLineChars="1200"/>
        <w:rPr>
          <w:rFonts w:hint="eastAsia" w:ascii="仿宋" w:hAnsi="仿宋" w:eastAsia="仿宋" w:cs="仿宋"/>
          <w:bCs/>
          <w:color w:val="auto"/>
          <w:sz w:val="32"/>
          <w:szCs w:val="32"/>
        </w:rPr>
      </w:pPr>
      <w:r>
        <w:rPr>
          <w:rFonts w:hint="eastAsia" w:ascii="仿宋" w:hAnsi="仿宋" w:eastAsia="仿宋" w:cs="仿宋"/>
          <w:bCs/>
          <w:color w:val="auto"/>
          <w:sz w:val="32"/>
          <w:szCs w:val="32"/>
          <w:lang w:eastAsia="zh-CN"/>
        </w:rPr>
        <w:t>供应商</w:t>
      </w:r>
      <w:r>
        <w:rPr>
          <w:rFonts w:hint="eastAsia" w:ascii="仿宋" w:hAnsi="仿宋" w:eastAsia="仿宋" w:cs="仿宋"/>
          <w:bCs/>
          <w:color w:val="auto"/>
          <w:sz w:val="32"/>
          <w:szCs w:val="32"/>
        </w:rPr>
        <w:t>：</w:t>
      </w:r>
      <w:r>
        <w:rPr>
          <w:rFonts w:hint="eastAsia" w:ascii="仿宋" w:hAnsi="仿宋" w:eastAsia="仿宋" w:cs="仿宋"/>
          <w:bCs/>
          <w:color w:val="auto"/>
          <w:sz w:val="32"/>
          <w:szCs w:val="32"/>
          <w:u w:val="single"/>
        </w:rPr>
        <w:t xml:space="preserve">         </w:t>
      </w:r>
      <w:r>
        <w:rPr>
          <w:rFonts w:hint="eastAsia" w:ascii="仿宋" w:hAnsi="仿宋" w:eastAsia="仿宋" w:cs="仿宋"/>
          <w:bCs/>
          <w:color w:val="auto"/>
          <w:sz w:val="32"/>
          <w:szCs w:val="32"/>
        </w:rPr>
        <w:t>（盖章）</w:t>
      </w:r>
    </w:p>
    <w:p>
      <w:pPr>
        <w:pStyle w:val="5"/>
        <w:ind w:left="0" w:leftChars="0" w:firstLine="0" w:firstLineChars="0"/>
        <w:jc w:val="center"/>
        <w:rPr>
          <w:rFonts w:hint="eastAsia" w:ascii="仿宋" w:hAnsi="仿宋" w:eastAsia="仿宋" w:cs="仿宋"/>
          <w:color w:val="C00000"/>
          <w:sz w:val="32"/>
          <w:szCs w:val="32"/>
          <w:u w:val="single"/>
          <w:lang w:val="en-US" w:eastAsia="zh-CN"/>
        </w:rPr>
      </w:pPr>
      <w:r>
        <w:rPr>
          <w:rFonts w:hint="eastAsia" w:ascii="仿宋" w:hAnsi="仿宋" w:eastAsia="仿宋" w:cs="仿宋"/>
          <w:bCs/>
          <w:color w:val="auto"/>
          <w:sz w:val="32"/>
          <w:szCs w:val="32"/>
          <w:lang w:val="en-US" w:eastAsia="zh-CN"/>
        </w:rPr>
        <w:t xml:space="preserve">               </w:t>
      </w:r>
      <w:r>
        <w:rPr>
          <w:rFonts w:hint="eastAsia" w:ascii="仿宋" w:hAnsi="仿宋" w:eastAsia="仿宋" w:cs="仿宋"/>
          <w:bCs/>
          <w:color w:val="auto"/>
          <w:sz w:val="32"/>
          <w:szCs w:val="32"/>
        </w:rPr>
        <w:t>年     月     日</w:t>
      </w:r>
    </w:p>
    <w:p>
      <w:pPr>
        <w:rPr>
          <w:rFonts w:hint="eastAsia" w:ascii="仿宋" w:hAnsi="仿宋" w:eastAsia="仿宋" w:cs="仿宋"/>
          <w:bCs/>
          <w:color w:val="C00000"/>
          <w:sz w:val="32"/>
          <w:szCs w:val="32"/>
        </w:rPr>
      </w:pPr>
      <w:bookmarkStart w:id="266" w:name="_Toc118878852"/>
      <w:bookmarkStart w:id="267" w:name="_Toc71968894"/>
      <w:bookmarkStart w:id="268" w:name="_Toc237920725"/>
      <w:bookmarkStart w:id="269" w:name="_Toc82222718"/>
      <w:bookmarkStart w:id="270" w:name="_Toc71881273"/>
      <w:bookmarkStart w:id="271" w:name="_Toc71967775"/>
      <w:bookmarkStart w:id="272" w:name="_Toc71968192"/>
      <w:bookmarkStart w:id="273" w:name="_Toc237920953"/>
      <w:bookmarkStart w:id="274" w:name="_Toc71968006"/>
      <w:bookmarkStart w:id="275" w:name="_Toc71968699"/>
      <w:r>
        <w:rPr>
          <w:rFonts w:hint="eastAsia" w:ascii="仿宋" w:hAnsi="仿宋" w:eastAsia="仿宋" w:cs="仿宋"/>
          <w:bCs/>
          <w:color w:val="C00000"/>
          <w:sz w:val="32"/>
          <w:szCs w:val="32"/>
        </w:rPr>
        <w:br w:type="page"/>
      </w:r>
    </w:p>
    <w:bookmarkEnd w:id="266"/>
    <w:bookmarkEnd w:id="267"/>
    <w:bookmarkEnd w:id="268"/>
    <w:bookmarkEnd w:id="269"/>
    <w:bookmarkEnd w:id="270"/>
    <w:bookmarkEnd w:id="271"/>
    <w:bookmarkEnd w:id="272"/>
    <w:bookmarkEnd w:id="273"/>
    <w:bookmarkEnd w:id="274"/>
    <w:bookmarkEnd w:id="275"/>
    <w:p>
      <w:pPr>
        <w:keepNext/>
        <w:keepLines/>
        <w:spacing w:before="260" w:after="260" w:line="560" w:lineRule="exact"/>
        <w:jc w:val="center"/>
        <w:outlineLvl w:val="1"/>
        <w:rPr>
          <w:rFonts w:hint="eastAsia" w:ascii="仿宋" w:hAnsi="仿宋" w:eastAsia="仿宋" w:cs="仿宋"/>
          <w:b/>
          <w:bCs/>
          <w:sz w:val="32"/>
          <w:szCs w:val="32"/>
        </w:rPr>
      </w:pPr>
      <w:r>
        <w:rPr>
          <w:rFonts w:hint="eastAsia" w:ascii="仿宋" w:hAnsi="仿宋" w:eastAsia="仿宋" w:cs="仿宋"/>
          <w:b/>
          <w:bCs/>
          <w:sz w:val="32"/>
          <w:szCs w:val="32"/>
          <w:lang w:eastAsia="zh-CN"/>
        </w:rPr>
        <w:t>五、</w:t>
      </w:r>
      <w:r>
        <w:rPr>
          <w:rFonts w:hint="eastAsia" w:ascii="仿宋" w:hAnsi="仿宋" w:eastAsia="仿宋" w:cs="仿宋"/>
          <w:b/>
          <w:bCs/>
          <w:sz w:val="32"/>
          <w:szCs w:val="32"/>
        </w:rPr>
        <w:t>采购需求及相关要求响应详情</w:t>
      </w:r>
    </w:p>
    <w:p>
      <w:pPr>
        <w:spacing w:before="120" w:after="120" w:line="560" w:lineRule="exact"/>
        <w:rPr>
          <w:rFonts w:hint="eastAsia" w:ascii="仿宋" w:hAnsi="仿宋" w:eastAsia="仿宋" w:cs="仿宋"/>
          <w:bCs/>
          <w:caps/>
          <w:color w:val="000000"/>
          <w:sz w:val="32"/>
          <w:szCs w:val="32"/>
        </w:rPr>
      </w:pPr>
      <w:r>
        <w:rPr>
          <w:rFonts w:hint="eastAsia" w:ascii="仿宋" w:hAnsi="仿宋" w:eastAsia="仿宋" w:cs="仿宋"/>
          <w:bCs/>
          <w:caps/>
          <w:color w:val="000000"/>
          <w:sz w:val="32"/>
          <w:szCs w:val="32"/>
        </w:rPr>
        <w:t>（本部分由供应商根据</w:t>
      </w:r>
      <w:r>
        <w:rPr>
          <w:rFonts w:hint="eastAsia" w:ascii="仿宋" w:hAnsi="仿宋" w:eastAsia="仿宋" w:cs="仿宋"/>
          <w:bCs/>
          <w:caps/>
          <w:color w:val="000000"/>
          <w:sz w:val="32"/>
          <w:szCs w:val="32"/>
          <w:lang w:eastAsia="zh-CN"/>
        </w:rPr>
        <w:t>磋商</w:t>
      </w:r>
      <w:r>
        <w:rPr>
          <w:rFonts w:hint="eastAsia" w:ascii="仿宋" w:hAnsi="仿宋" w:eastAsia="仿宋" w:cs="仿宋"/>
          <w:bCs/>
          <w:caps/>
          <w:color w:val="000000"/>
          <w:sz w:val="32"/>
          <w:szCs w:val="32"/>
        </w:rPr>
        <w:t>文件的采购需求和相关要求填写，附详细的方案和相应的承诺等。）</w:t>
      </w:r>
    </w:p>
    <w:p>
      <w:pPr>
        <w:keepNext/>
        <w:keepLines/>
        <w:spacing w:before="100" w:beforeAutospacing="1" w:after="100" w:afterAutospacing="1" w:line="560" w:lineRule="exact"/>
        <w:jc w:val="center"/>
        <w:outlineLvl w:val="1"/>
        <w:rPr>
          <w:rFonts w:hint="eastAsia" w:ascii="仿宋" w:hAnsi="仿宋" w:eastAsia="仿宋" w:cs="仿宋"/>
          <w:bCs/>
          <w:sz w:val="32"/>
          <w:szCs w:val="32"/>
        </w:rPr>
      </w:pPr>
    </w:p>
    <w:p>
      <w:pPr>
        <w:tabs>
          <w:tab w:val="left" w:pos="630"/>
        </w:tabs>
        <w:spacing w:line="560" w:lineRule="exact"/>
        <w:rPr>
          <w:rFonts w:hint="eastAsia" w:ascii="仿宋" w:hAnsi="仿宋" w:eastAsia="仿宋" w:cs="仿宋"/>
          <w:sz w:val="32"/>
          <w:szCs w:val="32"/>
        </w:rPr>
      </w:pPr>
    </w:p>
    <w:p>
      <w:pPr>
        <w:keepNext w:val="0"/>
        <w:keepLines w:val="0"/>
        <w:widowControl/>
        <w:suppressLineNumbers w:val="0"/>
        <w:ind w:firstLine="3080" w:firstLineChars="1100"/>
        <w:jc w:val="both"/>
        <w:rPr>
          <w:rFonts w:hint="eastAsia" w:ascii="仿宋" w:hAnsi="仿宋" w:eastAsia="仿宋" w:cs="仿宋"/>
          <w:color w:val="000000"/>
          <w:kern w:val="0"/>
          <w:sz w:val="28"/>
          <w:szCs w:val="28"/>
          <w:lang w:val="en-US" w:eastAsia="zh-CN" w:bidi="ar"/>
        </w:rPr>
      </w:pPr>
    </w:p>
    <w:p>
      <w:pPr>
        <w:keepNext w:val="0"/>
        <w:keepLines w:val="0"/>
        <w:widowControl/>
        <w:suppressLineNumbers w:val="0"/>
        <w:ind w:firstLine="3080" w:firstLineChars="1100"/>
        <w:jc w:val="both"/>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投标人： （盖章） </w:t>
      </w:r>
    </w:p>
    <w:p>
      <w:pPr>
        <w:keepNext w:val="0"/>
        <w:keepLines w:val="0"/>
        <w:widowControl/>
        <w:suppressLineNumbers w:val="0"/>
        <w:jc w:val="center"/>
        <w:rPr>
          <w:rFonts w:hint="eastAsia" w:ascii="仿宋" w:hAnsi="仿宋" w:eastAsia="仿宋" w:cs="仿宋"/>
          <w:sz w:val="28"/>
          <w:szCs w:val="28"/>
        </w:rPr>
      </w:pPr>
      <w:r>
        <w:rPr>
          <w:rFonts w:hint="eastAsia" w:ascii="仿宋" w:hAnsi="仿宋" w:eastAsia="仿宋" w:cs="仿宋"/>
          <w:color w:val="000000"/>
          <w:kern w:val="0"/>
          <w:sz w:val="28"/>
          <w:szCs w:val="28"/>
          <w:lang w:val="en-US" w:eastAsia="zh-CN" w:bidi="ar"/>
        </w:rPr>
        <w:t xml:space="preserve">            法定代表人或委托代理人(签字)：</w:t>
      </w:r>
    </w:p>
    <w:p>
      <w:pPr>
        <w:keepNext w:val="0"/>
        <w:keepLines w:val="0"/>
        <w:widowControl/>
        <w:suppressLineNumbers w:val="0"/>
        <w:ind w:firstLine="3920" w:firstLineChars="1400"/>
        <w:jc w:val="left"/>
        <w:rPr>
          <w:rFonts w:hint="eastAsia" w:ascii="仿宋" w:hAnsi="仿宋" w:eastAsia="仿宋" w:cs="仿宋"/>
          <w:color w:val="000000"/>
          <w:kern w:val="0"/>
          <w:sz w:val="28"/>
          <w:szCs w:val="28"/>
          <w:lang w:val="en-US" w:eastAsia="zh-CN" w:bidi="ar"/>
        </w:rPr>
      </w:pPr>
      <w:r>
        <w:rPr>
          <w:rFonts w:hint="eastAsia" w:ascii="仿宋" w:hAnsi="仿宋" w:eastAsia="仿宋" w:cs="仿宋"/>
          <w:color w:val="000000"/>
          <w:kern w:val="0"/>
          <w:sz w:val="28"/>
          <w:szCs w:val="28"/>
          <w:lang w:val="en-US" w:eastAsia="zh-CN" w:bidi="ar"/>
        </w:rPr>
        <w:t>年  月  日</w:t>
      </w:r>
    </w:p>
    <w:p>
      <w:pPr>
        <w:pStyle w:val="2"/>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color w:val="000000"/>
          <w:kern w:val="0"/>
          <w:sz w:val="28"/>
          <w:szCs w:val="28"/>
          <w:lang w:val="en-US" w:eastAsia="zh-CN" w:bidi="ar"/>
        </w:rPr>
      </w:pPr>
    </w:p>
    <w:p>
      <w:pPr>
        <w:pStyle w:val="5"/>
        <w:rPr>
          <w:rFonts w:hint="eastAsia" w:ascii="仿宋" w:hAnsi="仿宋" w:eastAsia="仿宋" w:cs="仿宋"/>
          <w:lang w:eastAsia="zh-CN"/>
        </w:rPr>
      </w:pPr>
    </w:p>
    <w:p>
      <w:pPr>
        <w:pStyle w:val="2"/>
        <w:keepNext/>
        <w:keepLines/>
        <w:pageBreakBefore w:val="0"/>
        <w:widowControl w:val="0"/>
        <w:kinsoku/>
        <w:wordWrap/>
        <w:overflowPunct/>
        <w:topLinePunct w:val="0"/>
        <w:autoSpaceDE/>
        <w:autoSpaceDN/>
        <w:bidi w:val="0"/>
        <w:adjustRightInd/>
        <w:snapToGrid/>
        <w:spacing w:before="0" w:after="0" w:line="560" w:lineRule="exact"/>
        <w:ind w:firstLine="0" w:firstLineChars="0"/>
        <w:jc w:val="center"/>
        <w:textAlignment w:val="auto"/>
        <w:rPr>
          <w:rFonts w:hint="eastAsia" w:ascii="仿宋" w:hAnsi="仿宋" w:eastAsia="仿宋" w:cs="仿宋"/>
        </w:rPr>
      </w:pPr>
      <w:r>
        <w:rPr>
          <w:rFonts w:hint="eastAsia" w:ascii="仿宋" w:hAnsi="仿宋" w:eastAsia="仿宋" w:cs="仿宋"/>
          <w:lang w:eastAsia="zh-CN"/>
        </w:rPr>
        <w:t>六、</w:t>
      </w:r>
      <w:r>
        <w:rPr>
          <w:rFonts w:hint="eastAsia" w:ascii="仿宋" w:hAnsi="仿宋" w:eastAsia="仿宋" w:cs="仿宋"/>
        </w:rPr>
        <w:t>资格证明文件</w:t>
      </w:r>
    </w:p>
    <w:p>
      <w:pPr>
        <w:pStyle w:val="2"/>
        <w:spacing w:before="0" w:line="560" w:lineRule="exact"/>
        <w:ind w:firstLine="0" w:firstLineChars="0"/>
        <w:rPr>
          <w:rFonts w:hint="eastAsia" w:ascii="仿宋" w:hAnsi="仿宋" w:eastAsia="仿宋" w:cs="仿宋"/>
          <w:sz w:val="32"/>
        </w:rPr>
      </w:pPr>
      <w:r>
        <w:rPr>
          <w:rFonts w:hint="eastAsia" w:ascii="仿宋" w:hAnsi="仿宋" w:eastAsia="仿宋" w:cs="仿宋"/>
          <w:sz w:val="32"/>
          <w:lang w:eastAsia="zh-CN"/>
        </w:rPr>
        <w:t>（一）</w:t>
      </w:r>
      <w:r>
        <w:rPr>
          <w:rFonts w:hint="eastAsia" w:ascii="仿宋" w:hAnsi="仿宋" w:eastAsia="仿宋" w:cs="仿宋"/>
          <w:sz w:val="32"/>
        </w:rPr>
        <w:t>法人或者非法人组织的营业执照等证明文件或自然人的身份证明</w:t>
      </w:r>
    </w:p>
    <w:p>
      <w:pPr>
        <w:pStyle w:val="12"/>
        <w:tabs>
          <w:tab w:val="left" w:pos="5580"/>
        </w:tabs>
        <w:spacing w:line="560" w:lineRule="exact"/>
        <w:ind w:left="1080" w:leftChars="257" w:hanging="540"/>
        <w:jc w:val="center"/>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ind w:left="1080" w:leftChars="257" w:hanging="540"/>
        <w:rPr>
          <w:rFonts w:hint="eastAsia" w:ascii="仿宋" w:hAnsi="仿宋" w:eastAsia="仿宋" w:cs="仿宋"/>
          <w:b/>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pStyle w:val="12"/>
        <w:tabs>
          <w:tab w:val="left" w:pos="5580"/>
        </w:tabs>
        <w:spacing w:line="560" w:lineRule="exact"/>
        <w:rPr>
          <w:rFonts w:hint="eastAsia" w:ascii="仿宋" w:hAnsi="仿宋" w:eastAsia="仿宋" w:cs="仿宋"/>
          <w:sz w:val="32"/>
          <w:szCs w:val="32"/>
          <w:lang w:eastAsia="zh-CN"/>
        </w:rPr>
      </w:pPr>
    </w:p>
    <w:p>
      <w:pPr>
        <w:rPr>
          <w:rFonts w:hint="eastAsia" w:ascii="仿宋" w:hAnsi="仿宋" w:eastAsia="仿宋" w:cs="仿宋"/>
          <w:sz w:val="32"/>
          <w:szCs w:val="32"/>
          <w:lang w:eastAsia="zh-CN"/>
        </w:rPr>
      </w:pPr>
      <w:r>
        <w:rPr>
          <w:rFonts w:hint="eastAsia" w:ascii="仿宋" w:hAnsi="仿宋" w:eastAsia="仿宋" w:cs="仿宋"/>
          <w:sz w:val="32"/>
          <w:szCs w:val="32"/>
          <w:lang w:eastAsia="zh-CN"/>
        </w:rPr>
        <w:br w:type="page"/>
      </w:r>
    </w:p>
    <w:p>
      <w:pPr>
        <w:pStyle w:val="16"/>
        <w:spacing w:line="560" w:lineRule="exact"/>
        <w:jc w:val="center"/>
        <w:rPr>
          <w:rFonts w:hint="eastAsia" w:ascii="仿宋" w:hAnsi="仿宋" w:eastAsia="仿宋" w:cs="仿宋"/>
          <w:sz w:val="32"/>
          <w:szCs w:val="32"/>
        </w:rPr>
      </w:pPr>
      <w:r>
        <w:rPr>
          <w:rFonts w:hint="eastAsia" w:ascii="仿宋" w:hAnsi="仿宋" w:eastAsia="仿宋" w:cs="仿宋"/>
          <w:sz w:val="32"/>
          <w:szCs w:val="32"/>
          <w:lang w:eastAsia="zh-CN"/>
        </w:rPr>
        <w:t>（二）</w:t>
      </w:r>
      <w:r>
        <w:rPr>
          <w:rFonts w:hint="eastAsia" w:ascii="仿宋" w:hAnsi="仿宋" w:eastAsia="仿宋" w:cs="仿宋"/>
          <w:sz w:val="32"/>
          <w:szCs w:val="32"/>
        </w:rPr>
        <w:t>法人</w:t>
      </w:r>
      <w:r>
        <w:rPr>
          <w:rFonts w:hint="eastAsia" w:ascii="仿宋" w:hAnsi="仿宋" w:eastAsia="仿宋" w:cs="仿宋"/>
          <w:sz w:val="32"/>
          <w:szCs w:val="32"/>
          <w:lang w:eastAsia="zh-CN"/>
        </w:rPr>
        <w:t>代表人</w:t>
      </w:r>
      <w:r>
        <w:rPr>
          <w:rFonts w:hint="eastAsia" w:ascii="仿宋" w:hAnsi="仿宋" w:eastAsia="仿宋" w:cs="仿宋"/>
          <w:sz w:val="32"/>
          <w:szCs w:val="32"/>
        </w:rPr>
        <w:t>授权委托书</w:t>
      </w:r>
    </w:p>
    <w:p>
      <w:pPr>
        <w:spacing w:line="560" w:lineRule="exact"/>
        <w:rPr>
          <w:rFonts w:hint="eastAsia" w:ascii="仿宋" w:hAnsi="仿宋" w:eastAsia="仿宋" w:cs="仿宋"/>
          <w:b/>
          <w:sz w:val="32"/>
          <w:szCs w:val="32"/>
          <w:highlight w:val="red"/>
        </w:rPr>
      </w:pPr>
    </w:p>
    <w:p>
      <w:pPr>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rPr>
      </w:pPr>
      <w:r>
        <w:rPr>
          <w:rFonts w:hint="eastAsia" w:ascii="仿宋" w:hAnsi="仿宋" w:eastAsia="仿宋" w:cs="仿宋"/>
          <w:sz w:val="28"/>
          <w:szCs w:val="28"/>
        </w:rPr>
        <w:t>致：</w:t>
      </w:r>
      <w:r>
        <w:rPr>
          <w:rFonts w:hint="eastAsia" w:ascii="仿宋" w:hAnsi="仿宋" w:eastAsia="仿宋" w:cs="仿宋"/>
          <w:sz w:val="28"/>
          <w:szCs w:val="28"/>
          <w:u w:val="single"/>
        </w:rPr>
        <w:t>（</w:t>
      </w:r>
      <w:r>
        <w:rPr>
          <w:rFonts w:hint="eastAsia" w:ascii="仿宋" w:hAnsi="仿宋" w:eastAsia="仿宋" w:cs="仿宋"/>
          <w:sz w:val="28"/>
          <w:szCs w:val="28"/>
          <w:u w:val="single"/>
          <w:lang w:eastAsia="zh-CN"/>
        </w:rPr>
        <w:t>采购人</w:t>
      </w:r>
      <w:r>
        <w:rPr>
          <w:rFonts w:hint="eastAsia" w:ascii="仿宋" w:hAnsi="仿宋" w:eastAsia="仿宋" w:cs="仿宋"/>
          <w:sz w:val="28"/>
          <w:szCs w:val="28"/>
          <w:u w:val="single"/>
          <w:lang w:val="en-US" w:eastAsia="zh-CN"/>
        </w:rPr>
        <w:t>/</w:t>
      </w:r>
      <w:r>
        <w:rPr>
          <w:rFonts w:hint="eastAsia" w:ascii="仿宋" w:hAnsi="仿宋" w:eastAsia="仿宋" w:cs="仿宋"/>
          <w:sz w:val="28"/>
          <w:szCs w:val="28"/>
          <w:u w:val="single"/>
        </w:rPr>
        <w:t>采购代理机构名称）</w:t>
      </w:r>
    </w:p>
    <w:p>
      <w:pPr>
        <w:spacing w:line="560" w:lineRule="exact"/>
        <w:ind w:firstLine="645"/>
        <w:rPr>
          <w:rFonts w:hint="eastAsia" w:ascii="仿宋" w:hAnsi="仿宋" w:eastAsia="仿宋" w:cs="仿宋"/>
          <w:bCs/>
          <w:sz w:val="28"/>
          <w:szCs w:val="28"/>
        </w:rPr>
      </w:pPr>
      <w:r>
        <w:rPr>
          <w:rFonts w:hint="eastAsia" w:ascii="仿宋" w:hAnsi="仿宋" w:eastAsia="仿宋" w:cs="仿宋"/>
          <w:bCs/>
          <w:sz w:val="28"/>
          <w:szCs w:val="28"/>
        </w:rPr>
        <w:t>本授权书声明：</w:t>
      </w:r>
      <w:r>
        <w:rPr>
          <w:rFonts w:hint="eastAsia" w:ascii="仿宋" w:hAnsi="仿宋" w:eastAsia="仿宋" w:cs="仿宋"/>
          <w:bCs/>
          <w:sz w:val="28"/>
          <w:szCs w:val="28"/>
          <w:u w:val="single"/>
        </w:rPr>
        <w:t xml:space="preserve">           </w:t>
      </w:r>
      <w:r>
        <w:rPr>
          <w:rFonts w:hint="eastAsia" w:ascii="仿宋" w:hAnsi="仿宋" w:eastAsia="仿宋" w:cs="仿宋"/>
          <w:bCs/>
          <w:sz w:val="28"/>
          <w:szCs w:val="28"/>
        </w:rPr>
        <w:t>（供应商名称）的</w:t>
      </w:r>
      <w:r>
        <w:rPr>
          <w:rFonts w:hint="eastAsia" w:ascii="仿宋" w:hAnsi="仿宋" w:eastAsia="仿宋" w:cs="仿宋"/>
          <w:bCs/>
          <w:sz w:val="28"/>
          <w:szCs w:val="28"/>
          <w:u w:val="single"/>
        </w:rPr>
        <w:t xml:space="preserve">       （法人代表姓名、职务）</w:t>
      </w:r>
      <w:r>
        <w:rPr>
          <w:rFonts w:hint="eastAsia" w:ascii="仿宋" w:hAnsi="仿宋" w:eastAsia="仿宋" w:cs="仿宋"/>
          <w:bCs/>
          <w:sz w:val="28"/>
          <w:szCs w:val="28"/>
        </w:rPr>
        <w:t>授权</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eastAsia="zh-CN"/>
        </w:rPr>
        <w:t>（</w:t>
      </w:r>
      <w:r>
        <w:rPr>
          <w:rFonts w:hint="eastAsia" w:ascii="仿宋" w:hAnsi="仿宋" w:eastAsia="仿宋" w:cs="仿宋"/>
          <w:bCs/>
          <w:sz w:val="28"/>
          <w:szCs w:val="28"/>
        </w:rPr>
        <w:t>被授权人的姓名、职务）为我方就</w:t>
      </w:r>
      <w:r>
        <w:rPr>
          <w:rFonts w:hint="eastAsia" w:ascii="仿宋" w:hAnsi="仿宋" w:eastAsia="仿宋" w:cs="仿宋"/>
          <w:bCs/>
          <w:sz w:val="28"/>
          <w:szCs w:val="28"/>
          <w:u w:val="single"/>
        </w:rPr>
        <w:t xml:space="preserve">   </w:t>
      </w:r>
      <w:r>
        <w:rPr>
          <w:rFonts w:hint="eastAsia" w:ascii="仿宋" w:hAnsi="仿宋" w:eastAsia="仿宋" w:cs="仿宋"/>
          <w:bCs/>
          <w:sz w:val="28"/>
          <w:szCs w:val="28"/>
          <w:u w:val="single"/>
          <w:lang w:val="en-US" w:eastAsia="zh-CN"/>
        </w:rPr>
        <w:t xml:space="preserve">     （采购项目名称）</w:t>
      </w:r>
      <w:r>
        <w:rPr>
          <w:rFonts w:hint="eastAsia" w:ascii="仿宋" w:hAnsi="仿宋" w:eastAsia="仿宋" w:cs="仿宋"/>
          <w:bCs/>
          <w:sz w:val="28"/>
          <w:szCs w:val="28"/>
        </w:rPr>
        <w:t>购项目投标活动的合法代理人，以我方名义全权处理与该项目有关的一切事务。</w:t>
      </w:r>
    </w:p>
    <w:p>
      <w:pPr>
        <w:spacing w:line="560" w:lineRule="exact"/>
        <w:ind w:firstLine="645"/>
        <w:rPr>
          <w:rFonts w:hint="eastAsia" w:ascii="仿宋" w:hAnsi="仿宋" w:eastAsia="仿宋" w:cs="仿宋"/>
          <w:bCs/>
          <w:sz w:val="28"/>
          <w:szCs w:val="28"/>
        </w:rPr>
      </w:pPr>
      <w:r>
        <w:rPr>
          <w:rFonts w:hint="eastAsia" w:ascii="仿宋" w:hAnsi="仿宋" w:eastAsia="仿宋" w:cs="仿宋"/>
          <w:sz w:val="28"/>
          <w:szCs w:val="28"/>
          <w:lang w:eastAsia="zh-CN"/>
        </w:rPr>
        <w:t>本授权书于</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年</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月</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lang w:eastAsia="zh-CN"/>
        </w:rPr>
        <w:t>日签字生效,特此声明。</w:t>
      </w:r>
    </w:p>
    <w:p>
      <w:pPr>
        <w:spacing w:line="560" w:lineRule="exact"/>
        <w:ind w:firstLine="645"/>
        <w:rPr>
          <w:rFonts w:hint="eastAsia" w:ascii="仿宋" w:hAnsi="仿宋" w:eastAsia="仿宋" w:cs="仿宋"/>
          <w:bCs/>
          <w:sz w:val="28"/>
          <w:szCs w:val="28"/>
        </w:rPr>
      </w:pP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投标</w:t>
      </w:r>
      <w:r>
        <w:rPr>
          <w:rFonts w:hint="eastAsia" w:ascii="仿宋" w:hAnsi="仿宋" w:eastAsia="仿宋" w:cs="仿宋"/>
          <w:sz w:val="28"/>
          <w:szCs w:val="28"/>
          <w:lang w:eastAsia="zh-CN"/>
        </w:rPr>
        <w:t>人（盖公章）：</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法定代表人（签字或签章）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lang w:eastAsia="zh-CN"/>
        </w:rPr>
      </w:pPr>
      <w:r>
        <w:rPr>
          <w:rFonts w:hint="eastAsia" w:ascii="仿宋" w:hAnsi="仿宋" w:eastAsia="仿宋" w:cs="仿宋"/>
          <w:sz w:val="28"/>
          <w:szCs w:val="28"/>
          <w:u w:val="none" w:color="auto"/>
          <w:lang w:eastAsia="zh-CN"/>
        </w:rPr>
        <w:t>身份证号</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委托代理人</w:t>
      </w:r>
      <w:r>
        <w:rPr>
          <w:rFonts w:hint="eastAsia" w:ascii="仿宋" w:hAnsi="仿宋" w:eastAsia="仿宋" w:cs="仿宋"/>
          <w:sz w:val="28"/>
          <w:szCs w:val="28"/>
          <w:u w:val="none" w:color="auto"/>
          <w:lang w:eastAsia="zh-CN"/>
        </w:rPr>
        <w:t>（签字或签章）</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身份证号：</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u w:val="single" w:color="FFFFFF"/>
          <w:lang w:eastAsia="zh-CN"/>
        </w:rPr>
      </w:pPr>
      <w:r>
        <w:rPr>
          <w:rFonts w:hint="eastAsia" w:ascii="仿宋" w:hAnsi="仿宋" w:eastAsia="仿宋" w:cs="仿宋"/>
          <w:sz w:val="28"/>
          <w:szCs w:val="28"/>
          <w:lang w:eastAsia="zh-CN"/>
        </w:rPr>
        <w:t>联系电话：</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详细通讯地址</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 xml:space="preserve">邮 政 编 码 </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sz w:val="28"/>
          <w:szCs w:val="28"/>
          <w:lang w:eastAsia="zh-CN"/>
        </w:rPr>
      </w:pPr>
      <w:r>
        <w:rPr>
          <w:rFonts w:hint="eastAsia" w:ascii="仿宋" w:hAnsi="仿宋" w:eastAsia="仿宋" w:cs="仿宋"/>
          <w:sz w:val="28"/>
          <w:szCs w:val="28"/>
          <w:u w:val="none" w:color="auto"/>
          <w:lang w:eastAsia="zh-CN"/>
        </w:rPr>
        <w:t>传真</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pStyle w:val="12"/>
        <w:tabs>
          <w:tab w:val="left" w:pos="5580"/>
        </w:tabs>
        <w:spacing w:line="560" w:lineRule="exact"/>
        <w:ind w:firstLine="560" w:firstLineChars="200"/>
        <w:rPr>
          <w:rFonts w:hint="eastAsia" w:ascii="仿宋" w:hAnsi="仿宋" w:eastAsia="仿宋" w:cs="仿宋"/>
          <w:bCs/>
          <w:sz w:val="28"/>
          <w:szCs w:val="28"/>
        </w:rPr>
      </w:pPr>
      <w:r>
        <w:rPr>
          <w:rFonts w:hint="eastAsia" w:ascii="仿宋" w:hAnsi="仿宋" w:eastAsia="仿宋" w:cs="仿宋"/>
          <w:sz w:val="28"/>
          <w:szCs w:val="28"/>
          <w:u w:val="none" w:color="auto"/>
          <w:lang w:eastAsia="zh-CN"/>
        </w:rPr>
        <w:t>电话</w:t>
      </w:r>
      <w:r>
        <w:rPr>
          <w:rFonts w:hint="eastAsia" w:ascii="仿宋" w:hAnsi="仿宋" w:eastAsia="仿宋" w:cs="仿宋"/>
          <w:sz w:val="28"/>
          <w:szCs w:val="28"/>
          <w:lang w:eastAsia="zh-CN"/>
        </w:rPr>
        <w:t>：</w:t>
      </w:r>
      <w:r>
        <w:rPr>
          <w:rFonts w:hint="eastAsia" w:ascii="仿宋" w:hAnsi="仿宋" w:eastAsia="仿宋" w:cs="仿宋"/>
          <w:sz w:val="28"/>
          <w:szCs w:val="28"/>
          <w:u w:val="single"/>
          <w:lang w:eastAsia="zh-CN"/>
        </w:rPr>
        <w:t xml:space="preserve">                       </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u w:val="single"/>
          <w:lang w:eastAsia="zh-CN"/>
        </w:rPr>
        <w:t xml:space="preserve">          </w:t>
      </w:r>
    </w:p>
    <w:p>
      <w:pPr>
        <w:adjustRightInd w:val="0"/>
        <w:snapToGrid w:val="0"/>
        <w:spacing w:line="560" w:lineRule="exact"/>
        <w:ind w:firstLine="537" w:firstLineChars="192"/>
        <w:rPr>
          <w:rFonts w:hint="eastAsia" w:ascii="仿宋" w:hAnsi="仿宋" w:eastAsia="仿宋" w:cs="仿宋"/>
          <w:bCs/>
          <w:sz w:val="28"/>
          <w:szCs w:val="28"/>
        </w:rPr>
      </w:pPr>
      <w:r>
        <w:rPr>
          <w:rFonts w:hint="eastAsia" w:ascii="仿宋" w:hAnsi="仿宋" w:eastAsia="仿宋" w:cs="仿宋"/>
          <w:bCs/>
          <w:sz w:val="28"/>
          <w:szCs w:val="28"/>
        </w:rPr>
        <w:t xml:space="preserve">（附法人及代理人身份证复印件） </w:t>
      </w:r>
    </w:p>
    <w:p>
      <w:pPr>
        <w:adjustRightInd w:val="0"/>
        <w:snapToGrid w:val="0"/>
        <w:spacing w:line="560" w:lineRule="exact"/>
        <w:ind w:firstLine="537" w:firstLineChars="192"/>
        <w:rPr>
          <w:rFonts w:hint="eastAsia" w:ascii="仿宋" w:hAnsi="仿宋" w:eastAsia="仿宋" w:cs="仿宋"/>
          <w:sz w:val="28"/>
          <w:szCs w:val="28"/>
        </w:rPr>
      </w:pPr>
      <w:r>
        <w:rPr>
          <w:rFonts w:hint="eastAsia" w:ascii="仿宋" w:hAnsi="仿宋" w:eastAsia="仿宋" w:cs="仿宋"/>
          <w:sz w:val="28"/>
          <w:szCs w:val="28"/>
        </w:rPr>
        <w:t>注：自然人投标的或法定代表人投标的无需提供</w:t>
      </w:r>
    </w:p>
    <w:p>
      <w:pPr>
        <w:pStyle w:val="12"/>
        <w:tabs>
          <w:tab w:val="left" w:pos="5580"/>
        </w:tabs>
        <w:spacing w:line="560" w:lineRule="exact"/>
        <w:rPr>
          <w:rFonts w:hint="eastAsia" w:ascii="仿宋" w:hAnsi="仿宋" w:eastAsia="仿宋" w:cs="仿宋"/>
          <w:sz w:val="32"/>
          <w:szCs w:val="32"/>
          <w:lang w:eastAsia="zh-CN"/>
        </w:rPr>
      </w:pPr>
    </w:p>
    <w:p>
      <w:pPr>
        <w:widowControl/>
        <w:jc w:val="center"/>
        <w:rPr>
          <w:rFonts w:hint="eastAsia" w:ascii="仿宋" w:hAnsi="仿宋" w:eastAsia="仿宋" w:cs="仿宋"/>
          <w:b/>
          <w:color w:val="000000"/>
          <w:kern w:val="0"/>
          <w:sz w:val="32"/>
          <w:szCs w:val="32"/>
          <w:lang w:bidi="ar"/>
        </w:rPr>
      </w:pPr>
    </w:p>
    <w:p>
      <w:pPr>
        <w:widowControl/>
        <w:jc w:val="center"/>
        <w:rPr>
          <w:rFonts w:hint="eastAsia" w:ascii="仿宋" w:hAnsi="仿宋" w:eastAsia="仿宋" w:cs="仿宋"/>
          <w:sz w:val="24"/>
          <w:szCs w:val="24"/>
        </w:rPr>
      </w:pPr>
      <w:r>
        <w:rPr>
          <w:rFonts w:hint="eastAsia" w:ascii="仿宋" w:hAnsi="仿宋" w:eastAsia="仿宋" w:cs="仿宋"/>
          <w:b/>
          <w:color w:val="000000"/>
          <w:kern w:val="0"/>
          <w:sz w:val="32"/>
          <w:szCs w:val="32"/>
          <w:lang w:bidi="ar"/>
        </w:rPr>
        <w:t>附件：法定代表人身份证明（格式）</w:t>
      </w:r>
    </w:p>
    <w:p>
      <w:pPr>
        <w:widowControl/>
        <w:jc w:val="left"/>
        <w:rPr>
          <w:rFonts w:hint="eastAsia" w:ascii="仿宋" w:hAnsi="仿宋" w:eastAsia="仿宋" w:cs="仿宋"/>
          <w:color w:val="000000"/>
          <w:kern w:val="0"/>
          <w:sz w:val="24"/>
          <w:szCs w:val="24"/>
          <w:lang w:bidi="ar"/>
        </w:rPr>
      </w:pPr>
    </w:p>
    <w:p>
      <w:pPr>
        <w:widowControl/>
        <w:jc w:val="left"/>
        <w:rPr>
          <w:rFonts w:hint="eastAsia" w:ascii="仿宋" w:hAnsi="仿宋" w:eastAsia="仿宋" w:cs="仿宋"/>
          <w:color w:val="000000"/>
          <w:kern w:val="0"/>
          <w:sz w:val="24"/>
          <w:szCs w:val="24"/>
          <w:lang w:bidi="ar"/>
        </w:rPr>
      </w:pP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投标人名称：</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单位性质：</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u w:val="single"/>
        </w:rPr>
      </w:pPr>
      <w:r>
        <w:rPr>
          <w:rFonts w:hint="eastAsia" w:ascii="仿宋" w:hAnsi="仿宋" w:eastAsia="仿宋" w:cs="仿宋"/>
          <w:color w:val="000000"/>
          <w:kern w:val="0"/>
          <w:sz w:val="28"/>
          <w:szCs w:val="28"/>
          <w:lang w:bidi="ar"/>
        </w:rPr>
        <w:t xml:space="preserve">地址: </w:t>
      </w:r>
      <w:r>
        <w:rPr>
          <w:rFonts w:hint="eastAsia" w:ascii="仿宋" w:hAnsi="仿宋" w:eastAsia="仿宋" w:cs="仿宋"/>
          <w:color w:val="000000"/>
          <w:kern w:val="0"/>
          <w:sz w:val="28"/>
          <w:szCs w:val="28"/>
          <w:u w:val="single"/>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成立时间：</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经营期限：</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姓名：</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性别：</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年龄：</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w:t>
      </w:r>
    </w:p>
    <w:p>
      <w:pPr>
        <w:widowControl/>
        <w:spacing w:line="360" w:lineRule="auto"/>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职务：</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 系 </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 xml:space="preserve">（投标人名称）的法定代表人。 </w:t>
      </w:r>
    </w:p>
    <w:p>
      <w:pPr>
        <w:widowControl/>
        <w:spacing w:line="360" w:lineRule="auto"/>
        <w:jc w:val="left"/>
        <w:rPr>
          <w:rFonts w:hint="eastAsia" w:ascii="仿宋" w:hAnsi="仿宋" w:eastAsia="仿宋" w:cs="仿宋"/>
          <w:color w:val="000000"/>
          <w:kern w:val="0"/>
          <w:sz w:val="28"/>
          <w:szCs w:val="28"/>
          <w:lang w:bidi="ar"/>
        </w:rPr>
      </w:pPr>
    </w:p>
    <w:p>
      <w:pPr>
        <w:widowControl/>
        <w:jc w:val="left"/>
        <w:rPr>
          <w:rFonts w:hint="eastAsia" w:ascii="仿宋" w:hAnsi="仿宋" w:eastAsia="仿宋" w:cs="仿宋"/>
          <w:color w:val="000000"/>
          <w:kern w:val="0"/>
          <w:sz w:val="28"/>
          <w:szCs w:val="28"/>
          <w:lang w:bidi="ar"/>
        </w:rPr>
      </w:pPr>
    </w:p>
    <w:p>
      <w:pPr>
        <w:widowControl/>
        <w:ind w:firstLine="560" w:firstLineChars="200"/>
        <w:jc w:val="left"/>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特此证明。 </w:t>
      </w:r>
    </w:p>
    <w:p>
      <w:pPr>
        <w:widowControl/>
        <w:jc w:val="right"/>
        <w:rPr>
          <w:rFonts w:hint="eastAsia" w:ascii="仿宋" w:hAnsi="仿宋" w:eastAsia="仿宋" w:cs="仿宋"/>
          <w:color w:val="000000"/>
          <w:kern w:val="0"/>
          <w:sz w:val="28"/>
          <w:szCs w:val="28"/>
          <w:lang w:bidi="ar"/>
        </w:rPr>
      </w:pP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投标人（盖章）：</w:t>
      </w:r>
    </w:p>
    <w:p>
      <w:pPr>
        <w:widowControl/>
        <w:jc w:val="center"/>
        <w:rPr>
          <w:rFonts w:hint="eastAsia" w:ascii="仿宋" w:hAnsi="仿宋" w:eastAsia="仿宋" w:cs="仿宋"/>
          <w:sz w:val="28"/>
          <w:szCs w:val="28"/>
        </w:rPr>
      </w:pPr>
      <w:r>
        <w:rPr>
          <w:rFonts w:hint="eastAsia" w:ascii="仿宋" w:hAnsi="仿宋" w:eastAsia="仿宋" w:cs="仿宋"/>
          <w:color w:val="000000"/>
          <w:kern w:val="0"/>
          <w:sz w:val="28"/>
          <w:szCs w:val="28"/>
          <w:lang w:bidi="ar"/>
        </w:rPr>
        <w:t xml:space="preserve">                  年  月  日 </w:t>
      </w:r>
    </w:p>
    <w:p>
      <w:pPr>
        <w:pStyle w:val="2"/>
        <w:rPr>
          <w:rFonts w:hint="eastAsia" w:ascii="仿宋" w:hAnsi="仿宋" w:eastAsia="仿宋" w:cs="仿宋"/>
          <w:sz w:val="28"/>
          <w:szCs w:val="28"/>
        </w:rPr>
      </w:pPr>
    </w:p>
    <w:p>
      <w:pPr>
        <w:spacing w:line="600" w:lineRule="exact"/>
        <w:jc w:val="left"/>
        <w:rPr>
          <w:rFonts w:hint="eastAsia" w:ascii="仿宋" w:hAnsi="仿宋" w:eastAsia="仿宋" w:cs="仿宋"/>
          <w:b/>
          <w:sz w:val="28"/>
          <w:szCs w:val="28"/>
        </w:rPr>
        <w:sectPr>
          <w:pgSz w:w="11906" w:h="16838"/>
          <w:pgMar w:top="1440" w:right="1800" w:bottom="1440" w:left="1800" w:header="851" w:footer="992" w:gutter="0"/>
          <w:cols w:space="425" w:num="1"/>
          <w:docGrid w:type="lines" w:linePitch="312" w:charSpace="0"/>
        </w:sectPr>
      </w:pPr>
      <w:r>
        <w:rPr>
          <w:rFonts w:hint="eastAsia" w:ascii="仿宋" w:hAnsi="仿宋" w:eastAsia="仿宋" w:cs="仿宋"/>
          <w:b/>
          <w:sz w:val="28"/>
          <w:szCs w:val="28"/>
        </w:rPr>
        <w:t>附：法定代表人身份证复印件</w:t>
      </w:r>
    </w:p>
    <w:p>
      <w:pPr>
        <w:pStyle w:val="2"/>
        <w:spacing w:before="0" w:line="560" w:lineRule="exact"/>
        <w:jc w:val="center"/>
        <w:rPr>
          <w:rFonts w:hint="eastAsia" w:ascii="仿宋" w:hAnsi="仿宋" w:eastAsia="仿宋" w:cs="仿宋"/>
          <w:sz w:val="32"/>
        </w:rPr>
      </w:pPr>
      <w:bookmarkStart w:id="276" w:name="_Toc2582314"/>
      <w:r>
        <w:rPr>
          <w:rFonts w:hint="eastAsia" w:ascii="仿宋" w:hAnsi="仿宋" w:eastAsia="仿宋" w:cs="仿宋"/>
          <w:sz w:val="32"/>
          <w:lang w:eastAsia="zh-CN"/>
        </w:rPr>
        <w:t>（三）履行合同所必需的设备和专业技术能力承诺书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44"/>
          <w:szCs w:val="44"/>
          <w:lang w:eastAsia="zh-CN"/>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我单位具有符合《中华人民共和国政府采购法》《中华人民共和国政府采购法实施条例》及采购文件资格要求规定的</w:t>
      </w:r>
      <w:r>
        <w:rPr>
          <w:rFonts w:hint="eastAsia" w:ascii="仿宋" w:hAnsi="仿宋" w:eastAsia="仿宋" w:cs="仿宋"/>
          <w:sz w:val="28"/>
          <w:szCs w:val="28"/>
        </w:rPr>
        <w:t>履行合同所必需的设备和专业技术能力承诺书</w:t>
      </w:r>
      <w:r>
        <w:rPr>
          <w:rFonts w:hint="eastAsia" w:ascii="仿宋" w:hAnsi="仿宋" w:eastAsia="仿宋" w:cs="仿宋"/>
          <w:sz w:val="28"/>
          <w:szCs w:val="28"/>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投标人承诺履行合同所必需的设备和专业技术能力承诺书</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pStyle w:val="2"/>
        <w:spacing w:before="0" w:line="560" w:lineRule="exact"/>
        <w:ind w:left="1079" w:leftChars="257" w:hanging="540"/>
        <w:rPr>
          <w:rFonts w:hint="eastAsia" w:ascii="仿宋" w:hAnsi="仿宋" w:eastAsia="仿宋" w:cs="仿宋"/>
          <w:sz w:val="28"/>
          <w:szCs w:val="28"/>
        </w:rPr>
        <w:sectPr>
          <w:footerReference r:id="rId6" w:type="default"/>
          <w:pgSz w:w="11906" w:h="16838"/>
          <w:pgMar w:top="1440" w:right="1797" w:bottom="1440" w:left="1797" w:header="851" w:footer="992" w:gutter="0"/>
          <w:cols w:space="720" w:num="1"/>
          <w:docGrid w:type="linesAndChars" w:linePitch="312" w:charSpace="0"/>
        </w:sectPr>
      </w:pPr>
    </w:p>
    <w:p>
      <w:pPr>
        <w:pStyle w:val="2"/>
        <w:spacing w:before="0" w:line="560" w:lineRule="exact"/>
        <w:rPr>
          <w:rFonts w:hint="eastAsia" w:ascii="仿宋" w:hAnsi="仿宋" w:eastAsia="仿宋" w:cs="仿宋"/>
          <w:sz w:val="32"/>
        </w:rPr>
      </w:pPr>
      <w:r>
        <w:rPr>
          <w:rFonts w:hint="eastAsia" w:ascii="仿宋" w:hAnsi="仿宋" w:eastAsia="仿宋" w:cs="仿宋"/>
          <w:sz w:val="32"/>
          <w:lang w:eastAsia="zh-CN"/>
        </w:rPr>
        <w:t>（四）</w:t>
      </w:r>
      <w:r>
        <w:rPr>
          <w:rFonts w:hint="eastAsia" w:ascii="仿宋" w:hAnsi="仿宋" w:eastAsia="仿宋" w:cs="仿宋"/>
          <w:sz w:val="32"/>
        </w:rPr>
        <w:t>具有良好的商业信誉和健全的财务会计制度承诺书</w:t>
      </w:r>
      <w:bookmarkEnd w:id="276"/>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44"/>
          <w:szCs w:val="44"/>
          <w:lang w:eastAsia="zh-CN"/>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我单位具有符合《中华人民共和国政府采购法》《中华人民共和国政府采购法实施条例》及采购文件资格要求规定的良好的商业信誉和健全的财务会计制度。</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投标人承诺良好的商业信誉和健全的财务会计制度</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pStyle w:val="2"/>
        <w:spacing w:before="0" w:line="560" w:lineRule="exact"/>
        <w:ind w:left="1079" w:leftChars="257" w:hanging="540"/>
        <w:rPr>
          <w:rFonts w:hint="eastAsia" w:ascii="仿宋" w:hAnsi="仿宋" w:eastAsia="仿宋" w:cs="仿宋"/>
          <w:sz w:val="28"/>
          <w:szCs w:val="28"/>
        </w:rPr>
        <w:sectPr>
          <w:footerReference r:id="rId7" w:type="default"/>
          <w:pgSz w:w="11906" w:h="16838"/>
          <w:pgMar w:top="1440" w:right="1797" w:bottom="1440" w:left="1797" w:header="851" w:footer="992" w:gutter="0"/>
          <w:cols w:space="720" w:num="1"/>
          <w:docGrid w:type="linesAndChars" w:linePitch="312" w:charSpace="0"/>
        </w:sectPr>
      </w:pPr>
    </w:p>
    <w:p>
      <w:pPr>
        <w:pStyle w:val="2"/>
        <w:spacing w:before="0" w:line="560" w:lineRule="exact"/>
        <w:rPr>
          <w:rFonts w:hint="eastAsia" w:ascii="仿宋" w:hAnsi="仿宋" w:eastAsia="仿宋" w:cs="仿宋"/>
          <w:sz w:val="32"/>
        </w:rPr>
      </w:pPr>
      <w:r>
        <w:rPr>
          <w:rFonts w:hint="eastAsia" w:ascii="仿宋" w:hAnsi="仿宋" w:eastAsia="仿宋" w:cs="仿宋"/>
          <w:sz w:val="32"/>
          <w:lang w:eastAsia="zh-CN"/>
        </w:rPr>
        <w:t>（五）</w:t>
      </w:r>
      <w:r>
        <w:rPr>
          <w:rFonts w:hint="eastAsia" w:ascii="仿宋" w:hAnsi="仿宋" w:eastAsia="仿宋" w:cs="仿宋"/>
          <w:sz w:val="32"/>
        </w:rPr>
        <w:t>依法缴纳社会保障资金的缴纳记录和税收的承诺书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我单位符合《中华人民共和国政府采购法》《中华人民共和国政府采购法实施条例》及采购文件资格要求规定的依法缴纳税收和社会保障资金。</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singl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u w:val="singl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p>
    <w:p>
      <w:pPr>
        <w:tabs>
          <w:tab w:val="left" w:pos="5580"/>
        </w:tabs>
        <w:spacing w:line="560" w:lineRule="exact"/>
        <w:rPr>
          <w:rFonts w:hint="eastAsia" w:ascii="仿宋" w:hAnsi="仿宋" w:eastAsia="仿宋" w:cs="仿宋"/>
          <w:sz w:val="28"/>
          <w:szCs w:val="28"/>
          <w:lang w:eastAsia="zh-CN"/>
        </w:rPr>
      </w:pPr>
      <w:r>
        <w:rPr>
          <w:rFonts w:hint="eastAsia" w:ascii="仿宋" w:hAnsi="仿宋" w:eastAsia="仿宋" w:cs="仿宋"/>
          <w:sz w:val="28"/>
          <w:szCs w:val="28"/>
          <w:lang w:eastAsia="zh-CN"/>
        </w:rPr>
        <w:t>（</w:t>
      </w:r>
      <w:r>
        <w:rPr>
          <w:rFonts w:hint="eastAsia" w:ascii="仿宋" w:hAnsi="仿宋" w:eastAsia="仿宋" w:cs="仿宋"/>
          <w:sz w:val="28"/>
          <w:szCs w:val="28"/>
        </w:rPr>
        <w:t>投标人承诺依法缴纳社会保障资金和税收</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ind w:firstLine="0"/>
        <w:rPr>
          <w:rFonts w:hint="eastAsia" w:ascii="仿宋" w:hAnsi="仿宋" w:eastAsia="仿宋" w:cs="仿宋"/>
          <w:sz w:val="32"/>
          <w:szCs w:val="32"/>
        </w:rPr>
      </w:pPr>
      <w:r>
        <w:rPr>
          <w:rFonts w:hint="eastAsia" w:ascii="仿宋" w:hAnsi="仿宋" w:eastAsia="仿宋" w:cs="仿宋"/>
          <w:b/>
          <w:bCs/>
          <w:caps/>
          <w:color w:val="000000"/>
          <w:sz w:val="32"/>
          <w:szCs w:val="32"/>
        </w:rPr>
        <w:br w:type="page"/>
      </w:r>
    </w:p>
    <w:p>
      <w:pPr>
        <w:pStyle w:val="2"/>
        <w:spacing w:before="0" w:line="560" w:lineRule="exact"/>
        <w:jc w:val="center"/>
        <w:rPr>
          <w:rFonts w:hint="eastAsia" w:ascii="仿宋" w:hAnsi="仿宋" w:eastAsia="仿宋" w:cs="仿宋"/>
          <w:sz w:val="32"/>
        </w:rPr>
      </w:pPr>
      <w:r>
        <w:rPr>
          <w:rFonts w:hint="eastAsia" w:ascii="仿宋" w:hAnsi="仿宋" w:eastAsia="仿宋" w:cs="仿宋"/>
          <w:sz w:val="32"/>
          <w:lang w:eastAsia="zh-CN"/>
        </w:rPr>
        <w:t>（六）</w:t>
      </w:r>
      <w:r>
        <w:rPr>
          <w:rFonts w:hint="eastAsia" w:ascii="仿宋" w:hAnsi="仿宋" w:eastAsia="仿宋" w:cs="仿宋"/>
          <w:sz w:val="32"/>
        </w:rPr>
        <w:t>参加政府采购活动前3年内</w:t>
      </w:r>
      <w:bookmarkStart w:id="277" w:name="_Toc6008"/>
      <w:bookmarkStart w:id="278" w:name="_Toc1137"/>
      <w:bookmarkStart w:id="279" w:name="_Toc515647812"/>
      <w:r>
        <w:rPr>
          <w:rFonts w:hint="eastAsia" w:ascii="仿宋" w:hAnsi="仿宋" w:eastAsia="仿宋" w:cs="仿宋"/>
          <w:sz w:val="32"/>
        </w:rPr>
        <w:t>在经营活动中没有重大违法记录的</w:t>
      </w:r>
      <w:bookmarkEnd w:id="277"/>
      <w:bookmarkEnd w:id="278"/>
      <w:bookmarkEnd w:id="279"/>
      <w:r>
        <w:rPr>
          <w:rFonts w:hint="eastAsia" w:ascii="仿宋" w:hAnsi="仿宋" w:eastAsia="仿宋" w:cs="仿宋"/>
          <w:sz w:val="32"/>
        </w:rPr>
        <w:t>承诺书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b/>
          <w:bCs/>
          <w:kern w:val="2"/>
          <w:sz w:val="32"/>
          <w:szCs w:val="32"/>
          <w:lang w:val="en-US" w:eastAsia="zh-CN" w:bidi="ar-SA"/>
        </w:rPr>
      </w:pPr>
      <w:r>
        <w:rPr>
          <w:rFonts w:hint="eastAsia" w:ascii="仿宋" w:hAnsi="仿宋" w:eastAsia="仿宋" w:cs="仿宋"/>
          <w:b/>
          <w:bCs/>
          <w:kern w:val="2"/>
          <w:sz w:val="32"/>
          <w:szCs w:val="32"/>
          <w:lang w:val="en-US" w:eastAsia="zh-CN" w:bidi="ar-SA"/>
        </w:rPr>
        <w:t>资格承诺函</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32"/>
          <w:szCs w:val="32"/>
          <w:lang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single"/>
          <w:lang w:eastAsia="zh-CN"/>
        </w:rPr>
      </w:pPr>
      <w:r>
        <w:rPr>
          <w:rFonts w:hint="eastAsia" w:ascii="仿宋" w:hAnsi="仿宋" w:eastAsia="仿宋" w:cs="仿宋"/>
          <w:sz w:val="28"/>
          <w:szCs w:val="28"/>
          <w:lang w:eastAsia="zh-CN"/>
        </w:rPr>
        <w:t>致：</w:t>
      </w:r>
      <w:r>
        <w:rPr>
          <w:rFonts w:hint="eastAsia" w:ascii="仿宋" w:hAnsi="仿宋" w:eastAsia="仿宋" w:cs="仿宋"/>
          <w:sz w:val="28"/>
          <w:szCs w:val="28"/>
          <w:u w:val="single"/>
          <w:lang w:eastAsia="zh-CN"/>
        </w:rPr>
        <w:t>（采购人、采购代理机构）</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我单位参与</w:t>
      </w:r>
      <w:r>
        <w:rPr>
          <w:rFonts w:hint="eastAsia" w:ascii="仿宋" w:hAnsi="仿宋" w:eastAsia="仿宋" w:cs="仿宋"/>
          <w:sz w:val="28"/>
          <w:szCs w:val="28"/>
          <w:u w:val="single"/>
          <w:lang w:val="en-US" w:eastAsia="zh-CN"/>
        </w:rPr>
        <w:t>（项目名称）（项目编号：         ）</w:t>
      </w:r>
      <w:r>
        <w:rPr>
          <w:rFonts w:hint="eastAsia" w:ascii="仿宋" w:hAnsi="仿宋" w:eastAsia="仿宋" w:cs="仿宋"/>
          <w:sz w:val="28"/>
          <w:szCs w:val="28"/>
          <w:lang w:val="en-US" w:eastAsia="zh-CN"/>
        </w:rPr>
        <w:t>项目的政府采购活动，现承诺如下：</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我单位符合《中华人民共和国政府采购法》《中华人民共和国政府采购法实施条例》及采购文件资格要求规定的参加政府采购活动前三年内，在经营活动中没有重大违法记录。</w:t>
      </w:r>
    </w:p>
    <w:p>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若我单位以上承诺不实，自愿承担提供虚假材料谋取中标、成交的法律责任。</w:t>
      </w:r>
    </w:p>
    <w:p>
      <w:pPr>
        <w:keepNext w:val="0"/>
        <w:keepLines w:val="0"/>
        <w:pageBreakBefore w:val="0"/>
        <w:widowControl w:val="0"/>
        <w:kinsoku/>
        <w:wordWrap/>
        <w:overflowPunct/>
        <w:topLinePunct w:val="0"/>
        <w:autoSpaceDE/>
        <w:autoSpaceDN/>
        <w:bidi w:val="0"/>
        <w:adjustRightInd/>
        <w:snapToGrid/>
        <w:spacing w:line="560" w:lineRule="exact"/>
        <w:ind w:firstLine="0"/>
        <w:textAlignment w:val="auto"/>
        <w:rPr>
          <w:rFonts w:hint="eastAsia" w:ascii="仿宋" w:hAnsi="仿宋" w:eastAsia="仿宋" w:cs="仿宋"/>
          <w:sz w:val="28"/>
          <w:szCs w:val="28"/>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承诺供应商（全称并加盖公章）：</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单位负责人或授权代表（签字）：</w:t>
      </w:r>
      <w:r>
        <w:rPr>
          <w:rFonts w:hint="eastAsia" w:ascii="仿宋" w:hAnsi="仿宋" w:eastAsia="仿宋" w:cs="仿宋"/>
          <w:sz w:val="28"/>
          <w:szCs w:val="28"/>
          <w:u w:val="single"/>
          <w:lang w:val="en-US" w:eastAsia="zh-CN"/>
        </w:rPr>
        <w:t xml:space="preserve">            </w:t>
      </w:r>
      <w:r>
        <w:rPr>
          <w:rFonts w:hint="eastAsia" w:ascii="仿宋" w:hAnsi="仿宋" w:eastAsia="仿宋" w:cs="仿宋"/>
          <w:sz w:val="28"/>
          <w:szCs w:val="28"/>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1688" w:firstLineChars="603"/>
        <w:textAlignment w:val="auto"/>
        <w:rPr>
          <w:rFonts w:hint="eastAsia" w:ascii="仿宋" w:hAnsi="仿宋" w:eastAsia="仿宋" w:cs="仿宋"/>
          <w:sz w:val="28"/>
          <w:szCs w:val="28"/>
          <w:u w:val="none"/>
          <w:lang w:val="en-US" w:eastAsia="zh-CN"/>
        </w:rPr>
      </w:pPr>
      <w:r>
        <w:rPr>
          <w:rFonts w:hint="eastAsia" w:ascii="仿宋" w:hAnsi="仿宋" w:eastAsia="仿宋" w:cs="仿宋"/>
          <w:sz w:val="28"/>
          <w:szCs w:val="28"/>
          <w:lang w:val="en-US" w:eastAsia="zh-CN"/>
        </w:rPr>
        <w:t>日期：</w:t>
      </w:r>
      <w:r>
        <w:rPr>
          <w:rFonts w:hint="eastAsia" w:ascii="仿宋" w:hAnsi="仿宋" w:eastAsia="仿宋" w:cs="仿宋"/>
          <w:sz w:val="28"/>
          <w:szCs w:val="28"/>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仿宋"/>
          <w:sz w:val="28"/>
          <w:szCs w:val="28"/>
          <w:u w:val="none"/>
          <w:lang w:val="en-US" w:eastAsia="zh-CN"/>
        </w:rPr>
      </w:pPr>
    </w:p>
    <w:p>
      <w:pPr>
        <w:spacing w:line="560" w:lineRule="exact"/>
        <w:jc w:val="both"/>
        <w:rPr>
          <w:rFonts w:hint="eastAsia" w:ascii="仿宋" w:hAnsi="仿宋" w:eastAsia="仿宋" w:cs="仿宋"/>
          <w:sz w:val="28"/>
          <w:szCs w:val="28"/>
          <w:lang w:eastAsia="zh-CN"/>
        </w:rPr>
      </w:pPr>
      <w:r>
        <w:rPr>
          <w:rFonts w:hint="eastAsia" w:ascii="仿宋" w:hAnsi="仿宋" w:eastAsia="仿宋" w:cs="仿宋"/>
          <w:sz w:val="28"/>
          <w:szCs w:val="28"/>
          <w:u w:val="none"/>
          <w:lang w:val="en-US" w:eastAsia="zh-CN"/>
        </w:rPr>
        <w:t>说明：供应商可自行选择是否提供本承诺函，若不提供本承诺函，应按《中华人民共和国政府采购法》《中华人民共和国政府采购法实施条例》及采购文件资格要求提供相应的证明材料。</w:t>
      </w:r>
      <w:r>
        <w:rPr>
          <w:rFonts w:hint="eastAsia" w:ascii="仿宋" w:hAnsi="仿宋" w:eastAsia="仿宋" w:cs="仿宋"/>
          <w:sz w:val="28"/>
          <w:szCs w:val="28"/>
          <w:lang w:eastAsia="zh-CN"/>
        </w:rPr>
        <w:t>（申请</w:t>
      </w:r>
      <w:r>
        <w:rPr>
          <w:rFonts w:hint="eastAsia" w:ascii="仿宋" w:hAnsi="仿宋" w:eastAsia="仿宋" w:cs="仿宋"/>
          <w:sz w:val="28"/>
          <w:szCs w:val="28"/>
        </w:rPr>
        <w:t>人承诺参加政府采购活动前3年内在经营活动中没有重大违法记录</w:t>
      </w:r>
      <w:r>
        <w:rPr>
          <w:rFonts w:hint="eastAsia" w:ascii="仿宋" w:hAnsi="仿宋" w:eastAsia="仿宋" w:cs="仿宋"/>
          <w:sz w:val="28"/>
          <w:szCs w:val="28"/>
          <w:lang w:eastAsia="zh-CN"/>
        </w:rPr>
        <w:t>；若为</w:t>
      </w:r>
      <w:r>
        <w:rPr>
          <w:rFonts w:hint="eastAsia" w:ascii="仿宋" w:hAnsi="仿宋" w:eastAsia="仿宋" w:cs="仿宋"/>
          <w:sz w:val="28"/>
          <w:szCs w:val="28"/>
        </w:rPr>
        <w:t>联合体投标，联合体各方均需提供承诺书</w:t>
      </w:r>
      <w:r>
        <w:rPr>
          <w:rFonts w:hint="eastAsia" w:ascii="仿宋" w:hAnsi="仿宋" w:eastAsia="仿宋" w:cs="仿宋"/>
          <w:sz w:val="28"/>
          <w:szCs w:val="28"/>
          <w:lang w:eastAsia="zh-CN"/>
        </w:rPr>
        <w:t>）</w:t>
      </w:r>
    </w:p>
    <w:p>
      <w:pPr>
        <w:spacing w:line="560" w:lineRule="exact"/>
        <w:jc w:val="both"/>
        <w:rPr>
          <w:rFonts w:hint="eastAsia" w:ascii="仿宋" w:hAnsi="仿宋" w:eastAsia="仿宋" w:cs="仿宋"/>
          <w:sz w:val="28"/>
          <w:szCs w:val="28"/>
          <w:lang w:eastAsia="zh-CN"/>
        </w:rPr>
      </w:pPr>
    </w:p>
    <w:p>
      <w:pPr>
        <w:spacing w:line="560" w:lineRule="exact"/>
        <w:jc w:val="both"/>
        <w:rPr>
          <w:rFonts w:hint="eastAsia" w:ascii="仿宋" w:hAnsi="仿宋" w:eastAsia="仿宋" w:cs="仿宋"/>
          <w:sz w:val="28"/>
          <w:szCs w:val="28"/>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（七）落实政府采购政策要求的资格证明文件</w:t>
      </w:r>
    </w:p>
    <w:p>
      <w:pPr>
        <w:spacing w:line="560" w:lineRule="exact"/>
        <w:jc w:val="center"/>
        <w:rPr>
          <w:rFonts w:hint="eastAsia" w:ascii="仿宋" w:hAnsi="仿宋" w:eastAsia="仿宋" w:cs="仿宋"/>
          <w:b/>
          <w:spacing w:val="6"/>
          <w:sz w:val="32"/>
          <w:szCs w:val="32"/>
          <w:lang w:val="en-US" w:eastAsia="zh-CN"/>
        </w:rPr>
      </w:pPr>
      <w:r>
        <w:rPr>
          <w:rFonts w:hint="eastAsia" w:ascii="仿宋" w:hAnsi="仿宋" w:eastAsia="仿宋" w:cs="仿宋"/>
          <w:b/>
          <w:spacing w:val="6"/>
          <w:sz w:val="32"/>
          <w:szCs w:val="32"/>
          <w:lang w:val="en-US" w:eastAsia="zh-CN"/>
        </w:rPr>
        <w:t>中小企业声明函（服务）</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val="en-US" w:eastAsia="zh-CN"/>
        </w:rPr>
      </w:pPr>
      <w:r>
        <w:rPr>
          <w:rFonts w:hint="eastAsia" w:ascii="仿宋" w:hAnsi="仿宋" w:eastAsia="仿宋" w:cs="仿宋"/>
          <w:sz w:val="28"/>
          <w:szCs w:val="28"/>
          <w:highlight w:val="none"/>
          <w:lang w:val="en-US" w:eastAsia="zh-CN"/>
        </w:rPr>
        <w:t>本公司（联合体）郑重声明，根据《政府采购促进中小企业发展</w:t>
      </w:r>
      <w:r>
        <w:rPr>
          <w:rFonts w:hint="eastAsia" w:ascii="仿宋" w:hAnsi="仿宋" w:eastAsia="仿宋" w:cs="仿宋"/>
          <w:i w:val="0"/>
          <w:iCs w:val="0"/>
          <w:sz w:val="28"/>
          <w:szCs w:val="28"/>
          <w:highlight w:val="none"/>
          <w:lang w:val="en-US" w:eastAsia="zh-CN"/>
        </w:rPr>
        <w:t>管理办法》（财库〔2020〕46号）的规定，本公司（联合体）参加</w:t>
      </w:r>
      <w:r>
        <w:rPr>
          <w:rFonts w:hint="eastAsia" w:ascii="仿宋" w:hAnsi="仿宋" w:eastAsia="仿宋" w:cs="仿宋"/>
          <w:i w:val="0"/>
          <w:iCs w:val="0"/>
          <w:sz w:val="28"/>
          <w:szCs w:val="28"/>
          <w:highlight w:val="none"/>
          <w:u w:val="single"/>
          <w:lang w:val="en-US" w:eastAsia="zh-CN"/>
        </w:rPr>
        <w:t>（单位名称）</w:t>
      </w:r>
      <w:r>
        <w:rPr>
          <w:rFonts w:hint="eastAsia" w:ascii="仿宋" w:hAnsi="仿宋" w:eastAsia="仿宋" w:cs="仿宋"/>
          <w:i w:val="0"/>
          <w:iCs w:val="0"/>
          <w:sz w:val="28"/>
          <w:szCs w:val="28"/>
          <w:highlight w:val="none"/>
          <w:lang w:val="en-US" w:eastAsia="zh-CN"/>
        </w:rPr>
        <w:t>的</w:t>
      </w:r>
      <w:r>
        <w:rPr>
          <w:rFonts w:hint="eastAsia" w:ascii="仿宋" w:hAnsi="仿宋" w:eastAsia="仿宋" w:cs="仿宋"/>
          <w:i w:val="0"/>
          <w:iCs w:val="0"/>
          <w:sz w:val="28"/>
          <w:szCs w:val="28"/>
          <w:highlight w:val="none"/>
          <w:u w:val="single"/>
          <w:lang w:val="en-US" w:eastAsia="zh-CN"/>
        </w:rPr>
        <w:t>（项目名称）</w:t>
      </w:r>
      <w:r>
        <w:rPr>
          <w:rFonts w:hint="eastAsia" w:ascii="仿宋" w:hAnsi="仿宋" w:eastAsia="仿宋" w:cs="仿宋"/>
          <w:i w:val="0"/>
          <w:iCs w:val="0"/>
          <w:sz w:val="28"/>
          <w:szCs w:val="28"/>
          <w:highlight w:val="none"/>
          <w:lang w:val="en-US" w:eastAsia="zh-CN"/>
        </w:rPr>
        <w:t>采购活动，提供的服务全部由符合政策要求的中小企业承接。相关企业（含联合体中的中小企业、签</w:t>
      </w:r>
      <w:r>
        <w:rPr>
          <w:rFonts w:hint="eastAsia" w:ascii="仿宋" w:hAnsi="仿宋" w:eastAsia="仿宋" w:cs="仿宋"/>
          <w:sz w:val="28"/>
          <w:szCs w:val="28"/>
          <w:highlight w:val="none"/>
          <w:lang w:val="en-US" w:eastAsia="zh-CN"/>
        </w:rPr>
        <w:t>订分包意向协议的中小企业）的具体情况如下：</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1.</w:t>
      </w:r>
      <w:r>
        <w:rPr>
          <w:rFonts w:hint="eastAsia" w:ascii="仿宋" w:hAnsi="仿宋" w:eastAsia="仿宋" w:cs="仿宋"/>
          <w:i w:val="0"/>
          <w:iCs w:val="0"/>
          <w:sz w:val="28"/>
          <w:szCs w:val="28"/>
          <w:highlight w:val="none"/>
          <w:u w:val="single"/>
          <w:lang w:val="en-US" w:eastAsia="zh-CN"/>
        </w:rPr>
        <w:t>（标的名称）</w:t>
      </w:r>
      <w:r>
        <w:rPr>
          <w:rStyle w:val="29"/>
          <w:rFonts w:hint="eastAsia" w:ascii="仿宋" w:hAnsi="仿宋" w:eastAsia="仿宋" w:cs="仿宋"/>
          <w:i w:val="0"/>
          <w:iCs w:val="0"/>
          <w:sz w:val="28"/>
          <w:szCs w:val="28"/>
          <w:highlight w:val="none"/>
          <w:u w:val="single"/>
          <w:lang w:val="en-US" w:eastAsia="zh-CN"/>
        </w:rPr>
        <w:footnoteReference w:id="0"/>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w:t>
      </w:r>
      <w:r>
        <w:rPr>
          <w:rStyle w:val="29"/>
          <w:rFonts w:hint="eastAsia" w:ascii="仿宋" w:hAnsi="仿宋" w:eastAsia="仿宋" w:cs="仿宋"/>
          <w:i w:val="0"/>
          <w:iCs w:val="0"/>
          <w:sz w:val="28"/>
          <w:szCs w:val="28"/>
          <w:highlight w:val="none"/>
          <w:lang w:val="en-US" w:eastAsia="zh-CN"/>
        </w:rPr>
        <w:footnoteReference w:id="1"/>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val="en-US" w:eastAsia="zh-CN"/>
        </w:rPr>
      </w:pPr>
      <w:r>
        <w:rPr>
          <w:rFonts w:hint="eastAsia" w:ascii="仿宋" w:hAnsi="仿宋" w:eastAsia="仿宋" w:cs="仿宋"/>
          <w:i w:val="0"/>
          <w:iCs w:val="0"/>
          <w:sz w:val="28"/>
          <w:szCs w:val="28"/>
          <w:highlight w:val="none"/>
          <w:lang w:val="en-US" w:eastAsia="zh-CN"/>
        </w:rPr>
        <w:t>2.</w:t>
      </w:r>
      <w:r>
        <w:rPr>
          <w:rFonts w:hint="eastAsia" w:ascii="仿宋" w:hAnsi="仿宋" w:eastAsia="仿宋" w:cs="仿宋"/>
          <w:i w:val="0"/>
          <w:iCs w:val="0"/>
          <w:sz w:val="28"/>
          <w:szCs w:val="28"/>
          <w:highlight w:val="none"/>
          <w:u w:val="single"/>
          <w:lang w:val="en-US" w:eastAsia="zh-CN"/>
        </w:rPr>
        <w:t>（标的名称）</w:t>
      </w:r>
      <w:r>
        <w:rPr>
          <w:rFonts w:hint="eastAsia" w:ascii="仿宋" w:hAnsi="仿宋" w:eastAsia="仿宋" w:cs="仿宋"/>
          <w:i w:val="0"/>
          <w:iCs w:val="0"/>
          <w:sz w:val="28"/>
          <w:szCs w:val="28"/>
          <w:highlight w:val="none"/>
          <w:lang w:val="en-US" w:eastAsia="zh-CN"/>
        </w:rPr>
        <w:t>，属于</w:t>
      </w:r>
      <w:r>
        <w:rPr>
          <w:rFonts w:hint="eastAsia" w:ascii="仿宋" w:hAnsi="仿宋" w:eastAsia="仿宋" w:cs="仿宋"/>
          <w:i w:val="0"/>
          <w:iCs w:val="0"/>
          <w:sz w:val="28"/>
          <w:szCs w:val="28"/>
          <w:highlight w:val="none"/>
          <w:u w:val="single"/>
          <w:lang w:val="en-US" w:eastAsia="zh-CN"/>
        </w:rPr>
        <w:t>（采购文件中明确的所属行业）</w:t>
      </w:r>
      <w:r>
        <w:rPr>
          <w:rFonts w:hint="eastAsia" w:ascii="仿宋" w:hAnsi="仿宋" w:eastAsia="仿宋" w:cs="仿宋"/>
          <w:i w:val="0"/>
          <w:iCs w:val="0"/>
          <w:sz w:val="28"/>
          <w:szCs w:val="28"/>
          <w:highlight w:val="none"/>
          <w:lang w:val="en-US" w:eastAsia="zh-CN"/>
        </w:rPr>
        <w:t>行业；承接企业为</w:t>
      </w:r>
      <w:r>
        <w:rPr>
          <w:rFonts w:hint="eastAsia" w:ascii="仿宋" w:hAnsi="仿宋" w:eastAsia="仿宋" w:cs="仿宋"/>
          <w:i w:val="0"/>
          <w:iCs w:val="0"/>
          <w:sz w:val="28"/>
          <w:szCs w:val="28"/>
          <w:highlight w:val="none"/>
          <w:u w:val="single"/>
          <w:lang w:val="en-US" w:eastAsia="zh-CN"/>
        </w:rPr>
        <w:t>（企业名称）</w:t>
      </w:r>
      <w:r>
        <w:rPr>
          <w:rFonts w:hint="eastAsia" w:ascii="仿宋" w:hAnsi="仿宋" w:eastAsia="仿宋" w:cs="仿宋"/>
          <w:i w:val="0"/>
          <w:iCs w:val="0"/>
          <w:sz w:val="28"/>
          <w:szCs w:val="28"/>
          <w:highlight w:val="none"/>
          <w:lang w:val="en-US" w:eastAsia="zh-CN"/>
        </w:rPr>
        <w:t>，从业人员</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人，营业收入为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万元，资产总额为</w:t>
      </w:r>
      <w:r>
        <w:rPr>
          <w:rFonts w:hint="eastAsia" w:ascii="仿宋" w:hAnsi="仿宋" w:eastAsia="仿宋" w:cs="仿宋"/>
          <w:i w:val="0"/>
          <w:iCs w:val="0"/>
          <w:sz w:val="28"/>
          <w:szCs w:val="28"/>
          <w:highlight w:val="none"/>
          <w:u w:val="single"/>
          <w:lang w:val="en-US" w:eastAsia="zh-CN"/>
        </w:rPr>
        <w:t>（    ）</w:t>
      </w:r>
      <w:r>
        <w:rPr>
          <w:rFonts w:hint="eastAsia" w:ascii="仿宋" w:hAnsi="仿宋" w:eastAsia="仿宋" w:cs="仿宋"/>
          <w:i w:val="0"/>
          <w:iCs w:val="0"/>
          <w:sz w:val="28"/>
          <w:szCs w:val="28"/>
          <w:highlight w:val="none"/>
          <w:lang w:val="en-US" w:eastAsia="zh-CN"/>
        </w:rPr>
        <w:t>万元，属于</w:t>
      </w:r>
      <w:r>
        <w:rPr>
          <w:rFonts w:hint="eastAsia" w:ascii="仿宋" w:hAnsi="仿宋" w:eastAsia="仿宋" w:cs="仿宋"/>
          <w:i w:val="0"/>
          <w:iCs w:val="0"/>
          <w:sz w:val="28"/>
          <w:szCs w:val="28"/>
          <w:highlight w:val="none"/>
          <w:u w:val="single"/>
          <w:lang w:val="en-US" w:eastAsia="zh-CN"/>
        </w:rPr>
        <w:t>（中型企业、小型企业、微型企业）</w:t>
      </w:r>
      <w:r>
        <w:rPr>
          <w:rFonts w:hint="eastAsia" w:ascii="仿宋" w:hAnsi="仿宋" w:eastAsia="仿宋" w:cs="仿宋"/>
          <w:i w:val="0"/>
          <w:iCs w:val="0"/>
          <w:sz w:val="28"/>
          <w:szCs w:val="28"/>
          <w:highlight w:val="none"/>
          <w:lang w:val="en-US"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i w:val="0"/>
          <w:iCs w:val="0"/>
          <w:sz w:val="28"/>
          <w:szCs w:val="28"/>
          <w:highlight w:val="none"/>
          <w:lang w:eastAsia="zh-CN"/>
        </w:rPr>
      </w:pPr>
      <w:r>
        <w:rPr>
          <w:rFonts w:hint="eastAsia" w:ascii="仿宋" w:hAnsi="仿宋" w:eastAsia="仿宋" w:cs="仿宋"/>
          <w:i w:val="0"/>
          <w:iCs w:val="0"/>
          <w:sz w:val="28"/>
          <w:szCs w:val="28"/>
          <w:highlight w:val="none"/>
          <w:lang w:eastAsia="zh-CN"/>
        </w:rPr>
        <w:t>……</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以上企业，不属于大企业的分支机构，不存在控股股东为大企业的情形，也不存在与大企业的负责人为同一人的情形。</w:t>
      </w:r>
    </w:p>
    <w:p>
      <w:pPr>
        <w:keepNext w:val="0"/>
        <w:keepLines w:val="0"/>
        <w:pageBreakBefore w:val="0"/>
        <w:kinsoku/>
        <w:wordWrap/>
        <w:overflowPunct/>
        <w:topLinePunct w:val="0"/>
        <w:autoSpaceDE/>
        <w:autoSpaceDN/>
        <w:bidi w:val="0"/>
        <w:spacing w:line="550" w:lineRule="exact"/>
        <w:ind w:left="0" w:leftChars="0" w:right="0" w:rightChars="0" w:firstLine="560" w:firstLineChars="2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本企业对上述声明内容的真实性负责。如有虚假，将依法承担相应责任。</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企业名称（盖章）：</w:t>
      </w:r>
    </w:p>
    <w:p>
      <w:pPr>
        <w:keepNext w:val="0"/>
        <w:keepLines w:val="0"/>
        <w:pageBreakBefore w:val="0"/>
        <w:kinsoku/>
        <w:wordWrap/>
        <w:overflowPunct/>
        <w:topLinePunct w:val="0"/>
        <w:autoSpaceDE/>
        <w:autoSpaceDN/>
        <w:bidi w:val="0"/>
        <w:spacing w:line="550" w:lineRule="exact"/>
        <w:ind w:left="0" w:leftChars="0" w:right="0" w:rightChars="0" w:firstLine="3080" w:firstLineChars="1100"/>
        <w:textAlignment w:val="auto"/>
        <w:outlineLvl w:val="9"/>
        <w:rPr>
          <w:rFonts w:hint="eastAsia" w:ascii="仿宋" w:hAnsi="仿宋" w:eastAsia="仿宋" w:cs="仿宋"/>
          <w:sz w:val="28"/>
          <w:szCs w:val="28"/>
          <w:highlight w:val="none"/>
          <w:lang w:eastAsia="zh-CN"/>
        </w:rPr>
      </w:pPr>
      <w:r>
        <w:rPr>
          <w:rFonts w:hint="eastAsia" w:ascii="仿宋" w:hAnsi="仿宋" w:eastAsia="仿宋" w:cs="仿宋"/>
          <w:sz w:val="28"/>
          <w:szCs w:val="28"/>
          <w:highlight w:val="none"/>
          <w:lang w:eastAsia="zh-CN"/>
        </w:rPr>
        <w:t>日期：</w:t>
      </w:r>
    </w:p>
    <w:p>
      <w:pPr>
        <w:spacing w:line="560" w:lineRule="exact"/>
        <w:jc w:val="center"/>
        <w:rPr>
          <w:rFonts w:hint="eastAsia" w:ascii="仿宋" w:hAnsi="仿宋" w:eastAsia="仿宋" w:cs="仿宋"/>
          <w:b w:val="0"/>
          <w:bCs/>
          <w:spacing w:val="6"/>
          <w:sz w:val="36"/>
          <w:szCs w:val="36"/>
        </w:rPr>
      </w:pPr>
    </w:p>
    <w:p>
      <w:pPr>
        <w:bidi w:val="0"/>
        <w:rPr>
          <w:rFonts w:hint="eastAsia"/>
          <w:lang w:eastAsia="zh-CN"/>
        </w:r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残疾人福利性单位声明函</w:t>
      </w:r>
    </w:p>
    <w:p>
      <w:pPr>
        <w:spacing w:line="560" w:lineRule="exact"/>
        <w:ind w:firstLine="664" w:firstLineChars="200"/>
        <w:rPr>
          <w:rFonts w:hint="eastAsia" w:ascii="仿宋" w:hAnsi="仿宋" w:eastAsia="仿宋" w:cs="仿宋"/>
          <w:spacing w:val="6"/>
          <w:sz w:val="32"/>
          <w:szCs w:val="32"/>
        </w:rPr>
      </w:pP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本单位郑重声明，根据《财政部 民政部 中国残疾人联合会关于促进残疾人就业政府采购政策的通知》（财库</w:t>
      </w:r>
      <w:r>
        <w:rPr>
          <w:rFonts w:hint="eastAsia" w:ascii="仿宋" w:hAnsi="仿宋" w:eastAsia="仿宋" w:cs="仿宋"/>
          <w:sz w:val="28"/>
          <w:szCs w:val="28"/>
        </w:rPr>
        <w:t>〔2017〕141</w:t>
      </w:r>
      <w:r>
        <w:rPr>
          <w:rFonts w:hint="eastAsia" w:ascii="仿宋" w:hAnsi="仿宋" w:eastAsia="仿宋" w:cs="仿宋"/>
          <w:spacing w:val="6"/>
          <w:sz w:val="28"/>
          <w:szCs w:val="28"/>
        </w:rPr>
        <w:t>号）的规定，本单位为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spacing w:val="6"/>
          <w:sz w:val="28"/>
          <w:szCs w:val="28"/>
        </w:rPr>
        <w:t>条件的残疾人福利性单位，且本单位参加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单位的______项目采购活动提供本单位制造的货物（由本单位承担工程/提供服务），或者提供其他残疾人福利性单位制造的货物（不包括使用非残疾人福利性单位注册商标的货物）。</w:t>
      </w:r>
    </w:p>
    <w:p>
      <w:pPr>
        <w:spacing w:line="560" w:lineRule="exact"/>
        <w:ind w:firstLine="584" w:firstLineChars="200"/>
        <w:rPr>
          <w:rFonts w:hint="eastAsia" w:ascii="仿宋" w:hAnsi="仿宋" w:eastAsia="仿宋" w:cs="仿宋"/>
          <w:spacing w:val="6"/>
          <w:sz w:val="28"/>
          <w:szCs w:val="28"/>
        </w:rPr>
      </w:pPr>
      <w:r>
        <w:rPr>
          <w:rFonts w:hint="eastAsia" w:ascii="仿宋" w:hAnsi="仿宋" w:eastAsia="仿宋" w:cs="仿宋"/>
          <w:spacing w:val="6"/>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5"/>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5"/>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spacing w:line="560" w:lineRule="exact"/>
        <w:jc w:val="center"/>
        <w:rPr>
          <w:rFonts w:hint="eastAsia" w:ascii="仿宋" w:hAnsi="仿宋" w:eastAsia="仿宋" w:cs="仿宋"/>
          <w:b/>
          <w:spacing w:val="6"/>
          <w:sz w:val="32"/>
          <w:szCs w:val="32"/>
          <w:lang w:eastAsia="zh-CN"/>
        </w:rPr>
      </w:pPr>
      <w:r>
        <w:rPr>
          <w:rFonts w:hint="eastAsia" w:ascii="仿宋" w:hAnsi="仿宋" w:eastAsia="仿宋" w:cs="仿宋"/>
          <w:b/>
          <w:spacing w:val="6"/>
          <w:sz w:val="32"/>
          <w:szCs w:val="32"/>
          <w:lang w:eastAsia="zh-CN"/>
        </w:rPr>
        <w:t>监狱企业声明函</w:t>
      </w:r>
    </w:p>
    <w:p>
      <w:pPr>
        <w:spacing w:line="560" w:lineRule="exact"/>
        <w:ind w:firstLine="640" w:firstLineChars="200"/>
        <w:rPr>
          <w:rFonts w:hint="eastAsia" w:ascii="仿宋" w:hAnsi="仿宋" w:eastAsia="仿宋" w:cs="仿宋"/>
          <w:kern w:val="0"/>
          <w:sz w:val="32"/>
          <w:szCs w:val="32"/>
        </w:rPr>
      </w:pPr>
    </w:p>
    <w:p>
      <w:pPr>
        <w:spacing w:line="560" w:lineRule="exact"/>
        <w:ind w:firstLine="560" w:firstLineChars="200"/>
        <w:rPr>
          <w:rFonts w:hint="eastAsia" w:ascii="仿宋" w:hAnsi="仿宋" w:eastAsia="仿宋" w:cs="仿宋"/>
          <w:spacing w:val="6"/>
          <w:sz w:val="28"/>
          <w:szCs w:val="28"/>
        </w:rPr>
      </w:pPr>
      <w:r>
        <w:rPr>
          <w:rFonts w:hint="eastAsia" w:ascii="仿宋" w:hAnsi="仿宋" w:eastAsia="仿宋" w:cs="仿宋"/>
          <w:kern w:val="0"/>
          <w:sz w:val="28"/>
          <w:szCs w:val="28"/>
        </w:rPr>
        <w:t>本单位郑重声明</w:t>
      </w:r>
      <w:r>
        <w:rPr>
          <w:rFonts w:hint="eastAsia" w:ascii="仿宋" w:hAnsi="仿宋" w:eastAsia="仿宋" w:cs="仿宋"/>
          <w:kern w:val="0"/>
          <w:sz w:val="28"/>
          <w:szCs w:val="28"/>
          <w:lang w:eastAsia="zh-CN"/>
        </w:rPr>
        <w:t>，根据</w:t>
      </w:r>
      <w:r>
        <w:rPr>
          <w:rFonts w:hint="eastAsia" w:ascii="仿宋" w:hAnsi="仿宋" w:eastAsia="仿宋" w:cs="仿宋"/>
          <w:kern w:val="0"/>
          <w:sz w:val="28"/>
          <w:szCs w:val="28"/>
        </w:rPr>
        <w:t>《财政部 司法部关于政府采购支持监狱企业发展有关问题的通知》（财库〔2014〕68号）</w:t>
      </w:r>
      <w:r>
        <w:rPr>
          <w:rFonts w:hint="eastAsia" w:ascii="仿宋" w:hAnsi="仿宋" w:eastAsia="仿宋" w:cs="仿宋"/>
          <w:kern w:val="0"/>
          <w:sz w:val="28"/>
          <w:szCs w:val="28"/>
          <w:lang w:eastAsia="zh-CN"/>
        </w:rPr>
        <w:t>的规定，本单位为</w:t>
      </w:r>
      <w:r>
        <w:rPr>
          <w:rFonts w:hint="eastAsia" w:ascii="仿宋" w:hAnsi="仿宋" w:eastAsia="仿宋" w:cs="仿宋"/>
          <w:b/>
          <w:bCs/>
          <w:spacing w:val="6"/>
          <w:sz w:val="28"/>
          <w:szCs w:val="28"/>
          <w:u w:val="single"/>
        </w:rPr>
        <w:t>符合</w:t>
      </w:r>
      <w:r>
        <w:rPr>
          <w:rFonts w:hint="eastAsia" w:ascii="仿宋" w:hAnsi="仿宋" w:eastAsia="仿宋" w:cs="仿宋"/>
          <w:b/>
          <w:bCs/>
          <w:spacing w:val="6"/>
          <w:sz w:val="28"/>
          <w:szCs w:val="28"/>
          <w:u w:val="single"/>
          <w:lang w:val="en-US" w:eastAsia="zh-CN"/>
        </w:rPr>
        <w:t>/不符合</w:t>
      </w:r>
      <w:r>
        <w:rPr>
          <w:rFonts w:hint="eastAsia" w:ascii="仿宋" w:hAnsi="仿宋" w:eastAsia="仿宋" w:cs="仿宋"/>
          <w:kern w:val="0"/>
          <w:sz w:val="28"/>
          <w:szCs w:val="28"/>
          <w:lang w:eastAsia="zh-CN"/>
        </w:rPr>
        <w:t>条件的监狱企业，</w:t>
      </w:r>
      <w:r>
        <w:rPr>
          <w:rFonts w:hint="eastAsia" w:ascii="仿宋" w:hAnsi="仿宋" w:eastAsia="仿宋" w:cs="仿宋"/>
          <w:spacing w:val="6"/>
          <w:sz w:val="28"/>
          <w:szCs w:val="28"/>
        </w:rPr>
        <w:t>且本单位参加</w:t>
      </w:r>
      <w:r>
        <w:rPr>
          <w:rFonts w:hint="eastAsia" w:ascii="仿宋" w:hAnsi="仿宋" w:eastAsia="仿宋" w:cs="仿宋"/>
          <w:spacing w:val="6"/>
          <w:sz w:val="28"/>
          <w:szCs w:val="28"/>
          <w:u w:val="single"/>
          <w:lang w:val="en-US" w:eastAsia="zh-CN"/>
        </w:rPr>
        <w:t xml:space="preserve">         </w:t>
      </w:r>
      <w:r>
        <w:rPr>
          <w:rFonts w:hint="eastAsia" w:ascii="仿宋" w:hAnsi="仿宋" w:eastAsia="仿宋" w:cs="仿宋"/>
          <w:spacing w:val="6"/>
          <w:sz w:val="28"/>
          <w:szCs w:val="28"/>
        </w:rPr>
        <w:t>单位的______项目采购活动提供本单位制造的货物（由本单位承担工程/提供服务）。</w:t>
      </w:r>
    </w:p>
    <w:p>
      <w:pPr>
        <w:pageBreakBefore w:val="0"/>
        <w:widowControl/>
        <w:kinsoku/>
        <w:wordWrap/>
        <w:overflowPunct/>
        <w:topLinePunct w:val="0"/>
        <w:autoSpaceDE/>
        <w:autoSpaceDN/>
        <w:bidi w:val="0"/>
        <w:adjustRightInd/>
        <w:snapToGrid/>
        <w:spacing w:beforeAutospacing="0" w:afterAutospacing="0" w:line="560" w:lineRule="exact"/>
        <w:ind w:firstLine="560" w:firstLineChars="200"/>
        <w:jc w:val="left"/>
        <w:textAlignment w:val="auto"/>
        <w:rPr>
          <w:rFonts w:hint="eastAsia" w:ascii="仿宋" w:hAnsi="仿宋" w:eastAsia="仿宋" w:cs="仿宋"/>
          <w:kern w:val="0"/>
          <w:sz w:val="28"/>
          <w:szCs w:val="28"/>
          <w:lang w:eastAsia="zh-CN"/>
        </w:rPr>
      </w:pPr>
    </w:p>
    <w:p>
      <w:pPr>
        <w:pageBreakBefore w:val="0"/>
        <w:widowControl/>
        <w:kinsoku/>
        <w:wordWrap/>
        <w:overflowPunct/>
        <w:topLinePunct w:val="0"/>
        <w:autoSpaceDE/>
        <w:autoSpaceDN/>
        <w:bidi w:val="0"/>
        <w:adjustRightInd/>
        <w:snapToGrid/>
        <w:spacing w:beforeAutospacing="0" w:afterAutospacing="0" w:line="560" w:lineRule="exact"/>
        <w:jc w:val="left"/>
        <w:textAlignment w:val="auto"/>
        <w:rPr>
          <w:rFonts w:hint="eastAsia" w:ascii="仿宋" w:hAnsi="仿宋" w:eastAsia="仿宋" w:cs="仿宋"/>
          <w:spacing w:val="6"/>
          <w:sz w:val="28"/>
          <w:szCs w:val="28"/>
        </w:rPr>
      </w:pPr>
      <w:r>
        <w:rPr>
          <w:rFonts w:hint="eastAsia" w:ascii="仿宋" w:hAnsi="仿宋" w:eastAsia="仿宋" w:cs="仿宋"/>
          <w:kern w:val="0"/>
          <w:sz w:val="28"/>
          <w:szCs w:val="28"/>
        </w:rPr>
        <w:t>　</w:t>
      </w:r>
      <w:r>
        <w:rPr>
          <w:rFonts w:hint="eastAsia" w:ascii="仿宋" w:hAnsi="仿宋" w:eastAsia="仿宋" w:cs="仿宋"/>
          <w:kern w:val="0"/>
          <w:sz w:val="28"/>
          <w:szCs w:val="28"/>
          <w:lang w:val="en-US" w:eastAsia="zh-CN"/>
        </w:rPr>
        <w:t xml:space="preserve">  </w:t>
      </w:r>
      <w:r>
        <w:rPr>
          <w:rFonts w:hint="eastAsia" w:ascii="仿宋" w:hAnsi="仿宋" w:eastAsia="仿宋" w:cs="仿宋"/>
          <w:kern w:val="0"/>
          <w:sz w:val="28"/>
          <w:szCs w:val="28"/>
        </w:rPr>
        <w:t>本单位对上述声明的真实性负责。如有虚假，将依法承担相应责任。</w:t>
      </w:r>
    </w:p>
    <w:p>
      <w:pPr>
        <w:spacing w:line="560" w:lineRule="exact"/>
        <w:ind w:firstLine="584" w:firstLineChars="200"/>
        <w:rPr>
          <w:rFonts w:hint="eastAsia" w:ascii="仿宋" w:hAnsi="仿宋" w:eastAsia="仿宋" w:cs="仿宋"/>
          <w:spacing w:val="6"/>
          <w:sz w:val="28"/>
          <w:szCs w:val="28"/>
        </w:rPr>
      </w:pPr>
    </w:p>
    <w:p>
      <w:pPr>
        <w:spacing w:line="560" w:lineRule="exact"/>
        <w:ind w:firstLine="584" w:firstLineChars="200"/>
        <w:rPr>
          <w:rFonts w:hint="eastAsia" w:ascii="仿宋" w:hAnsi="仿宋" w:eastAsia="仿宋" w:cs="仿宋"/>
          <w:spacing w:val="6"/>
          <w:sz w:val="28"/>
          <w:szCs w:val="28"/>
        </w:rPr>
      </w:pPr>
    </w:p>
    <w:p>
      <w:pPr>
        <w:pStyle w:val="5"/>
        <w:widowControl/>
        <w:snapToGrid w:val="0"/>
        <w:spacing w:line="560" w:lineRule="exact"/>
        <w:ind w:firstLine="1121" w:firstLineChars="384"/>
        <w:rPr>
          <w:rFonts w:hint="eastAsia" w:ascii="仿宋" w:hAnsi="仿宋" w:eastAsia="仿宋" w:cs="仿宋"/>
          <w:sz w:val="28"/>
          <w:szCs w:val="28"/>
        </w:rPr>
      </w:pPr>
      <w:r>
        <w:rPr>
          <w:rFonts w:hint="eastAsia" w:ascii="仿宋" w:hAnsi="仿宋" w:eastAsia="仿宋" w:cs="仿宋"/>
          <w:spacing w:val="6"/>
          <w:sz w:val="28"/>
          <w:szCs w:val="28"/>
        </w:rPr>
        <w:t xml:space="preserve"> </w:t>
      </w:r>
      <w:r>
        <w:rPr>
          <w:rFonts w:hint="eastAsia" w:ascii="仿宋" w:hAnsi="仿宋" w:eastAsia="仿宋" w:cs="仿宋"/>
          <w:spacing w:val="6"/>
          <w:sz w:val="28"/>
          <w:szCs w:val="28"/>
          <w:lang w:val="en-US" w:eastAsia="zh-CN"/>
        </w:rPr>
        <w:t xml:space="preserve">   </w:t>
      </w:r>
      <w:r>
        <w:rPr>
          <w:rFonts w:hint="eastAsia" w:ascii="仿宋" w:hAnsi="仿宋" w:eastAsia="仿宋" w:cs="仿宋"/>
          <w:spacing w:val="6"/>
          <w:sz w:val="28"/>
          <w:szCs w:val="28"/>
          <w:lang w:eastAsia="zh-CN"/>
        </w:rPr>
        <w:t>单位</w:t>
      </w:r>
      <w:r>
        <w:rPr>
          <w:rFonts w:hint="eastAsia" w:ascii="仿宋" w:hAnsi="仿宋" w:eastAsia="仿宋" w:cs="仿宋"/>
          <w:sz w:val="28"/>
          <w:szCs w:val="28"/>
        </w:rPr>
        <w:t>名称：（盖章）</w:t>
      </w:r>
      <w:r>
        <w:rPr>
          <w:rFonts w:hint="eastAsia" w:ascii="仿宋" w:hAnsi="仿宋" w:eastAsia="仿宋" w:cs="仿宋"/>
          <w:sz w:val="28"/>
          <w:szCs w:val="28"/>
          <w:u w:val="single"/>
        </w:rPr>
        <w:t xml:space="preserve">            </w:t>
      </w:r>
    </w:p>
    <w:p>
      <w:pPr>
        <w:pStyle w:val="5"/>
        <w:widowControl/>
        <w:snapToGrid w:val="0"/>
        <w:spacing w:line="560" w:lineRule="exact"/>
        <w:ind w:firstLine="1680" w:firstLineChars="600"/>
        <w:rPr>
          <w:rFonts w:hint="eastAsia" w:ascii="仿宋" w:hAnsi="仿宋" w:eastAsia="仿宋" w:cs="仿宋"/>
          <w:sz w:val="28"/>
          <w:szCs w:val="28"/>
          <w:u w:val="single"/>
        </w:rPr>
      </w:pPr>
      <w:r>
        <w:rPr>
          <w:rFonts w:hint="eastAsia" w:ascii="仿宋" w:hAnsi="仿宋" w:eastAsia="仿宋" w:cs="仿宋"/>
          <w:sz w:val="28"/>
          <w:szCs w:val="28"/>
          <w:u w:val="none"/>
          <w:lang w:eastAsia="zh-CN"/>
        </w:rPr>
        <w:t>日</w:t>
      </w:r>
      <w:r>
        <w:rPr>
          <w:rFonts w:hint="eastAsia" w:ascii="仿宋" w:hAnsi="仿宋" w:eastAsia="仿宋" w:cs="仿宋"/>
          <w:sz w:val="28"/>
          <w:szCs w:val="28"/>
          <w:u w:val="none"/>
          <w:lang w:val="en-US" w:eastAsia="zh-CN"/>
        </w:rPr>
        <w:t xml:space="preserve">    </w:t>
      </w:r>
      <w:r>
        <w:rPr>
          <w:rFonts w:hint="eastAsia" w:ascii="仿宋" w:hAnsi="仿宋" w:eastAsia="仿宋" w:cs="仿宋"/>
          <w:sz w:val="28"/>
          <w:szCs w:val="28"/>
          <w:u w:val="none"/>
          <w:lang w:eastAsia="zh-CN"/>
        </w:rPr>
        <w:t>期：</w:t>
      </w:r>
      <w:r>
        <w:rPr>
          <w:rFonts w:hint="eastAsia" w:ascii="仿宋" w:hAnsi="仿宋" w:eastAsia="仿宋" w:cs="仿宋"/>
          <w:sz w:val="28"/>
          <w:szCs w:val="28"/>
          <w:u w:val="single"/>
        </w:rPr>
        <w:t xml:space="preserve">          </w:t>
      </w:r>
    </w:p>
    <w:p>
      <w:pPr>
        <w:pStyle w:val="3"/>
        <w:numPr>
          <w:ilvl w:val="0"/>
          <w:numId w:val="0"/>
        </w:numPr>
        <w:ind w:left="562" w:leftChars="0"/>
        <w:rPr>
          <w:rFonts w:hint="eastAsia" w:ascii="仿宋" w:hAnsi="仿宋" w:eastAsia="仿宋" w:cs="仿宋"/>
          <w:sz w:val="28"/>
          <w:szCs w:val="28"/>
          <w:lang w:val="en-US" w:eastAsia="zh-CN"/>
        </w:rPr>
        <w:sectPr>
          <w:pgSz w:w="11906" w:h="16838"/>
          <w:pgMar w:top="1440" w:right="1800" w:bottom="1440" w:left="1800" w:header="851" w:footer="992" w:gutter="0"/>
          <w:cols w:space="425" w:num="1"/>
          <w:docGrid w:type="lines" w:linePitch="312" w:charSpace="0"/>
        </w:sectPr>
      </w:pPr>
    </w:p>
    <w:p>
      <w:pPr>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附：投标人（供应商）信用承诺书</w:t>
      </w:r>
    </w:p>
    <w:p>
      <w:pPr>
        <w:rPr>
          <w:rFonts w:hint="eastAsia" w:ascii="仿宋" w:hAnsi="仿宋" w:eastAsia="仿宋" w:cs="仿宋"/>
          <w:sz w:val="32"/>
          <w:szCs w:val="32"/>
          <w:lang w:eastAsia="zh-CN"/>
        </w:rPr>
      </w:pPr>
      <w:r>
        <w:rPr>
          <w:rFonts w:hint="eastAsia" w:ascii="仿宋" w:hAnsi="仿宋" w:eastAsia="仿宋" w:cs="仿宋"/>
          <w:sz w:val="32"/>
          <w:szCs w:val="32"/>
          <w:lang w:eastAsia="zh-CN"/>
        </w:rPr>
        <w:t xml:space="preserve">承诺单位：               </w:t>
      </w:r>
      <w:r>
        <w:rPr>
          <w:rFonts w:hint="eastAsia" w:ascii="仿宋" w:hAnsi="仿宋" w:eastAsia="仿宋" w:cs="仿宋"/>
          <w:sz w:val="32"/>
          <w:szCs w:val="32"/>
          <w:lang w:eastAsia="zh-CN"/>
        </w:rPr>
        <w:tab/>
      </w:r>
      <w:r>
        <w:rPr>
          <w:rFonts w:hint="eastAsia" w:ascii="仿宋" w:hAnsi="仿宋" w:eastAsia="仿宋" w:cs="仿宋"/>
          <w:sz w:val="32"/>
          <w:szCs w:val="32"/>
          <w:lang w:eastAsia="zh-CN"/>
        </w:rPr>
        <w:t>统一社会信用代码：</w:t>
      </w:r>
    </w:p>
    <w:p>
      <w:pPr>
        <w:rPr>
          <w:rFonts w:hint="eastAsia" w:ascii="仿宋" w:hAnsi="仿宋" w:eastAsia="仿宋" w:cs="仿宋"/>
          <w:sz w:val="28"/>
          <w:szCs w:val="28"/>
          <w:lang w:eastAsia="zh-CN"/>
        </w:rPr>
      </w:pPr>
      <w:r>
        <w:rPr>
          <w:rFonts w:hint="eastAsia" w:ascii="仿宋" w:hAnsi="仿宋" w:eastAsia="仿宋" w:cs="仿宋"/>
          <w:sz w:val="32"/>
          <w:szCs w:val="32"/>
          <w:lang w:eastAsia="zh-CN"/>
        </w:rPr>
        <w:t xml:space="preserve">    </w:t>
      </w:r>
      <w:r>
        <w:rPr>
          <w:rFonts w:hint="eastAsia" w:ascii="仿宋" w:hAnsi="仿宋" w:eastAsia="仿宋" w:cs="仿宋"/>
          <w:sz w:val="28"/>
          <w:szCs w:val="28"/>
          <w:lang w:eastAsia="zh-CN"/>
        </w:rPr>
        <w:t>为践行诚信经营理念，维护良好经济秩序，本单位及法定代表人自愿向社会承诺如下：</w:t>
      </w:r>
    </w:p>
    <w:p>
      <w:pPr>
        <w:spacing w:line="560" w:lineRule="exact"/>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一、本单位及法定代表人无不良信用记录。</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二、严格遵守法律法规，依法诚信经营，践行诚实信用、公平竞争等原则，维护市场经营活动正常秩序。</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三、在规定时限内纠正已有失信行为，积极主动履行已生效法律文书确定的义务或达成的执行和解协议，消除不良影响。</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四、自愿接受相关行业监管部门将本单位纳入分级分类监管范围，提高抽查比例和频次，开展重点监管。</w:t>
      </w:r>
    </w:p>
    <w:p>
      <w:pPr>
        <w:rPr>
          <w:rFonts w:hint="eastAsia" w:ascii="仿宋" w:hAnsi="仿宋" w:eastAsia="仿宋" w:cs="仿宋"/>
          <w:sz w:val="28"/>
          <w:szCs w:val="28"/>
          <w:lang w:eastAsia="zh-CN"/>
        </w:rPr>
      </w:pPr>
      <w:r>
        <w:rPr>
          <w:rFonts w:hint="eastAsia" w:ascii="仿宋" w:hAnsi="仿宋" w:eastAsia="仿宋" w:cs="仿宋"/>
          <w:sz w:val="28"/>
          <w:szCs w:val="28"/>
          <w:lang w:eastAsia="zh-CN"/>
        </w:rPr>
        <w:t xml:space="preserve">    五、如今后存在违法行为，自愿接受有关部门按照法律、法规和国家有关规定实施的失信惩戒，并将违法行为信息记入本单位及法定代表人信用记录，在各级信用门户网站公示。</w:t>
      </w:r>
    </w:p>
    <w:p>
      <w:pPr>
        <w:ind w:firstLine="640"/>
        <w:rPr>
          <w:rFonts w:hint="eastAsia" w:ascii="仿宋" w:hAnsi="仿宋" w:eastAsia="仿宋" w:cs="仿宋"/>
          <w:sz w:val="28"/>
          <w:szCs w:val="28"/>
          <w:lang w:eastAsia="zh-CN"/>
        </w:rPr>
      </w:pPr>
      <w:r>
        <w:rPr>
          <w:rFonts w:hint="eastAsia" w:ascii="仿宋" w:hAnsi="仿宋" w:eastAsia="仿宋" w:cs="仿宋"/>
          <w:sz w:val="28"/>
          <w:szCs w:val="28"/>
          <w:lang w:eastAsia="zh-CN"/>
        </w:rPr>
        <w:t>六、自愿将本承诺书及其履行情况一同记入本单位及法定代表人信用记录，并在各级信用门户网站公示。</w:t>
      </w:r>
    </w:p>
    <w:p>
      <w:pPr>
        <w:ind w:firstLine="640"/>
        <w:rPr>
          <w:rFonts w:hint="eastAsia" w:ascii="仿宋" w:hAnsi="仿宋" w:eastAsia="仿宋" w:cs="仿宋"/>
          <w:sz w:val="28"/>
          <w:szCs w:val="28"/>
          <w:lang w:eastAsia="zh-CN"/>
        </w:rPr>
      </w:pPr>
    </w:p>
    <w:p>
      <w:pPr>
        <w:rPr>
          <w:rFonts w:hint="eastAsia" w:ascii="仿宋" w:hAnsi="仿宋" w:eastAsia="仿宋" w:cs="仿宋"/>
          <w:sz w:val="28"/>
          <w:szCs w:val="28"/>
          <w:lang w:eastAsia="zh-CN"/>
        </w:rPr>
      </w:pPr>
      <w:r>
        <w:rPr>
          <w:rFonts w:hint="eastAsia" w:ascii="仿宋" w:hAnsi="仿宋" w:eastAsia="仿宋" w:cs="仿宋"/>
          <w:sz w:val="28"/>
          <w:szCs w:val="28"/>
          <w:lang w:eastAsia="zh-CN"/>
        </w:rPr>
        <w:t>承诺单位（加盖公章）</w:t>
      </w:r>
      <w:r>
        <w:rPr>
          <w:rFonts w:hint="eastAsia" w:ascii="仿宋" w:hAnsi="仿宋" w:eastAsia="仿宋" w:cs="仿宋"/>
          <w:sz w:val="28"/>
          <w:szCs w:val="28"/>
          <w:lang w:eastAsia="zh-CN"/>
        </w:rPr>
        <w:tab/>
      </w:r>
      <w:r>
        <w:rPr>
          <w:rFonts w:hint="eastAsia" w:ascii="仿宋" w:hAnsi="仿宋" w:eastAsia="仿宋" w:cs="仿宋"/>
          <w:sz w:val="28"/>
          <w:szCs w:val="28"/>
          <w:lang w:eastAsia="zh-CN"/>
        </w:rPr>
        <w:t xml:space="preserve">      法定代表人：（签名或签章）</w:t>
      </w:r>
    </w:p>
    <w:p>
      <w:pPr>
        <w:rPr>
          <w:rFonts w:hint="eastAsia" w:ascii="仿宋" w:hAnsi="仿宋" w:eastAsia="仿宋" w:cs="仿宋"/>
          <w:sz w:val="32"/>
          <w:szCs w:val="32"/>
          <w:u w:val="single"/>
          <w:lang w:val="en-US" w:eastAsia="zh-CN"/>
        </w:rPr>
      </w:pPr>
      <w:r>
        <w:rPr>
          <w:rFonts w:hint="eastAsia" w:ascii="仿宋" w:hAnsi="仿宋" w:eastAsia="仿宋" w:cs="仿宋"/>
          <w:sz w:val="28"/>
          <w:szCs w:val="28"/>
          <w:lang w:eastAsia="zh-CN"/>
        </w:rPr>
        <w:t xml:space="preserve">                           </w:t>
      </w:r>
      <w:r>
        <w:rPr>
          <w:rFonts w:hint="eastAsia" w:ascii="仿宋" w:hAnsi="仿宋" w:eastAsia="仿宋" w:cs="仿宋"/>
          <w:sz w:val="28"/>
          <w:szCs w:val="28"/>
        </w:rPr>
        <w:t>日</w:t>
      </w:r>
      <w:r>
        <w:rPr>
          <w:rFonts w:hint="eastAsia" w:ascii="仿宋" w:hAnsi="仿宋" w:eastAsia="仿宋" w:cs="仿宋"/>
          <w:sz w:val="28"/>
          <w:szCs w:val="28"/>
          <w:lang w:eastAsia="zh-CN"/>
        </w:rPr>
        <w:t xml:space="preserve">      </w:t>
      </w:r>
      <w:r>
        <w:rPr>
          <w:rFonts w:hint="eastAsia" w:ascii="仿宋" w:hAnsi="仿宋" w:eastAsia="仿宋" w:cs="仿宋"/>
          <w:sz w:val="28"/>
          <w:szCs w:val="28"/>
        </w:rPr>
        <w:t>期：</w:t>
      </w:r>
    </w:p>
    <w:sectPr>
      <w:footerReference r:id="rId8"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55A12574-50F0-4D34-A6BE-C5C631AAA592}"/>
  </w:font>
  <w:font w:name="Arial">
    <w:panose1 w:val="020B0604020202020204"/>
    <w:charset w:val="01"/>
    <w:family w:val="swiss"/>
    <w:pitch w:val="default"/>
    <w:sig w:usb0="E0002AFF" w:usb1="C0007843" w:usb2="00000009" w:usb3="00000000" w:csb0="400001FF" w:csb1="FFFF0000"/>
    <w:embedRegular r:id="rId2" w:fontKey="{28986001-8E7B-48DF-B775-F1ED24EFFE88}"/>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embedRegular r:id="rId3" w:fontKey="{68A4FBED-1A28-4D7E-BFD8-10CD426B919C}"/>
  </w:font>
  <w:font w:name="Symbol">
    <w:panose1 w:val="05050102010706020507"/>
    <w:charset w:val="02"/>
    <w:family w:val="roman"/>
    <w:pitch w:val="default"/>
    <w:sig w:usb0="00000000" w:usb1="00000000" w:usb2="00000000" w:usb3="00000000" w:csb0="80000000" w:csb1="00000000"/>
    <w:embedRegular r:id="rId4" w:fontKey="{E822DAFA-E520-4B6D-83C4-E9E895D50C80}"/>
  </w:font>
  <w:font w:name="Calibri">
    <w:panose1 w:val="020F0502020204030204"/>
    <w:charset w:val="00"/>
    <w:family w:val="swiss"/>
    <w:pitch w:val="default"/>
    <w:sig w:usb0="E00002FF" w:usb1="4000ACFF" w:usb2="00000001" w:usb3="00000000" w:csb0="2000019F" w:csb1="00000000"/>
    <w:embedRegular r:id="rId5" w:fontKey="{02FA04D5-3072-461B-99C2-C11567A65EDE}"/>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embedRegular r:id="rId6" w:fontKey="{295351BD-C7D7-4848-A769-34992ED7F01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25" w:lineRule="exact"/>
      <w:ind w:firstLine="4668"/>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4"/>
                          </w:pPr>
                          <w:r>
                            <w:fldChar w:fldCharType="begin"/>
                          </w:r>
                          <w:r>
                            <w:instrText xml:space="preserve"> PAGE  \* MERGEFORMAT </w:instrText>
                          </w:r>
                          <w:r>
                            <w:fldChar w:fldCharType="separate"/>
                          </w:r>
                          <w:r>
                            <w:t>2</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14"/>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14"/>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4">
    <w:p>
      <w:r>
        <w:separator/>
      </w:r>
    </w:p>
  </w:footnote>
  <w:footnote w:type="continuationSeparator" w:id="5">
    <w:p>
      <w:r>
        <w:continuationSeparator/>
      </w:r>
    </w:p>
  </w:footnote>
  <w:footnote w:id="0">
    <w:p>
      <w:pPr>
        <w:pStyle w:val="18"/>
        <w:snapToGrid w:val="0"/>
        <w:rPr>
          <w:rFonts w:hint="eastAsia" w:eastAsia="宋体"/>
          <w:lang w:eastAsia="zh-CN"/>
        </w:rPr>
      </w:pPr>
      <w:r>
        <w:rPr>
          <w:rStyle w:val="29"/>
        </w:rPr>
        <w:footnoteRef/>
      </w:r>
      <w:r>
        <w:t xml:space="preserve"> </w:t>
      </w:r>
      <w:r>
        <w:rPr>
          <w:rFonts w:hint="eastAsia"/>
          <w:lang w:eastAsia="zh-CN"/>
        </w:rPr>
        <w:t>供应商需按提供的货物标的分别填写，未按规定填写的，视为未提供《中小企业申明函》。</w:t>
      </w:r>
    </w:p>
  </w:footnote>
  <w:footnote w:id="1">
    <w:p>
      <w:pPr>
        <w:pStyle w:val="18"/>
        <w:snapToGrid w:val="0"/>
        <w:rPr>
          <w:rFonts w:hint="eastAsia" w:eastAsia="宋体"/>
          <w:lang w:eastAsia="zh-CN"/>
        </w:rPr>
      </w:pPr>
      <w:r>
        <w:rPr>
          <w:rStyle w:val="29"/>
        </w:rPr>
        <w:footnoteRef/>
      </w:r>
      <w:r>
        <w:t xml:space="preserve"> </w:t>
      </w:r>
      <w:r>
        <w:rPr>
          <w:rFonts w:hint="eastAsia"/>
          <w:lang w:eastAsia="zh-CN"/>
        </w:rPr>
        <w:t>从业人员、营业收入、资产总额填报上一年度数据，无上一年度数据的新成立企业可不填报。</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9C2199"/>
    <w:multiLevelType w:val="multilevel"/>
    <w:tmpl w:val="1D9C2199"/>
    <w:lvl w:ilvl="0" w:tentative="0">
      <w:start w:val="1"/>
      <w:numFmt w:val="chineseCountingThousand"/>
      <w:suff w:val="nothing"/>
      <w:lvlText w:val="(%1)"/>
      <w:lvlJc w:val="left"/>
      <w:pPr>
        <w:ind w:left="420" w:hanging="420"/>
      </w:pPr>
      <w:rPr>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2C2C4B8D"/>
    <w:multiLevelType w:val="singleLevel"/>
    <w:tmpl w:val="2C2C4B8D"/>
    <w:lvl w:ilvl="0" w:tentative="0">
      <w:start w:val="1"/>
      <w:numFmt w:val="japaneseCounting"/>
      <w:lvlText w:val="第%1条"/>
      <w:lvlJc w:val="left"/>
      <w:pPr>
        <w:tabs>
          <w:tab w:val="left" w:pos="1521"/>
        </w:tabs>
        <w:ind w:left="1521" w:hanging="1095"/>
      </w:pPr>
    </w:lvl>
  </w:abstractNum>
  <w:abstractNum w:abstractNumId="2">
    <w:nsid w:val="40AB1CBA"/>
    <w:multiLevelType w:val="singleLevel"/>
    <w:tmpl w:val="40AB1CBA"/>
    <w:lvl w:ilvl="0" w:tentative="0">
      <w:start w:val="2"/>
      <w:numFmt w:val="upperLetter"/>
      <w:pStyle w:val="3"/>
      <w:lvlText w:val="%1."/>
      <w:lvlJc w:val="left"/>
      <w:pPr>
        <w:tabs>
          <w:tab w:val="left" w:pos="1830"/>
        </w:tabs>
        <w:ind w:left="1830" w:hanging="360"/>
      </w:pPr>
      <w:rPr>
        <w:rFonts w:hint="eastAsia"/>
      </w:rPr>
    </w:lvl>
  </w:abstractNum>
  <w:num w:numId="1">
    <w:abstractNumId w:val="2"/>
  </w:num>
  <w:num w:numId="2">
    <w:abstractNumId w:val="1"/>
    <w:lvlOverride w:ilvl="0">
      <w:startOverride w:val="1"/>
    </w:lvlOverride>
  </w:num>
  <w:num w:numId="3">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TrueType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4"/>
    <w:footnote w:id="5"/>
  </w:foot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E0OTNhM2I3Y2I5MGVjMjY5N2VkNThiMTc4YzYzOTMifQ=="/>
  </w:docVars>
  <w:rsids>
    <w:rsidRoot w:val="00000000"/>
    <w:rsid w:val="00013AD9"/>
    <w:rsid w:val="00281515"/>
    <w:rsid w:val="02B2261D"/>
    <w:rsid w:val="02FA03B3"/>
    <w:rsid w:val="038C2723"/>
    <w:rsid w:val="03C77524"/>
    <w:rsid w:val="03CC65BF"/>
    <w:rsid w:val="04C307C7"/>
    <w:rsid w:val="05397915"/>
    <w:rsid w:val="055108BB"/>
    <w:rsid w:val="05A54454"/>
    <w:rsid w:val="06255A88"/>
    <w:rsid w:val="06442CF0"/>
    <w:rsid w:val="066421C7"/>
    <w:rsid w:val="07671ACA"/>
    <w:rsid w:val="08756B3B"/>
    <w:rsid w:val="08AC24CE"/>
    <w:rsid w:val="08D215AD"/>
    <w:rsid w:val="08DC7725"/>
    <w:rsid w:val="09ED3831"/>
    <w:rsid w:val="0A043E59"/>
    <w:rsid w:val="0A216BB3"/>
    <w:rsid w:val="0A4C5E14"/>
    <w:rsid w:val="0A5F652B"/>
    <w:rsid w:val="0AFF2BF6"/>
    <w:rsid w:val="0B2E3C3F"/>
    <w:rsid w:val="0B3A5CF2"/>
    <w:rsid w:val="0B8D04FF"/>
    <w:rsid w:val="0BA40F5C"/>
    <w:rsid w:val="0C75454B"/>
    <w:rsid w:val="0C8D022B"/>
    <w:rsid w:val="0CA60ED7"/>
    <w:rsid w:val="0CCD5339"/>
    <w:rsid w:val="0E4003CE"/>
    <w:rsid w:val="0E4B31F9"/>
    <w:rsid w:val="0EAE5EBE"/>
    <w:rsid w:val="0F1E250B"/>
    <w:rsid w:val="0F382287"/>
    <w:rsid w:val="10AC0FF3"/>
    <w:rsid w:val="10C56AD7"/>
    <w:rsid w:val="10CC0422"/>
    <w:rsid w:val="120C0F58"/>
    <w:rsid w:val="12A62454"/>
    <w:rsid w:val="13051003"/>
    <w:rsid w:val="137625EC"/>
    <w:rsid w:val="1423252F"/>
    <w:rsid w:val="1425602A"/>
    <w:rsid w:val="15F24D42"/>
    <w:rsid w:val="169D71E8"/>
    <w:rsid w:val="17D94BE5"/>
    <w:rsid w:val="17FA6D4D"/>
    <w:rsid w:val="18374D2E"/>
    <w:rsid w:val="18B9129B"/>
    <w:rsid w:val="18CC77BD"/>
    <w:rsid w:val="191D2361"/>
    <w:rsid w:val="197B1F90"/>
    <w:rsid w:val="1A916651"/>
    <w:rsid w:val="1B3853CA"/>
    <w:rsid w:val="1B3977EC"/>
    <w:rsid w:val="1C1C325F"/>
    <w:rsid w:val="1CE65A14"/>
    <w:rsid w:val="1E5F67A8"/>
    <w:rsid w:val="1E6E6A7F"/>
    <w:rsid w:val="1E936F05"/>
    <w:rsid w:val="1F5B716E"/>
    <w:rsid w:val="1F7331C4"/>
    <w:rsid w:val="210B3804"/>
    <w:rsid w:val="21BF4048"/>
    <w:rsid w:val="220402FD"/>
    <w:rsid w:val="223F71A6"/>
    <w:rsid w:val="23664A1C"/>
    <w:rsid w:val="23B42D62"/>
    <w:rsid w:val="24F53213"/>
    <w:rsid w:val="25616BF7"/>
    <w:rsid w:val="27301857"/>
    <w:rsid w:val="27750CDB"/>
    <w:rsid w:val="27DB5705"/>
    <w:rsid w:val="27F36460"/>
    <w:rsid w:val="28B01215"/>
    <w:rsid w:val="28B430AA"/>
    <w:rsid w:val="29C30361"/>
    <w:rsid w:val="2A5D0EE9"/>
    <w:rsid w:val="2A683FD1"/>
    <w:rsid w:val="2A8B5941"/>
    <w:rsid w:val="2B6D12EE"/>
    <w:rsid w:val="2C6D7B15"/>
    <w:rsid w:val="2CF4271C"/>
    <w:rsid w:val="2D3B07B6"/>
    <w:rsid w:val="2DFB5A17"/>
    <w:rsid w:val="2E4E73D2"/>
    <w:rsid w:val="2F4E3708"/>
    <w:rsid w:val="2F4E62C1"/>
    <w:rsid w:val="2F584DBB"/>
    <w:rsid w:val="2FC96B96"/>
    <w:rsid w:val="30237BA2"/>
    <w:rsid w:val="31764F04"/>
    <w:rsid w:val="319842EA"/>
    <w:rsid w:val="31F319F0"/>
    <w:rsid w:val="33464251"/>
    <w:rsid w:val="33E34B07"/>
    <w:rsid w:val="34B7330C"/>
    <w:rsid w:val="34C446EB"/>
    <w:rsid w:val="356F7390"/>
    <w:rsid w:val="36322408"/>
    <w:rsid w:val="380C5B5B"/>
    <w:rsid w:val="391D4903"/>
    <w:rsid w:val="3962605C"/>
    <w:rsid w:val="3B106ED1"/>
    <w:rsid w:val="3B136D3B"/>
    <w:rsid w:val="3B2A7371"/>
    <w:rsid w:val="3BCE07F5"/>
    <w:rsid w:val="3BDA29D0"/>
    <w:rsid w:val="3CF5304E"/>
    <w:rsid w:val="3DAA5DD4"/>
    <w:rsid w:val="3DFA2393"/>
    <w:rsid w:val="3E8971C7"/>
    <w:rsid w:val="3E9D34D6"/>
    <w:rsid w:val="3ED40905"/>
    <w:rsid w:val="3F3C301D"/>
    <w:rsid w:val="3F9E5D11"/>
    <w:rsid w:val="3FC6535B"/>
    <w:rsid w:val="403817F8"/>
    <w:rsid w:val="40D12ACA"/>
    <w:rsid w:val="416C3E2A"/>
    <w:rsid w:val="43085A9D"/>
    <w:rsid w:val="43364CE3"/>
    <w:rsid w:val="435661B0"/>
    <w:rsid w:val="4416305A"/>
    <w:rsid w:val="45455CE0"/>
    <w:rsid w:val="45461E0F"/>
    <w:rsid w:val="4570263D"/>
    <w:rsid w:val="45E23B5A"/>
    <w:rsid w:val="45E75F96"/>
    <w:rsid w:val="46270BFE"/>
    <w:rsid w:val="46286080"/>
    <w:rsid w:val="46427121"/>
    <w:rsid w:val="46A6433F"/>
    <w:rsid w:val="46C14E29"/>
    <w:rsid w:val="47805554"/>
    <w:rsid w:val="47B95DF9"/>
    <w:rsid w:val="47DE602A"/>
    <w:rsid w:val="47F837F7"/>
    <w:rsid w:val="488123A7"/>
    <w:rsid w:val="49046213"/>
    <w:rsid w:val="49FB6308"/>
    <w:rsid w:val="4A1D2B68"/>
    <w:rsid w:val="4AAD7931"/>
    <w:rsid w:val="4AF2220B"/>
    <w:rsid w:val="4B1834B6"/>
    <w:rsid w:val="4B2E0F3D"/>
    <w:rsid w:val="4BB81193"/>
    <w:rsid w:val="4BE9687B"/>
    <w:rsid w:val="4D257773"/>
    <w:rsid w:val="4ECD188D"/>
    <w:rsid w:val="4EE57E01"/>
    <w:rsid w:val="4F83543A"/>
    <w:rsid w:val="500B2964"/>
    <w:rsid w:val="50FE0903"/>
    <w:rsid w:val="51325C7B"/>
    <w:rsid w:val="51BA7767"/>
    <w:rsid w:val="52DB4C5D"/>
    <w:rsid w:val="53B71D7A"/>
    <w:rsid w:val="53C729E8"/>
    <w:rsid w:val="549D01C5"/>
    <w:rsid w:val="54A148D9"/>
    <w:rsid w:val="54A445F5"/>
    <w:rsid w:val="54EA5B2D"/>
    <w:rsid w:val="557405D2"/>
    <w:rsid w:val="55C73392"/>
    <w:rsid w:val="561D572E"/>
    <w:rsid w:val="569C1BD0"/>
    <w:rsid w:val="56A91FD0"/>
    <w:rsid w:val="56B80D0D"/>
    <w:rsid w:val="56D93FE2"/>
    <w:rsid w:val="56F55413"/>
    <w:rsid w:val="571D1AD3"/>
    <w:rsid w:val="575B6A87"/>
    <w:rsid w:val="5886243F"/>
    <w:rsid w:val="588F4582"/>
    <w:rsid w:val="58D869D2"/>
    <w:rsid w:val="59D275CB"/>
    <w:rsid w:val="59EC3EFC"/>
    <w:rsid w:val="5A1C7AE3"/>
    <w:rsid w:val="5A443BC9"/>
    <w:rsid w:val="5A813F6F"/>
    <w:rsid w:val="5AC02181"/>
    <w:rsid w:val="5C6E742D"/>
    <w:rsid w:val="5D4F2304"/>
    <w:rsid w:val="5D662241"/>
    <w:rsid w:val="5D797778"/>
    <w:rsid w:val="5D7D61D4"/>
    <w:rsid w:val="5D957D0C"/>
    <w:rsid w:val="5DEA55AA"/>
    <w:rsid w:val="5E4135CD"/>
    <w:rsid w:val="5FC15BC0"/>
    <w:rsid w:val="60B10A9B"/>
    <w:rsid w:val="613167C1"/>
    <w:rsid w:val="61C91735"/>
    <w:rsid w:val="622B1C2A"/>
    <w:rsid w:val="63063677"/>
    <w:rsid w:val="639222C2"/>
    <w:rsid w:val="63DF2709"/>
    <w:rsid w:val="652A335A"/>
    <w:rsid w:val="65AD763D"/>
    <w:rsid w:val="664D3E84"/>
    <w:rsid w:val="66AA2CD1"/>
    <w:rsid w:val="66D17D0C"/>
    <w:rsid w:val="67D60943"/>
    <w:rsid w:val="68CB5B60"/>
    <w:rsid w:val="69707C85"/>
    <w:rsid w:val="6A4E5EFC"/>
    <w:rsid w:val="6A6D6D7D"/>
    <w:rsid w:val="6B0A7CDD"/>
    <w:rsid w:val="6BB82A0C"/>
    <w:rsid w:val="6C045086"/>
    <w:rsid w:val="6C320541"/>
    <w:rsid w:val="6C4C149A"/>
    <w:rsid w:val="6C674B5D"/>
    <w:rsid w:val="6CDC3B28"/>
    <w:rsid w:val="6CF622E4"/>
    <w:rsid w:val="6D3A645A"/>
    <w:rsid w:val="6D7E7FDF"/>
    <w:rsid w:val="6DB93296"/>
    <w:rsid w:val="6DBD4F33"/>
    <w:rsid w:val="6E6C6E8D"/>
    <w:rsid w:val="6F374EF2"/>
    <w:rsid w:val="70D146FF"/>
    <w:rsid w:val="713F488B"/>
    <w:rsid w:val="72426DE5"/>
    <w:rsid w:val="726613A4"/>
    <w:rsid w:val="72E108DF"/>
    <w:rsid w:val="731E721E"/>
    <w:rsid w:val="74247931"/>
    <w:rsid w:val="7443665D"/>
    <w:rsid w:val="74BC6258"/>
    <w:rsid w:val="76944474"/>
    <w:rsid w:val="76DA00D8"/>
    <w:rsid w:val="76ED6BA2"/>
    <w:rsid w:val="770953D4"/>
    <w:rsid w:val="77793B27"/>
    <w:rsid w:val="77C41687"/>
    <w:rsid w:val="780568E7"/>
    <w:rsid w:val="7902476C"/>
    <w:rsid w:val="793E17E6"/>
    <w:rsid w:val="79600FC2"/>
    <w:rsid w:val="79C66BD1"/>
    <w:rsid w:val="7A013EC0"/>
    <w:rsid w:val="7A102A96"/>
    <w:rsid w:val="7A7E254E"/>
    <w:rsid w:val="7A897F34"/>
    <w:rsid w:val="7AF41C4A"/>
    <w:rsid w:val="7BBE6716"/>
    <w:rsid w:val="7BBF72D7"/>
    <w:rsid w:val="7C6A0F66"/>
    <w:rsid w:val="7C952077"/>
    <w:rsid w:val="7D015D31"/>
    <w:rsid w:val="7D0507F3"/>
    <w:rsid w:val="7D127334"/>
    <w:rsid w:val="7D52198F"/>
    <w:rsid w:val="7DCC7DEE"/>
    <w:rsid w:val="7E160E13"/>
    <w:rsid w:val="7E18053C"/>
    <w:rsid w:val="7E1F48F6"/>
    <w:rsid w:val="7E2D0B08"/>
    <w:rsid w:val="7F483B75"/>
    <w:rsid w:val="7F6D0C83"/>
    <w:rsid w:val="BB7EA295"/>
    <w:rsid w:val="BF754470"/>
    <w:rsid w:val="EEDDE48C"/>
    <w:rsid w:val="F77F8494"/>
    <w:rsid w:val="FE7C4E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1" w:semiHidden="0" w:name="heading 6"/>
    <w:lsdException w:qFormat="1" w:uiPriority="0" w:name="heading 7"/>
    <w:lsdException w:qFormat="1" w:uiPriority="0" w:name="heading 8"/>
    <w:lsdException w:qFormat="1" w:uiPriority="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qFormat="1" w:uiPriority="99"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outlineLvl w:val="0"/>
    </w:pPr>
    <w:rPr>
      <w:rFonts w:ascii="Arial" w:hAnsi="Arial" w:eastAsia="仿宋_GB2312"/>
      <w:sz w:val="28"/>
      <w:lang w:bidi="he-IL"/>
    </w:rPr>
  </w:style>
  <w:style w:type="paragraph" w:styleId="2">
    <w:name w:val="heading 2"/>
    <w:basedOn w:val="1"/>
    <w:next w:val="1"/>
    <w:qFormat/>
    <w:uiPriority w:val="0"/>
    <w:pPr>
      <w:keepNext/>
      <w:keepLines/>
      <w:spacing w:before="260" w:beforeLines="0" w:after="260" w:afterLines="0" w:line="416" w:lineRule="auto"/>
      <w:outlineLvl w:val="1"/>
    </w:pPr>
    <w:rPr>
      <w:rFonts w:ascii="Arial" w:hAnsi="Arial" w:eastAsia="黑体"/>
      <w:b/>
      <w:bCs/>
      <w:sz w:val="32"/>
      <w:szCs w:val="32"/>
    </w:rPr>
  </w:style>
  <w:style w:type="paragraph" w:styleId="4">
    <w:name w:val="heading 3"/>
    <w:basedOn w:val="1"/>
    <w:next w:val="5"/>
    <w:qFormat/>
    <w:uiPriority w:val="0"/>
    <w:pPr>
      <w:keepNext/>
      <w:keepLines/>
      <w:autoSpaceDE w:val="0"/>
      <w:autoSpaceDN w:val="0"/>
      <w:adjustRightInd w:val="0"/>
      <w:spacing w:before="360" w:after="120"/>
      <w:jc w:val="left"/>
      <w:outlineLvl w:val="2"/>
    </w:pPr>
    <w:rPr>
      <w:rFonts w:ascii="宋体"/>
      <w:b/>
      <w:kern w:val="0"/>
      <w:sz w:val="24"/>
      <w:szCs w:val="20"/>
      <w:u w:val="single"/>
    </w:rPr>
  </w:style>
  <w:style w:type="paragraph" w:styleId="6">
    <w:name w:val="heading 4"/>
    <w:basedOn w:val="1"/>
    <w:next w:val="1"/>
    <w:qFormat/>
    <w:uiPriority w:val="0"/>
    <w:pPr>
      <w:keepNext/>
      <w:keepLines/>
      <w:spacing w:before="280" w:beforeLines="0" w:after="290" w:afterLines="0" w:line="376" w:lineRule="auto"/>
      <w:outlineLvl w:val="3"/>
    </w:pPr>
    <w:rPr>
      <w:rFonts w:ascii="Arial" w:hAnsi="Arial" w:eastAsia="黑体"/>
      <w:b/>
      <w:bCs/>
      <w:sz w:val="28"/>
      <w:szCs w:val="28"/>
    </w:rPr>
  </w:style>
  <w:style w:type="paragraph" w:styleId="7">
    <w:name w:val="heading 6"/>
    <w:basedOn w:val="1"/>
    <w:next w:val="1"/>
    <w:qFormat/>
    <w:uiPriority w:val="1"/>
    <w:pPr>
      <w:ind w:left="140"/>
      <w:outlineLvl w:val="6"/>
    </w:pPr>
    <w:rPr>
      <w:rFonts w:ascii="宋体" w:hAnsi="宋体" w:eastAsia="宋体" w:cs="宋体"/>
      <w:b/>
      <w:bCs/>
      <w:sz w:val="21"/>
      <w:szCs w:val="21"/>
      <w:lang w:val="zh-CN" w:eastAsia="zh-CN" w:bidi="zh-CN"/>
    </w:rPr>
  </w:style>
  <w:style w:type="character" w:default="1" w:styleId="25">
    <w:name w:val="Default Paragraph Font"/>
    <w:semiHidden/>
    <w:qFormat/>
    <w:uiPriority w:val="0"/>
  </w:style>
  <w:style w:type="table" w:default="1" w:styleId="23">
    <w:name w:val="Normal Table"/>
    <w:semiHidden/>
    <w:qFormat/>
    <w:uiPriority w:val="0"/>
    <w:tblPr>
      <w:tblCellMar>
        <w:top w:w="0" w:type="dxa"/>
        <w:left w:w="108" w:type="dxa"/>
        <w:bottom w:w="0" w:type="dxa"/>
        <w:right w:w="108" w:type="dxa"/>
      </w:tblCellMar>
    </w:tblPr>
  </w:style>
  <w:style w:type="paragraph" w:styleId="5">
    <w:name w:val="Normal Indent"/>
    <w:basedOn w:val="1"/>
    <w:next w:val="1"/>
    <w:qFormat/>
    <w:uiPriority w:val="0"/>
    <w:pPr>
      <w:ind w:firstLine="420"/>
    </w:pPr>
    <w:rPr>
      <w:kern w:val="0"/>
      <w:sz w:val="20"/>
    </w:rPr>
  </w:style>
  <w:style w:type="paragraph" w:styleId="8">
    <w:name w:val="Body Text"/>
    <w:basedOn w:val="1"/>
    <w:next w:val="9"/>
    <w:qFormat/>
    <w:uiPriority w:val="0"/>
    <w:pPr>
      <w:tabs>
        <w:tab w:val="left" w:pos="567"/>
      </w:tabs>
      <w:spacing w:before="120" w:line="22" w:lineRule="atLeast"/>
    </w:pPr>
    <w:rPr>
      <w:rFonts w:ascii="宋体" w:hAnsi="宋体"/>
      <w:sz w:val="24"/>
    </w:rPr>
  </w:style>
  <w:style w:type="paragraph" w:styleId="9">
    <w:name w:val="Body Text 2"/>
    <w:basedOn w:val="1"/>
    <w:unhideWhenUsed/>
    <w:qFormat/>
    <w:uiPriority w:val="99"/>
    <w:pPr>
      <w:spacing w:line="480" w:lineRule="auto"/>
    </w:pPr>
    <w:rPr>
      <w:rFonts w:ascii="Calibri" w:hAnsi="Calibri"/>
    </w:rPr>
  </w:style>
  <w:style w:type="paragraph" w:styleId="10">
    <w:name w:val="Body Text Indent"/>
    <w:basedOn w:val="1"/>
    <w:qFormat/>
    <w:uiPriority w:val="0"/>
    <w:pPr>
      <w:ind w:firstLine="645"/>
    </w:pPr>
    <w:rPr>
      <w:rFonts w:ascii="Arial" w:hAnsi="Arial" w:eastAsia="仿宋_GB2312"/>
      <w:sz w:val="28"/>
    </w:rPr>
  </w:style>
  <w:style w:type="paragraph" w:styleId="11">
    <w:name w:val="List 2"/>
    <w:basedOn w:val="1"/>
    <w:qFormat/>
    <w:uiPriority w:val="0"/>
    <w:pPr>
      <w:ind w:left="100" w:leftChars="200" w:hanging="200" w:hangingChars="200"/>
    </w:pPr>
  </w:style>
  <w:style w:type="paragraph" w:styleId="12">
    <w:name w:val="Plain Text"/>
    <w:basedOn w:val="1"/>
    <w:next w:val="8"/>
    <w:qFormat/>
    <w:uiPriority w:val="0"/>
    <w:rPr>
      <w:rFonts w:ascii="宋体" w:hAnsi="Courier New"/>
      <w:szCs w:val="20"/>
    </w:rPr>
  </w:style>
  <w:style w:type="paragraph" w:styleId="13">
    <w:name w:val="Body Text Indent 2"/>
    <w:basedOn w:val="1"/>
    <w:qFormat/>
    <w:uiPriority w:val="0"/>
    <w:rPr>
      <w:rFonts w:ascii="Arial" w:hAnsi="Arial" w:eastAsia="仿宋_GB2312"/>
      <w:b/>
    </w:rPr>
  </w:style>
  <w:style w:type="paragraph" w:styleId="14">
    <w:name w:val="footer"/>
    <w:basedOn w:val="1"/>
    <w:qFormat/>
    <w:uiPriority w:val="99"/>
    <w:pPr>
      <w:tabs>
        <w:tab w:val="center" w:pos="4153"/>
        <w:tab w:val="right" w:pos="8306"/>
      </w:tabs>
      <w:autoSpaceDE w:val="0"/>
      <w:autoSpaceDN w:val="0"/>
      <w:adjustRightInd w:val="0"/>
      <w:snapToGrid w:val="0"/>
      <w:jc w:val="left"/>
    </w:pPr>
    <w:rPr>
      <w:rFonts w:ascii="宋体"/>
      <w:kern w:val="0"/>
      <w:sz w:val="18"/>
      <w:szCs w:val="20"/>
    </w:rPr>
  </w:style>
  <w:style w:type="paragraph" w:styleId="1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6">
    <w:name w:val="toc 1"/>
    <w:basedOn w:val="17"/>
    <w:next w:val="1"/>
    <w:qFormat/>
    <w:uiPriority w:val="0"/>
    <w:pPr>
      <w:spacing w:before="120" w:beforeLines="0" w:after="120" w:afterLines="0"/>
    </w:pPr>
    <w:rPr>
      <w:rFonts w:eastAsia="宋体"/>
      <w:bCs/>
      <w:caps/>
      <w:sz w:val="30"/>
      <w:szCs w:val="30"/>
    </w:rPr>
  </w:style>
  <w:style w:type="paragraph" w:styleId="17">
    <w:name w:val="index 1"/>
    <w:basedOn w:val="1"/>
    <w:next w:val="1"/>
    <w:qFormat/>
    <w:uiPriority w:val="0"/>
    <w:rPr>
      <w:rFonts w:eastAsia="仿宋_GB2312"/>
      <w:b/>
      <w:sz w:val="24"/>
    </w:rPr>
  </w:style>
  <w:style w:type="paragraph" w:styleId="18">
    <w:name w:val="footnote text"/>
    <w:basedOn w:val="1"/>
    <w:qFormat/>
    <w:uiPriority w:val="0"/>
    <w:pPr>
      <w:snapToGrid w:val="0"/>
      <w:jc w:val="left"/>
    </w:pPr>
    <w:rPr>
      <w:sz w:val="18"/>
    </w:rPr>
  </w:style>
  <w:style w:type="paragraph" w:styleId="19">
    <w:name w:val="toc 2"/>
    <w:basedOn w:val="1"/>
    <w:next w:val="1"/>
    <w:qFormat/>
    <w:uiPriority w:val="39"/>
    <w:pPr>
      <w:ind w:left="420" w:leftChars="200"/>
    </w:pPr>
    <w:rPr>
      <w:rFonts w:ascii="Times New Roman" w:hAnsi="Times New Roman"/>
      <w:szCs w:val="20"/>
    </w:rPr>
  </w:style>
  <w:style w:type="paragraph" w:styleId="20">
    <w:name w:val="Normal (Web)"/>
    <w:basedOn w:val="1"/>
    <w:qFormat/>
    <w:uiPriority w:val="99"/>
    <w:pPr>
      <w:widowControl/>
      <w:spacing w:before="100" w:beforeAutospacing="1" w:after="100" w:afterAutospacing="1"/>
      <w:jc w:val="left"/>
    </w:pPr>
    <w:rPr>
      <w:rFonts w:hint="eastAsia" w:ascii="宋体" w:hAnsi="宋体"/>
      <w:kern w:val="0"/>
      <w:sz w:val="24"/>
      <w:lang w:eastAsia="en-US"/>
    </w:rPr>
  </w:style>
  <w:style w:type="paragraph" w:styleId="21">
    <w:name w:val="Title"/>
    <w:basedOn w:val="11"/>
    <w:next w:val="1"/>
    <w:qFormat/>
    <w:uiPriority w:val="0"/>
    <w:pPr>
      <w:jc w:val="center"/>
      <w:outlineLvl w:val="0"/>
    </w:pPr>
    <w:rPr>
      <w:rFonts w:ascii="Arial" w:hAnsi="Arial"/>
      <w:b/>
      <w:sz w:val="32"/>
    </w:rPr>
  </w:style>
  <w:style w:type="paragraph" w:styleId="22">
    <w:name w:val="Body Text First Indent 2"/>
    <w:basedOn w:val="10"/>
    <w:qFormat/>
    <w:uiPriority w:val="0"/>
    <w:pPr>
      <w:ind w:firstLine="420" w:firstLineChars="200"/>
    </w:pPr>
  </w:style>
  <w:style w:type="table" w:styleId="24">
    <w:name w:val="Table Grid"/>
    <w:basedOn w:val="2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Strong"/>
    <w:basedOn w:val="25"/>
    <w:qFormat/>
    <w:uiPriority w:val="22"/>
    <w:rPr>
      <w:b/>
    </w:rPr>
  </w:style>
  <w:style w:type="character" w:styleId="27">
    <w:name w:val="page number"/>
    <w:basedOn w:val="25"/>
    <w:qFormat/>
    <w:uiPriority w:val="0"/>
  </w:style>
  <w:style w:type="character" w:styleId="28">
    <w:name w:val="Hyperlink"/>
    <w:basedOn w:val="25"/>
    <w:qFormat/>
    <w:uiPriority w:val="0"/>
    <w:rPr>
      <w:color w:val="0000FF"/>
      <w:u w:val="single"/>
    </w:rPr>
  </w:style>
  <w:style w:type="character" w:styleId="29">
    <w:name w:val="footnote reference"/>
    <w:basedOn w:val="25"/>
    <w:qFormat/>
    <w:uiPriority w:val="0"/>
    <w:rPr>
      <w:vertAlign w:val="superscript"/>
    </w:rPr>
  </w:style>
  <w:style w:type="paragraph" w:customStyle="1" w:styleId="30">
    <w:name w:val="列出段落1"/>
    <w:basedOn w:val="1"/>
    <w:qFormat/>
    <w:uiPriority w:val="0"/>
    <w:pPr>
      <w:widowControl w:val="0"/>
      <w:adjustRightInd/>
      <w:snapToGrid/>
      <w:spacing w:after="0"/>
      <w:ind w:firstLine="420" w:firstLineChars="200"/>
      <w:jc w:val="both"/>
    </w:pPr>
    <w:rPr>
      <w:rFonts w:ascii="Calibri" w:hAnsi="Calibri" w:eastAsia="宋体" w:cs="Times New Roman"/>
      <w:kern w:val="2"/>
      <w:sz w:val="21"/>
    </w:rPr>
  </w:style>
  <w:style w:type="paragraph" w:customStyle="1" w:styleId="31">
    <w:name w:val="List Paragraph"/>
    <w:basedOn w:val="1"/>
    <w:qFormat/>
    <w:uiPriority w:val="34"/>
    <w:pPr>
      <w:ind w:firstLine="420" w:firstLineChars="200"/>
    </w:pPr>
    <w:rPr>
      <w:rFonts w:ascii="Calibri" w:hAnsi="Calibri"/>
      <w:szCs w:val="22"/>
    </w:rPr>
  </w:style>
  <w:style w:type="paragraph" w:customStyle="1" w:styleId="32">
    <w:name w:val="正文_6"/>
    <w:qFormat/>
    <w:uiPriority w:val="0"/>
    <w:rPr>
      <w:rFonts w:ascii="Times New Roman" w:hAnsi="Times New Roman" w:eastAsia="宋体" w:cs="Times New Roman"/>
      <w:sz w:val="24"/>
      <w:szCs w:val="24"/>
      <w:lang w:val="en-US" w:eastAsia="zh-CN" w:bidi="ar-SA"/>
    </w:rPr>
  </w:style>
  <w:style w:type="paragraph" w:customStyle="1" w:styleId="33">
    <w:name w:val="样式 样式 行距: 1.5 倍行距 + 首行缩进:  2 字符"/>
    <w:basedOn w:val="1"/>
    <w:qFormat/>
    <w:uiPriority w:val="0"/>
    <w:rPr>
      <w:rFonts w:cs="宋体"/>
      <w:sz w:val="24"/>
    </w:rPr>
  </w:style>
  <w:style w:type="character" w:customStyle="1" w:styleId="34">
    <w:name w:val="font11"/>
    <w:basedOn w:val="25"/>
    <w:qFormat/>
    <w:uiPriority w:val="0"/>
    <w:rPr>
      <w:rFonts w:hint="eastAsia" w:ascii="宋体" w:hAnsi="宋体" w:eastAsia="宋体" w:cs="宋体"/>
      <w:color w:val="000000"/>
      <w:sz w:val="22"/>
      <w:szCs w:val="22"/>
      <w:u w:val="none"/>
    </w:rPr>
  </w:style>
  <w:style w:type="character" w:customStyle="1" w:styleId="35">
    <w:name w:val="font21"/>
    <w:basedOn w:val="25"/>
    <w:qFormat/>
    <w:uiPriority w:val="0"/>
    <w:rPr>
      <w:rFonts w:ascii="宋体" w:hAnsi="宋体" w:eastAsia="宋体" w:cs="宋体"/>
      <w:color w:val="000000"/>
      <w:sz w:val="22"/>
      <w:szCs w:val="22"/>
      <w:u w:val="none"/>
    </w:rPr>
  </w:style>
  <w:style w:type="paragraph" w:customStyle="1" w:styleId="36">
    <w:name w:val="Table Paragraph"/>
    <w:basedOn w:val="1"/>
    <w:qFormat/>
    <w:uiPriority w:val="1"/>
    <w:rPr>
      <w:rFonts w:ascii="宋体" w:hAnsi="宋体" w:eastAsia="宋体" w:cs="宋体"/>
      <w:lang w:val="zh-CN" w:eastAsia="zh-CN" w:bidi="zh-CN"/>
    </w:rPr>
  </w:style>
  <w:style w:type="character" w:customStyle="1" w:styleId="37">
    <w:name w:val="NormalCharacter"/>
    <w:qFormat/>
    <w:uiPriority w:val="0"/>
    <w:rPr>
      <w:rFonts w:ascii="Calibri" w:hAnsi="Calibri" w:eastAsia="宋体" w:cs="Times New Roman"/>
    </w:rPr>
  </w:style>
  <w:style w:type="table" w:customStyle="1" w:styleId="38">
    <w:name w:val="Table Normal"/>
    <w:semiHidden/>
    <w:unhideWhenUsed/>
    <w:qFormat/>
    <w:uiPriority w:val="0"/>
    <w:tblPr>
      <w:tblCellMar>
        <w:top w:w="0" w:type="dxa"/>
        <w:left w:w="0" w:type="dxa"/>
        <w:bottom w:w="0" w:type="dxa"/>
        <w:right w:w="0" w:type="dxa"/>
      </w:tblCellMar>
    </w:tblPr>
  </w:style>
  <w:style w:type="paragraph" w:customStyle="1" w:styleId="39">
    <w:name w:val="表格文字"/>
    <w:basedOn w:val="1"/>
    <w:qFormat/>
    <w:uiPriority w:val="0"/>
    <w:pPr>
      <w:spacing w:before="25" w:after="25"/>
      <w:jc w:val="left"/>
    </w:pPr>
    <w:rPr>
      <w:bCs/>
      <w:spacing w:val="10"/>
      <w:kern w:val="0"/>
      <w:sz w:val="24"/>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69</Pages>
  <Words>25372</Words>
  <Characters>26625</Characters>
  <Lines>0</Lines>
  <Paragraphs>0</Paragraphs>
  <TotalTime>12</TotalTime>
  <ScaleCrop>false</ScaleCrop>
  <LinksUpToDate>false</LinksUpToDate>
  <CharactersWithSpaces>28738</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2021-04-30T01:01:00Z</dcterms:created>
  <dc:creator>lenovo</dc:creator>
  <cp:lastModifiedBy>李钰涵</cp:lastModifiedBy>
  <cp:lastPrinted>2021-12-09T07:12:00Z</cp:lastPrinted>
  <dcterms:modified xsi:type="dcterms:W3CDTF">2025-03-12T07:28:07Z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4A8631136972434DA74163F39C812E01_13</vt:lpwstr>
  </property>
  <property fmtid="{D5CDD505-2E9C-101B-9397-08002B2CF9AE}" pid="4" name="KSOSaveFontToCloudKey">
    <vt:lpwstr>260772819_embed</vt:lpwstr>
  </property>
</Properties>
</file>