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5"/>
        <w:kinsoku/>
        <w:wordWrap/>
        <w:topLinePunct w:val="0"/>
        <w:bidi w:val="0"/>
        <w:spacing w:line="360" w:lineRule="auto"/>
        <w:rPr>
          <w:rFonts w:hint="eastAsia" w:asciiTheme="minorEastAsia" w:hAnsiTheme="minorEastAsia" w:eastAsiaTheme="minorEastAsia" w:cstheme="minorEastAsia"/>
          <w:lang w:eastAsia="zh-CN"/>
        </w:rPr>
      </w:pPr>
    </w:p>
    <w:p>
      <w:pPr>
        <w:pStyle w:val="12"/>
        <w:kinsoku/>
        <w:wordWrap/>
        <w:topLinePunct w:val="0"/>
        <w:bidi w:val="0"/>
        <w:spacing w:line="360" w:lineRule="auto"/>
        <w:rPr>
          <w:rFonts w:hint="eastAsia" w:asciiTheme="minorEastAsia" w:hAnsiTheme="minorEastAsia" w:eastAsiaTheme="minorEastAsia" w:cstheme="minorEastAsia"/>
          <w:sz w:val="16"/>
          <w:szCs w:val="18"/>
          <w:lang w:eastAsia="zh-CN"/>
        </w:rPr>
      </w:pPr>
    </w:p>
    <w:p>
      <w:pPr>
        <w:pStyle w:val="12"/>
        <w:kinsoku/>
        <w:wordWrap/>
        <w:topLinePunct w:val="0"/>
        <w:bidi w:val="0"/>
        <w:spacing w:line="360" w:lineRule="auto"/>
        <w:jc w:val="center"/>
        <w:rPr>
          <w:rFonts w:hint="eastAsia" w:asciiTheme="minorEastAsia" w:hAnsiTheme="minorEastAsia" w:eastAsiaTheme="minorEastAsia" w:cstheme="minorEastAsia"/>
          <w:b/>
          <w:bCs/>
          <w:color w:val="auto"/>
          <w:sz w:val="52"/>
          <w:szCs w:val="52"/>
          <w:lang w:eastAsia="zh-CN"/>
        </w:rPr>
      </w:pPr>
      <w:r>
        <w:rPr>
          <w:rFonts w:hint="eastAsia" w:asciiTheme="minorEastAsia" w:hAnsiTheme="minorEastAsia" w:eastAsiaTheme="minorEastAsia" w:cstheme="minorEastAsia"/>
          <w:b/>
          <w:bCs/>
          <w:color w:val="auto"/>
          <w:sz w:val="52"/>
          <w:szCs w:val="52"/>
          <w:lang w:eastAsia="zh-CN"/>
        </w:rPr>
        <w:t>国家税务总局银川市兴庆区税务局</w:t>
      </w:r>
    </w:p>
    <w:p>
      <w:pPr>
        <w:pStyle w:val="12"/>
        <w:kinsoku/>
        <w:wordWrap/>
        <w:topLinePunct w:val="0"/>
        <w:bidi w:val="0"/>
        <w:spacing w:line="360" w:lineRule="auto"/>
        <w:jc w:val="center"/>
        <w:rPr>
          <w:rFonts w:hint="eastAsia" w:asciiTheme="minorEastAsia" w:hAnsiTheme="minorEastAsia" w:eastAsiaTheme="minorEastAsia" w:cstheme="minorEastAsia"/>
          <w:b/>
          <w:bCs/>
          <w:color w:val="auto"/>
          <w:sz w:val="52"/>
          <w:szCs w:val="52"/>
          <w:lang w:eastAsia="zh-CN"/>
        </w:rPr>
      </w:pPr>
      <w:r>
        <w:rPr>
          <w:rFonts w:hint="eastAsia" w:asciiTheme="minorEastAsia" w:hAnsiTheme="minorEastAsia" w:eastAsiaTheme="minorEastAsia" w:cstheme="minorEastAsia"/>
          <w:b/>
          <w:bCs/>
          <w:color w:val="auto"/>
          <w:sz w:val="52"/>
          <w:szCs w:val="52"/>
          <w:lang w:eastAsia="zh-CN"/>
        </w:rPr>
        <w:t>中心机房采购安装UPS相关设备及电话</w:t>
      </w:r>
    </w:p>
    <w:p>
      <w:pPr>
        <w:pStyle w:val="12"/>
        <w:kinsoku/>
        <w:wordWrap/>
        <w:topLinePunct w:val="0"/>
        <w:bidi w:val="0"/>
        <w:spacing w:line="360" w:lineRule="auto"/>
        <w:jc w:val="center"/>
        <w:rPr>
          <w:rFonts w:hint="eastAsia" w:asciiTheme="minorEastAsia" w:hAnsiTheme="minorEastAsia" w:eastAsiaTheme="minorEastAsia" w:cstheme="minorEastAsia"/>
          <w:b/>
          <w:bCs/>
          <w:color w:val="auto"/>
          <w:sz w:val="52"/>
          <w:szCs w:val="52"/>
        </w:rPr>
      </w:pPr>
      <w:r>
        <w:rPr>
          <w:rFonts w:hint="eastAsia" w:asciiTheme="minorEastAsia" w:hAnsiTheme="minorEastAsia" w:eastAsiaTheme="minorEastAsia" w:cstheme="minorEastAsia"/>
          <w:b/>
          <w:bCs/>
          <w:color w:val="auto"/>
          <w:sz w:val="52"/>
          <w:szCs w:val="52"/>
          <w:lang w:eastAsia="zh-CN"/>
        </w:rPr>
        <w:t>系统服务器项目</w:t>
      </w:r>
    </w:p>
    <w:p>
      <w:pPr>
        <w:pStyle w:val="19"/>
        <w:kinsoku/>
        <w:wordWrap/>
        <w:topLinePunct w:val="0"/>
        <w:bidi w:val="0"/>
        <w:spacing w:line="360" w:lineRule="auto"/>
        <w:rPr>
          <w:rFonts w:hint="eastAsia" w:asciiTheme="minorEastAsia" w:hAnsiTheme="minorEastAsia" w:eastAsiaTheme="minorEastAsia" w:cstheme="minorEastAsia"/>
        </w:rPr>
      </w:pPr>
    </w:p>
    <w:p>
      <w:pPr>
        <w:kinsoku/>
        <w:wordWrap/>
        <w:topLinePunct w:val="0"/>
        <w:bidi w:val="0"/>
        <w:spacing w:line="360" w:lineRule="auto"/>
        <w:rPr>
          <w:rFonts w:hint="eastAsia" w:asciiTheme="minorEastAsia" w:hAnsiTheme="minorEastAsia" w:eastAsiaTheme="minorEastAsia" w:cstheme="minorEastAsia"/>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jc w:val="center"/>
        <w:rPr>
          <w:rFonts w:hint="eastAsia" w:asciiTheme="minorEastAsia" w:hAnsiTheme="minorEastAsia" w:eastAsiaTheme="minorEastAsia" w:cstheme="minorEastAsia"/>
          <w:b/>
          <w:bCs/>
          <w:color w:val="auto"/>
          <w:sz w:val="48"/>
          <w:szCs w:val="48"/>
        </w:rPr>
      </w:pPr>
      <w:r>
        <w:rPr>
          <w:rFonts w:hint="eastAsia" w:asciiTheme="minorEastAsia" w:hAnsiTheme="minorEastAsia" w:eastAsiaTheme="minorEastAsia" w:cstheme="minorEastAsia"/>
          <w:b/>
          <w:bCs/>
          <w:color w:val="auto"/>
          <w:sz w:val="48"/>
          <w:szCs w:val="48"/>
          <w:lang w:eastAsia="zh-CN"/>
        </w:rPr>
        <w:t>综合评审</w:t>
      </w:r>
      <w:r>
        <w:rPr>
          <w:rFonts w:hint="eastAsia" w:asciiTheme="minorEastAsia" w:hAnsiTheme="minorEastAsia" w:eastAsiaTheme="minorEastAsia" w:cstheme="minorEastAsia"/>
          <w:b/>
          <w:bCs/>
          <w:color w:val="auto"/>
          <w:sz w:val="48"/>
          <w:szCs w:val="48"/>
        </w:rPr>
        <w:t>文件</w:t>
      </w:r>
    </w:p>
    <w:p>
      <w:pPr>
        <w:kinsoku/>
        <w:wordWrap/>
        <w:topLinePunct w:val="0"/>
        <w:bidi w:val="0"/>
        <w:spacing w:line="360" w:lineRule="auto"/>
        <w:jc w:val="center"/>
        <w:rPr>
          <w:rFonts w:hint="eastAsia" w:asciiTheme="minorEastAsia" w:hAnsiTheme="minorEastAsia" w:eastAsiaTheme="minorEastAsia" w:cstheme="minorEastAsia"/>
          <w:b/>
          <w:color w:val="auto"/>
          <w:sz w:val="36"/>
          <w:szCs w:val="36"/>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jc w:val="center"/>
        <w:rPr>
          <w:rFonts w:hint="eastAsia" w:asciiTheme="minorEastAsia" w:hAnsiTheme="minorEastAsia" w:eastAsiaTheme="minorEastAsia" w:cstheme="minorEastAsia"/>
          <w:b/>
          <w:color w:val="auto"/>
          <w:sz w:val="30"/>
          <w:highlight w:val="green"/>
          <w:u w:val="single"/>
          <w:lang w:val="en-US" w:eastAsia="zh-CN"/>
        </w:rPr>
      </w:pPr>
      <w:r>
        <w:rPr>
          <w:rFonts w:hint="eastAsia" w:asciiTheme="minorEastAsia" w:hAnsiTheme="minorEastAsia" w:eastAsiaTheme="minorEastAsia" w:cstheme="minorEastAsia"/>
          <w:b/>
          <w:color w:val="auto"/>
          <w:sz w:val="36"/>
          <w:szCs w:val="36"/>
          <w:lang w:eastAsia="zh-CN"/>
        </w:rPr>
        <w:t>项目</w:t>
      </w:r>
      <w:r>
        <w:rPr>
          <w:rFonts w:hint="eastAsia" w:asciiTheme="minorEastAsia" w:hAnsiTheme="minorEastAsia" w:eastAsiaTheme="minorEastAsia" w:cstheme="minorEastAsia"/>
          <w:b/>
          <w:color w:val="auto"/>
          <w:sz w:val="36"/>
          <w:szCs w:val="36"/>
        </w:rPr>
        <w:t>编号：</w:t>
      </w:r>
      <w:r>
        <w:rPr>
          <w:rFonts w:hint="eastAsia" w:asciiTheme="minorEastAsia" w:hAnsiTheme="minorEastAsia" w:eastAsiaTheme="minorEastAsia" w:cstheme="minorEastAsia"/>
          <w:b/>
          <w:color w:val="auto"/>
          <w:sz w:val="36"/>
          <w:szCs w:val="36"/>
          <w:lang w:val="en-US" w:eastAsia="zh-CN"/>
        </w:rPr>
        <w:t>NXJR25-020CG/A</w:t>
      </w:r>
    </w:p>
    <w:p>
      <w:pPr>
        <w:kinsoku/>
        <w:wordWrap/>
        <w:topLinePunct w:val="0"/>
        <w:bidi w:val="0"/>
        <w:spacing w:line="360" w:lineRule="auto"/>
        <w:ind w:firstLine="1687" w:firstLineChars="700"/>
        <w:rPr>
          <w:rFonts w:hint="eastAsia" w:asciiTheme="minorEastAsia" w:hAnsiTheme="minorEastAsia" w:eastAsiaTheme="minorEastAsia" w:cstheme="minorEastAsia"/>
          <w:b/>
          <w:color w:val="auto"/>
          <w:sz w:val="24"/>
          <w:u w:val="single"/>
        </w:rPr>
      </w:pPr>
    </w:p>
    <w:p>
      <w:pPr>
        <w:kinsoku/>
        <w:wordWrap/>
        <w:topLinePunct w:val="0"/>
        <w:bidi w:val="0"/>
        <w:spacing w:line="360" w:lineRule="auto"/>
        <w:ind w:firstLine="437"/>
        <w:jc w:val="center"/>
        <w:rPr>
          <w:rFonts w:hint="eastAsia" w:asciiTheme="minorEastAsia" w:hAnsiTheme="minorEastAsia" w:eastAsiaTheme="minorEastAsia" w:cstheme="minorEastAsia"/>
          <w:color w:val="auto"/>
          <w:szCs w:val="21"/>
        </w:rPr>
      </w:pPr>
    </w:p>
    <w:p>
      <w:pPr>
        <w:pStyle w:val="19"/>
        <w:kinsoku/>
        <w:wordWrap/>
        <w:topLinePunct w:val="0"/>
        <w:bidi w:val="0"/>
        <w:spacing w:line="360" w:lineRule="auto"/>
        <w:rPr>
          <w:rFonts w:hint="eastAsia" w:asciiTheme="minorEastAsia" w:hAnsiTheme="minorEastAsia" w:eastAsiaTheme="minorEastAsia" w:cstheme="minorEastAsia"/>
          <w:b/>
          <w:color w:val="auto"/>
          <w:sz w:val="32"/>
          <w:szCs w:val="32"/>
        </w:rPr>
      </w:pPr>
    </w:p>
    <w:p>
      <w:pPr>
        <w:pStyle w:val="19"/>
        <w:kinsoku/>
        <w:wordWrap/>
        <w:topLinePunct w:val="0"/>
        <w:bidi w:val="0"/>
        <w:spacing w:line="360" w:lineRule="auto"/>
        <w:rPr>
          <w:rFonts w:hint="eastAsia" w:asciiTheme="minorEastAsia" w:hAnsiTheme="minorEastAsia" w:eastAsiaTheme="minorEastAsia" w:cstheme="minorEastAsia"/>
          <w:b/>
          <w:color w:val="auto"/>
          <w:sz w:val="32"/>
          <w:szCs w:val="32"/>
        </w:rPr>
      </w:pPr>
    </w:p>
    <w:p>
      <w:pPr>
        <w:pStyle w:val="19"/>
        <w:kinsoku/>
        <w:wordWrap/>
        <w:topLinePunct w:val="0"/>
        <w:bidi w:val="0"/>
        <w:spacing w:line="360" w:lineRule="auto"/>
        <w:rPr>
          <w:rFonts w:hint="eastAsia" w:asciiTheme="minorEastAsia" w:hAnsiTheme="minorEastAsia" w:eastAsiaTheme="minorEastAsia" w:cstheme="minorEastAsia"/>
          <w:b/>
          <w:color w:val="auto"/>
          <w:sz w:val="32"/>
          <w:szCs w:val="32"/>
        </w:rPr>
      </w:pPr>
    </w:p>
    <w:p>
      <w:pPr>
        <w:pStyle w:val="19"/>
        <w:kinsoku/>
        <w:wordWrap/>
        <w:topLinePunct w:val="0"/>
        <w:bidi w:val="0"/>
        <w:spacing w:line="360" w:lineRule="auto"/>
        <w:rPr>
          <w:rFonts w:hint="eastAsia" w:asciiTheme="minorEastAsia" w:hAnsiTheme="minorEastAsia" w:eastAsiaTheme="minorEastAsia" w:cstheme="minorEastAsia"/>
          <w:b/>
          <w:color w:val="auto"/>
          <w:sz w:val="32"/>
          <w:szCs w:val="32"/>
        </w:rPr>
      </w:pPr>
    </w:p>
    <w:p>
      <w:pPr>
        <w:pStyle w:val="10"/>
        <w:kinsoku/>
        <w:wordWrap/>
        <w:topLinePunct w:val="0"/>
        <w:bidi w:val="0"/>
        <w:spacing w:line="360" w:lineRule="auto"/>
        <w:ind w:firstLine="643" w:firstLineChars="200"/>
        <w:jc w:val="left"/>
        <w:rPr>
          <w:rFonts w:hint="eastAsia" w:asciiTheme="minorEastAsia" w:hAnsiTheme="minorEastAsia" w:eastAsiaTheme="minorEastAsia" w:cstheme="minorEastAsia"/>
          <w:b/>
          <w:bCs/>
          <w:color w:val="auto"/>
          <w:sz w:val="32"/>
          <w:szCs w:val="32"/>
          <w:highlight w:val="none"/>
          <w:u w:val="single"/>
          <w:lang w:eastAsia="zh-CN"/>
        </w:rPr>
      </w:pPr>
      <w:r>
        <w:rPr>
          <w:rFonts w:hint="eastAsia" w:asciiTheme="minorEastAsia" w:hAnsiTheme="minorEastAsia" w:eastAsiaTheme="minorEastAsia" w:cstheme="minorEastAsia"/>
          <w:b/>
          <w:bCs/>
          <w:color w:val="auto"/>
          <w:sz w:val="32"/>
          <w:szCs w:val="32"/>
          <w:highlight w:val="none"/>
          <w:lang w:val="en-US" w:eastAsia="zh-CN"/>
        </w:rPr>
        <w:t xml:space="preserve">采 购 </w:t>
      </w:r>
      <w:r>
        <w:rPr>
          <w:rFonts w:hint="eastAsia" w:asciiTheme="minorEastAsia" w:hAnsiTheme="minorEastAsia" w:eastAsiaTheme="minorEastAsia" w:cstheme="minorEastAsia"/>
          <w:b/>
          <w:bCs/>
          <w:color w:val="auto"/>
          <w:sz w:val="32"/>
          <w:szCs w:val="32"/>
          <w:highlight w:val="none"/>
        </w:rPr>
        <w:t>人（盖章）：</w:t>
      </w:r>
      <w:r>
        <w:rPr>
          <w:rFonts w:hint="eastAsia" w:asciiTheme="minorEastAsia" w:hAnsiTheme="minorEastAsia" w:eastAsiaTheme="minorEastAsia" w:cstheme="minorEastAsia"/>
          <w:b/>
          <w:bCs/>
          <w:color w:val="auto"/>
          <w:sz w:val="32"/>
          <w:szCs w:val="32"/>
          <w:highlight w:val="none"/>
          <w:u w:val="single"/>
          <w:lang w:eastAsia="zh-CN"/>
        </w:rPr>
        <w:t>国家税务总局银川市兴庆区税务局</w:t>
      </w:r>
    </w:p>
    <w:p>
      <w:pPr>
        <w:pStyle w:val="10"/>
        <w:kinsoku/>
        <w:wordWrap/>
        <w:topLinePunct w:val="0"/>
        <w:bidi w:val="0"/>
        <w:spacing w:line="360" w:lineRule="auto"/>
        <w:ind w:firstLine="643" w:firstLineChars="200"/>
        <w:jc w:val="left"/>
        <w:rPr>
          <w:rFonts w:hint="eastAsia" w:asciiTheme="minorEastAsia" w:hAnsiTheme="minorEastAsia" w:eastAsiaTheme="minorEastAsia" w:cstheme="minorEastAsia"/>
          <w:b/>
          <w:bCs/>
          <w:color w:val="auto"/>
          <w:sz w:val="32"/>
          <w:szCs w:val="32"/>
          <w:highlight w:val="none"/>
          <w:u w:val="single"/>
        </w:rPr>
      </w:pPr>
      <w:r>
        <w:rPr>
          <w:rFonts w:hint="eastAsia" w:asciiTheme="minorEastAsia" w:hAnsiTheme="minorEastAsia" w:eastAsiaTheme="minorEastAsia" w:cstheme="minorEastAsia"/>
          <w:b/>
          <w:bCs/>
          <w:color w:val="auto"/>
          <w:sz w:val="32"/>
          <w:szCs w:val="32"/>
          <w:highlight w:val="none"/>
        </w:rPr>
        <w:t>代理机构（盖章）：</w:t>
      </w:r>
      <w:r>
        <w:rPr>
          <w:rFonts w:hint="eastAsia" w:asciiTheme="minorEastAsia" w:hAnsiTheme="minorEastAsia" w:eastAsiaTheme="minorEastAsia" w:cstheme="minorEastAsia"/>
          <w:b/>
          <w:bCs/>
          <w:color w:val="auto"/>
          <w:sz w:val="32"/>
          <w:szCs w:val="32"/>
          <w:highlight w:val="none"/>
          <w:u w:val="single"/>
        </w:rPr>
        <w:t>宁夏江融建设工程管理有限公司</w:t>
      </w:r>
    </w:p>
    <w:p>
      <w:pPr>
        <w:tabs>
          <w:tab w:val="left" w:pos="840"/>
          <w:tab w:val="left" w:pos="3600"/>
          <w:tab w:val="left" w:pos="4620"/>
          <w:tab w:val="left" w:pos="5640"/>
        </w:tabs>
        <w:kinsoku/>
        <w:wordWrap/>
        <w:topLinePunct w:val="0"/>
        <w:autoSpaceDE w:val="0"/>
        <w:autoSpaceDN w:val="0"/>
        <w:bidi w:val="0"/>
        <w:adjustRightInd w:val="0"/>
        <w:spacing w:line="360" w:lineRule="auto"/>
        <w:ind w:left="2877" w:right="-20"/>
        <w:jc w:val="left"/>
        <w:rPr>
          <w:rFonts w:hint="eastAsia" w:asciiTheme="minorEastAsia" w:hAnsiTheme="minorEastAsia" w:eastAsiaTheme="minorEastAsia" w:cstheme="minorEastAsia"/>
          <w:b/>
          <w:bCs/>
          <w:color w:val="auto"/>
          <w:sz w:val="28"/>
          <w:szCs w:val="28"/>
          <w:highlight w:val="none"/>
          <w:u w:val="single"/>
        </w:rPr>
      </w:pPr>
    </w:p>
    <w:p>
      <w:pPr>
        <w:pStyle w:val="14"/>
        <w:tabs>
          <w:tab w:val="right" w:leader="dot" w:pos="9910"/>
        </w:tabs>
        <w:kinsoku/>
        <w:wordWrap/>
        <w:topLinePunct w:val="0"/>
        <w:bidi w:val="0"/>
        <w:spacing w:line="360" w:lineRule="auto"/>
        <w:jc w:val="center"/>
        <w:rPr>
          <w:rFonts w:hint="eastAsia" w:asciiTheme="minorEastAsia" w:hAnsiTheme="minorEastAsia" w:eastAsiaTheme="minorEastAsia" w:cstheme="minorEastAsia"/>
          <w:b/>
          <w:bCs/>
          <w:color w:val="auto"/>
          <w:sz w:val="32"/>
          <w:szCs w:val="32"/>
          <w:highlight w:val="none"/>
          <w:u w:val="none"/>
          <w:lang w:val="en-US" w:eastAsia="zh-CN"/>
        </w:rPr>
      </w:pPr>
      <w:r>
        <w:rPr>
          <w:rFonts w:hint="eastAsia" w:asciiTheme="minorEastAsia" w:hAnsiTheme="minorEastAsia" w:eastAsiaTheme="minorEastAsia" w:cstheme="minorEastAsia"/>
          <w:b/>
          <w:bCs/>
          <w:color w:val="auto"/>
          <w:sz w:val="32"/>
          <w:szCs w:val="32"/>
          <w:highlight w:val="none"/>
          <w:u w:val="none"/>
          <w:lang w:val="en-US" w:eastAsia="zh-CN"/>
        </w:rPr>
        <w:t>二零二五年三月</w:t>
      </w:r>
    </w:p>
    <w:p>
      <w:pPr>
        <w:kinsoku/>
        <w:wordWrap/>
        <w:topLinePunct w:val="0"/>
        <w:bidi w:val="0"/>
        <w:spacing w:line="360" w:lineRule="auto"/>
        <w:rPr>
          <w:rFonts w:hint="eastAsia" w:asciiTheme="minorEastAsia" w:hAnsiTheme="minorEastAsia" w:eastAsiaTheme="minorEastAsia" w:cstheme="minorEastAsia"/>
          <w:b/>
          <w:bCs/>
          <w:color w:val="auto"/>
          <w:sz w:val="28"/>
          <w:szCs w:val="28"/>
          <w:highlight w:val="none"/>
          <w:u w:val="none"/>
          <w:lang w:val="en-US" w:eastAsia="zh-CN"/>
        </w:rPr>
      </w:pPr>
    </w:p>
    <w:p>
      <w:pPr>
        <w:kinsoku/>
        <w:wordWrap/>
        <w:topLinePunct w:val="0"/>
        <w:bidi w:val="0"/>
        <w:snapToGrid w:val="0"/>
        <w:spacing w:before="360" w:beforeLines="150" w:after="360" w:afterLines="150" w:line="360" w:lineRule="auto"/>
        <w:jc w:val="center"/>
        <w:rPr>
          <w:rFonts w:hint="eastAsia" w:asciiTheme="minorEastAsia" w:hAnsiTheme="minorEastAsia" w:eastAsiaTheme="minorEastAsia" w:cstheme="minorEastAsia"/>
          <w:b/>
          <w:bCs w:val="0"/>
          <w:color w:val="auto"/>
          <w:sz w:val="40"/>
          <w:szCs w:val="40"/>
        </w:rPr>
      </w:pPr>
      <w:r>
        <w:rPr>
          <w:rFonts w:hint="eastAsia" w:asciiTheme="minorEastAsia" w:hAnsiTheme="minorEastAsia" w:eastAsiaTheme="minorEastAsia" w:cstheme="minorEastAsia"/>
          <w:b/>
          <w:bCs w:val="0"/>
          <w:color w:val="auto"/>
          <w:sz w:val="40"/>
          <w:szCs w:val="40"/>
        </w:rPr>
        <w:t>目  录</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eastAsia="zh-CN"/>
        </w:rPr>
        <w:t>第一章</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t>综合评审公告</w:t>
      </w:r>
      <w:r>
        <w:rPr>
          <w:rFonts w:hint="eastAsia" w:asciiTheme="minorEastAsia" w:hAnsiTheme="minorEastAsia" w:eastAsiaTheme="minorEastAsia" w:cstheme="minorEastAsia"/>
          <w:sz w:val="28"/>
          <w:szCs w:val="28"/>
          <w:lang w:val="en-US" w:eastAsia="zh-CN"/>
        </w:rPr>
        <w:t xml:space="preserve"> ...........................................01</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eastAsia="zh-CN"/>
        </w:rPr>
        <w:t>第二章</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t>供应商须知前附表</w:t>
      </w:r>
      <w:r>
        <w:rPr>
          <w:rFonts w:hint="eastAsia" w:asciiTheme="minorEastAsia" w:hAnsiTheme="minorEastAsia" w:eastAsiaTheme="minorEastAsia" w:cstheme="minorEastAsia"/>
          <w:sz w:val="28"/>
          <w:szCs w:val="28"/>
          <w:lang w:val="en-US" w:eastAsia="zh-CN"/>
        </w:rPr>
        <w:t xml:space="preserve"> .......................................05</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eastAsia="zh-CN"/>
        </w:rPr>
        <w:t>第三章</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t>供应商须知</w:t>
      </w:r>
      <w:r>
        <w:rPr>
          <w:rFonts w:hint="eastAsia" w:asciiTheme="minorEastAsia" w:hAnsiTheme="minorEastAsia" w:eastAsiaTheme="minorEastAsia" w:cstheme="minorEastAsia"/>
          <w:sz w:val="28"/>
          <w:szCs w:val="28"/>
          <w:lang w:val="en-US" w:eastAsia="zh-CN"/>
        </w:rPr>
        <w:t xml:space="preserve"> .............................................09</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eastAsia="zh-CN"/>
        </w:rPr>
        <w:t>第四章</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t>评审方法及标准</w:t>
      </w:r>
      <w:r>
        <w:rPr>
          <w:rFonts w:hint="eastAsia" w:asciiTheme="minorEastAsia" w:hAnsiTheme="minorEastAsia" w:eastAsiaTheme="minorEastAsia" w:cstheme="minorEastAsia"/>
          <w:sz w:val="28"/>
          <w:szCs w:val="28"/>
          <w:lang w:val="en-US" w:eastAsia="zh-CN"/>
        </w:rPr>
        <w:t xml:space="preserve"> .........................................18</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eastAsia="zh-CN"/>
        </w:rPr>
        <w:t>第五章</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t>项目采购需求</w:t>
      </w:r>
      <w:r>
        <w:rPr>
          <w:rFonts w:hint="eastAsia" w:asciiTheme="minorEastAsia" w:hAnsiTheme="minorEastAsia" w:eastAsiaTheme="minorEastAsia" w:cstheme="minorEastAsia"/>
          <w:sz w:val="28"/>
          <w:szCs w:val="28"/>
          <w:lang w:eastAsia="zh-CN"/>
        </w:rPr>
        <w:t>及标准</w:t>
      </w:r>
      <w:r>
        <w:rPr>
          <w:rFonts w:hint="eastAsia" w:asciiTheme="minorEastAsia" w:hAnsiTheme="minorEastAsia" w:eastAsiaTheme="minorEastAsia" w:cstheme="minorEastAsia"/>
          <w:sz w:val="28"/>
          <w:szCs w:val="28"/>
          <w:lang w:val="en-US" w:eastAsia="zh-CN"/>
        </w:rPr>
        <w:t xml:space="preserve"> .....................................22</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eastAsia="zh-CN"/>
        </w:rPr>
        <w:t>第六章</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t>合同范本</w:t>
      </w:r>
      <w:r>
        <w:rPr>
          <w:rFonts w:hint="eastAsia" w:asciiTheme="minorEastAsia" w:hAnsiTheme="minorEastAsia" w:eastAsiaTheme="minorEastAsia" w:cstheme="minorEastAsia"/>
          <w:sz w:val="28"/>
          <w:szCs w:val="28"/>
          <w:lang w:val="en-US" w:eastAsia="zh-CN"/>
        </w:rPr>
        <w:t xml:space="preserve"> ...............................................25</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Theme="minorEastAsia" w:hAnsiTheme="minorEastAsia" w:eastAsiaTheme="minorEastAsia" w:cstheme="minorEastAsia"/>
          <w:color w:val="auto"/>
          <w:sz w:val="28"/>
          <w:szCs w:val="28"/>
          <w:lang w:val="en-US" w:eastAsia="zh-CN"/>
        </w:rPr>
      </w:pPr>
      <w:r>
        <w:rPr>
          <w:rFonts w:hint="eastAsia" w:asciiTheme="minorEastAsia" w:hAnsiTheme="minorEastAsia" w:eastAsiaTheme="minorEastAsia" w:cstheme="minorEastAsia"/>
          <w:sz w:val="28"/>
          <w:szCs w:val="28"/>
        </w:rPr>
        <w:t>第七章 响应文件格式</w:t>
      </w:r>
      <w:r>
        <w:rPr>
          <w:rFonts w:hint="eastAsia" w:asciiTheme="minorEastAsia" w:hAnsiTheme="minorEastAsia" w:eastAsiaTheme="minorEastAsia" w:cstheme="minorEastAsia"/>
          <w:sz w:val="28"/>
          <w:szCs w:val="28"/>
          <w:lang w:val="en-US" w:eastAsia="zh-CN"/>
        </w:rPr>
        <w:t xml:space="preserve"> ...........................................30</w:t>
      </w:r>
    </w:p>
    <w:p>
      <w:pPr>
        <w:pStyle w:val="27"/>
        <w:tabs>
          <w:tab w:val="right" w:leader="dot" w:pos="9638"/>
        </w:tabs>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b/>
          <w:color w:val="auto"/>
          <w:sz w:val="32"/>
          <w:szCs w:val="32"/>
        </w:rPr>
      </w:pPr>
      <w:bookmarkStart w:id="0" w:name="_Toc7549"/>
    </w:p>
    <w:p>
      <w:pPr>
        <w:pStyle w:val="25"/>
        <w:kinsoku/>
        <w:wordWrap/>
        <w:topLinePunct w:val="0"/>
        <w:bidi w:val="0"/>
        <w:spacing w:line="360" w:lineRule="auto"/>
        <w:rPr>
          <w:rFonts w:hint="eastAsia" w:asciiTheme="minorEastAsia" w:hAnsiTheme="minorEastAsia" w:eastAsiaTheme="minorEastAsia" w:cstheme="minorEastAsia"/>
          <w:b/>
          <w:color w:val="auto"/>
          <w:sz w:val="32"/>
          <w:szCs w:val="32"/>
        </w:rPr>
        <w:sectPr>
          <w:pgSz w:w="11906" w:h="16838"/>
          <w:pgMar w:top="1134" w:right="1134" w:bottom="1134" w:left="1134" w:header="851" w:footer="992" w:gutter="0"/>
          <w:pgNumType w:start="1"/>
          <w:cols w:space="720" w:num="1"/>
          <w:titlePg/>
          <w:docGrid w:linePitch="332" w:charSpace="0"/>
        </w:sectPr>
      </w:pPr>
    </w:p>
    <w:p>
      <w:pPr>
        <w:keepNext w:val="0"/>
        <w:keepLines w:val="0"/>
        <w:pageBreakBefore/>
        <w:widowControl w:val="0"/>
        <w:kinsoku/>
        <w:wordWrap/>
        <w:overflowPunct/>
        <w:topLinePunct w:val="0"/>
        <w:autoSpaceDE/>
        <w:autoSpaceDN/>
        <w:bidi w:val="0"/>
        <w:adjustRightInd w:val="0"/>
        <w:snapToGrid w:val="0"/>
        <w:spacing w:before="240" w:beforeLines="100" w:line="360" w:lineRule="auto"/>
        <w:jc w:val="center"/>
        <w:textAlignment w:val="auto"/>
        <w:outlineLvl w:val="0"/>
        <w:rPr>
          <w:rFonts w:hint="eastAsia" w:asciiTheme="minorEastAsia" w:hAnsiTheme="minorEastAsia" w:eastAsiaTheme="minorEastAsia" w:cstheme="minorEastAsia"/>
          <w:b/>
          <w:color w:val="auto"/>
          <w:sz w:val="32"/>
          <w:szCs w:val="32"/>
        </w:rPr>
      </w:pPr>
      <w:r>
        <w:rPr>
          <w:rFonts w:hint="eastAsia" w:asciiTheme="minorEastAsia" w:hAnsiTheme="minorEastAsia" w:eastAsiaTheme="minorEastAsia" w:cstheme="minorEastAsia"/>
          <w:b/>
          <w:color w:val="auto"/>
          <w:sz w:val="32"/>
          <w:szCs w:val="32"/>
        </w:rPr>
        <w:t xml:space="preserve">第一章 </w:t>
      </w:r>
      <w:r>
        <w:rPr>
          <w:rFonts w:hint="eastAsia" w:asciiTheme="minorEastAsia" w:hAnsiTheme="minorEastAsia" w:eastAsiaTheme="minorEastAsia" w:cstheme="minorEastAsia"/>
          <w:b/>
          <w:color w:val="auto"/>
          <w:sz w:val="32"/>
          <w:szCs w:val="32"/>
          <w:lang w:eastAsia="zh-CN"/>
        </w:rPr>
        <w:t>综合评审</w:t>
      </w:r>
      <w:r>
        <w:rPr>
          <w:rFonts w:hint="eastAsia" w:asciiTheme="minorEastAsia" w:hAnsiTheme="minorEastAsia" w:eastAsiaTheme="minorEastAsia" w:cstheme="minorEastAsia"/>
          <w:b/>
          <w:color w:val="auto"/>
          <w:sz w:val="32"/>
          <w:szCs w:val="32"/>
        </w:rPr>
        <w:t>公告</w:t>
      </w:r>
      <w:bookmarkEnd w:id="0"/>
    </w:p>
    <w:p>
      <w:pPr>
        <w:keepNext w:val="0"/>
        <w:keepLines w:val="0"/>
        <w:pageBreakBefore w:val="0"/>
        <w:widowControl/>
        <w:kinsoku/>
        <w:wordWrap/>
        <w:overflowPunct/>
        <w:topLinePunct w:val="0"/>
        <w:autoSpaceDE/>
        <w:autoSpaceDN/>
        <w:bidi w:val="0"/>
        <w:adjustRightInd/>
        <w:spacing w:line="360" w:lineRule="auto"/>
        <w:jc w:val="center"/>
        <w:textAlignment w:val="auto"/>
        <w:rPr>
          <w:rFonts w:hint="eastAsia" w:asciiTheme="minorEastAsia" w:hAnsiTheme="minorEastAsia" w:eastAsiaTheme="minorEastAsia" w:cstheme="minorEastAsia"/>
          <w:b/>
          <w:color w:val="auto"/>
          <w:kern w:val="0"/>
          <w:sz w:val="28"/>
          <w:szCs w:val="28"/>
        </w:rPr>
      </w:pPr>
      <w:bookmarkStart w:id="1" w:name="OLE_LINK7"/>
      <w:bookmarkStart w:id="2" w:name="_Toc11631_WPSOffice_Level1"/>
      <w:r>
        <w:rPr>
          <w:rFonts w:hint="eastAsia" w:asciiTheme="minorEastAsia" w:hAnsiTheme="minorEastAsia" w:eastAsiaTheme="minorEastAsia" w:cstheme="minorEastAsia"/>
          <w:b/>
          <w:color w:val="auto"/>
          <w:kern w:val="0"/>
          <w:sz w:val="28"/>
          <w:szCs w:val="28"/>
          <w:lang w:eastAsia="zh-CN"/>
        </w:rPr>
        <w:t>国家税务总局银川市兴庆区税务局中心机房采购安装UPS相关设备及电话系统服务器项目综合评审</w:t>
      </w:r>
      <w:r>
        <w:rPr>
          <w:rFonts w:hint="eastAsia" w:asciiTheme="minorEastAsia" w:hAnsiTheme="minorEastAsia" w:eastAsiaTheme="minorEastAsia" w:cstheme="minorEastAsia"/>
          <w:b/>
          <w:color w:val="auto"/>
          <w:kern w:val="0"/>
          <w:sz w:val="28"/>
          <w:szCs w:val="28"/>
        </w:rPr>
        <w:t>公告</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根据《中华人民共和国政府采购法》</w:t>
      </w:r>
      <w:r>
        <w:rPr>
          <w:rFonts w:hint="eastAsia" w:asciiTheme="minorEastAsia" w:hAnsiTheme="minorEastAsia" w:eastAsiaTheme="minorEastAsia" w:cstheme="minorEastAsia"/>
          <w:color w:val="auto"/>
          <w:kern w:val="0"/>
          <w:sz w:val="24"/>
          <w:szCs w:val="24"/>
          <w:lang w:eastAsia="zh-CN"/>
        </w:rPr>
        <w:t>、《中华人民共和国政府采购法实施条例》</w:t>
      </w:r>
      <w:r>
        <w:rPr>
          <w:rFonts w:hint="eastAsia" w:asciiTheme="minorEastAsia" w:hAnsiTheme="minorEastAsia" w:eastAsiaTheme="minorEastAsia" w:cstheme="minorEastAsia"/>
          <w:color w:val="auto"/>
          <w:kern w:val="0"/>
          <w:sz w:val="24"/>
          <w:szCs w:val="24"/>
        </w:rPr>
        <w:t>等有关规定，现对国家税务总局银川市兴庆区税务局中心机房采购安装UPS相关设备及电话系统服务器项目进</w:t>
      </w:r>
      <w:r>
        <w:rPr>
          <w:rFonts w:hint="eastAsia" w:asciiTheme="minorEastAsia" w:hAnsiTheme="minorEastAsia" w:eastAsiaTheme="minorEastAsia" w:cstheme="minorEastAsia"/>
          <w:color w:val="auto"/>
          <w:kern w:val="0"/>
          <w:sz w:val="24"/>
          <w:szCs w:val="24"/>
          <w:highlight w:val="none"/>
        </w:rPr>
        <w:t>行</w:t>
      </w:r>
      <w:r>
        <w:rPr>
          <w:rFonts w:hint="eastAsia" w:asciiTheme="minorEastAsia" w:hAnsiTheme="minorEastAsia" w:eastAsiaTheme="minorEastAsia" w:cstheme="minorEastAsia"/>
          <w:color w:val="auto"/>
          <w:kern w:val="0"/>
          <w:sz w:val="24"/>
          <w:szCs w:val="24"/>
          <w:highlight w:val="none"/>
          <w:lang w:eastAsia="zh-CN"/>
        </w:rPr>
        <w:t>综合评审</w:t>
      </w:r>
      <w:r>
        <w:rPr>
          <w:rFonts w:hint="eastAsia" w:asciiTheme="minorEastAsia" w:hAnsiTheme="minorEastAsia" w:eastAsiaTheme="minorEastAsia" w:cstheme="minorEastAsia"/>
          <w:color w:val="auto"/>
          <w:kern w:val="0"/>
          <w:sz w:val="24"/>
          <w:szCs w:val="24"/>
          <w:highlight w:val="none"/>
        </w:rPr>
        <w:t>，欢</w:t>
      </w:r>
      <w:r>
        <w:rPr>
          <w:rFonts w:hint="eastAsia" w:asciiTheme="minorEastAsia" w:hAnsiTheme="minorEastAsia" w:eastAsiaTheme="minorEastAsia" w:cstheme="minorEastAsia"/>
          <w:color w:val="auto"/>
          <w:kern w:val="0"/>
          <w:sz w:val="24"/>
          <w:szCs w:val="24"/>
        </w:rPr>
        <w:t>迎合格的</w:t>
      </w:r>
      <w:r>
        <w:rPr>
          <w:rFonts w:hint="eastAsia" w:asciiTheme="minorEastAsia" w:hAnsiTheme="minorEastAsia" w:eastAsiaTheme="minorEastAsia" w:cstheme="minorEastAsia"/>
          <w:color w:val="auto"/>
          <w:kern w:val="0"/>
          <w:sz w:val="24"/>
          <w:szCs w:val="24"/>
          <w:lang w:eastAsia="zh-CN"/>
        </w:rPr>
        <w:t>供应商参与</w:t>
      </w:r>
      <w:r>
        <w:rPr>
          <w:rFonts w:hint="eastAsia" w:asciiTheme="minorEastAsia" w:hAnsiTheme="minorEastAsia" w:eastAsiaTheme="minorEastAsia" w:cstheme="minorEastAsia"/>
          <w:color w:val="auto"/>
          <w:kern w:val="0"/>
          <w:sz w:val="24"/>
          <w:szCs w:val="24"/>
        </w:rPr>
        <w:t>。</w:t>
      </w:r>
    </w:p>
    <w:p>
      <w:pPr>
        <w:pStyle w:val="10"/>
        <w:keepNext w:val="0"/>
        <w:keepLines w:val="0"/>
        <w:pageBreakBefore w:val="0"/>
        <w:kinsoku/>
        <w:wordWrap/>
        <w:overflowPunct/>
        <w:topLinePunct w:val="0"/>
        <w:autoSpaceDE/>
        <w:autoSpaceDN/>
        <w:bidi w:val="0"/>
        <w:adjustRightInd/>
        <w:spacing w:line="360" w:lineRule="auto"/>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一、项目信息：</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项目名称：国家税务总局银川市兴庆区税务局中心机房采购安装UPS相关</w:t>
      </w:r>
    </w:p>
    <w:p>
      <w:pPr>
        <w:pStyle w:val="10"/>
        <w:keepNext w:val="0"/>
        <w:keepLines w:val="0"/>
        <w:pageBreakBefore w:val="0"/>
        <w:kinsoku/>
        <w:wordWrap/>
        <w:overflowPunct/>
        <w:topLinePunct w:val="0"/>
        <w:autoSpaceDE/>
        <w:autoSpaceDN/>
        <w:bidi w:val="0"/>
        <w:adjustRightInd/>
        <w:spacing w:line="360" w:lineRule="auto"/>
        <w:ind w:firstLine="1680" w:firstLineChars="700"/>
        <w:textAlignment w:val="auto"/>
        <w:rPr>
          <w:rFonts w:hint="eastAsia" w:asciiTheme="minorEastAsia" w:hAnsiTheme="minorEastAsia" w:eastAsiaTheme="minorEastAsia" w:cstheme="minorEastAsia"/>
          <w:color w:val="auto"/>
          <w:kern w:val="0"/>
          <w:sz w:val="24"/>
          <w:szCs w:val="24"/>
          <w:lang w:eastAsia="zh-CN"/>
        </w:rPr>
      </w:pPr>
      <w:r>
        <w:rPr>
          <w:rFonts w:hint="eastAsia" w:asciiTheme="minorEastAsia" w:hAnsiTheme="minorEastAsia" w:eastAsiaTheme="minorEastAsia" w:cstheme="minorEastAsia"/>
          <w:color w:val="auto"/>
          <w:kern w:val="0"/>
          <w:sz w:val="24"/>
          <w:szCs w:val="24"/>
        </w:rPr>
        <w:t>设备及电话系统服务器项目</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lang w:val="en-US" w:eastAsia="zh-CN"/>
        </w:rPr>
      </w:pPr>
      <w:r>
        <w:rPr>
          <w:rFonts w:hint="eastAsia" w:asciiTheme="minorEastAsia" w:hAnsiTheme="minorEastAsia" w:eastAsiaTheme="minorEastAsia" w:cstheme="minorEastAsia"/>
          <w:color w:val="auto"/>
          <w:kern w:val="0"/>
          <w:sz w:val="24"/>
          <w:szCs w:val="24"/>
          <w:lang w:val="en-US" w:eastAsia="zh-CN"/>
        </w:rPr>
        <w:t>招标编号：NXJR25-020CG/A</w:t>
      </w:r>
    </w:p>
    <w:p>
      <w:pPr>
        <w:pStyle w:val="10"/>
        <w:keepNext w:val="0"/>
        <w:keepLines w:val="0"/>
        <w:pageBreakBefore w:val="0"/>
        <w:kinsoku/>
        <w:wordWrap/>
        <w:overflowPunct/>
        <w:topLinePunct w:val="0"/>
        <w:autoSpaceDE/>
        <w:autoSpaceDN/>
        <w:bidi w:val="0"/>
        <w:adjustRightInd/>
        <w:spacing w:line="360" w:lineRule="auto"/>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二、联系人信息：</w:t>
      </w:r>
    </w:p>
    <w:p>
      <w:pPr>
        <w:pStyle w:val="10"/>
        <w:keepNext w:val="0"/>
        <w:keepLines w:val="0"/>
        <w:pageBreakBefore w:val="0"/>
        <w:kinsoku/>
        <w:wordWrap/>
        <w:overflowPunct/>
        <w:topLinePunct w:val="0"/>
        <w:autoSpaceDE/>
        <w:autoSpaceDN/>
        <w:bidi w:val="0"/>
        <w:adjustRightInd/>
        <w:spacing w:line="360" w:lineRule="auto"/>
        <w:ind w:firstLine="484" w:firstLineChars="202"/>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 xml:space="preserve">采购单位信息： </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采购单位：国家税务总局银川市兴庆区税务局</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联系人和联系方式：张婧  0951-5170096</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联系地址：银川市兴庆区北京东路47号</w:t>
      </w:r>
    </w:p>
    <w:p>
      <w:pPr>
        <w:pStyle w:val="10"/>
        <w:keepNext w:val="0"/>
        <w:keepLines w:val="0"/>
        <w:pageBreakBefore w:val="0"/>
        <w:kinsoku/>
        <w:wordWrap/>
        <w:overflowPunct/>
        <w:topLinePunct w:val="0"/>
        <w:autoSpaceDE/>
        <w:autoSpaceDN/>
        <w:bidi w:val="0"/>
        <w:adjustRightInd/>
        <w:spacing w:line="360" w:lineRule="auto"/>
        <w:ind w:firstLine="484" w:firstLineChars="202"/>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代理机构信息：</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rPr>
        <w:t>代理机构名称：</w:t>
      </w:r>
      <w:r>
        <w:rPr>
          <w:rFonts w:hint="eastAsia" w:asciiTheme="minorEastAsia" w:hAnsiTheme="minorEastAsia" w:eastAsiaTheme="minorEastAsia" w:cstheme="minorEastAsia"/>
          <w:color w:val="auto"/>
          <w:kern w:val="0"/>
          <w:sz w:val="24"/>
          <w:szCs w:val="24"/>
          <w:lang w:eastAsia="zh-CN"/>
        </w:rPr>
        <w:t>宁夏</w:t>
      </w:r>
      <w:r>
        <w:rPr>
          <w:rFonts w:hint="eastAsia" w:asciiTheme="minorEastAsia" w:hAnsiTheme="minorEastAsia" w:eastAsiaTheme="minorEastAsia" w:cstheme="minorEastAsia"/>
          <w:color w:val="auto"/>
          <w:kern w:val="0"/>
          <w:sz w:val="24"/>
          <w:szCs w:val="24"/>
          <w:highlight w:val="none"/>
          <w:lang w:eastAsia="zh-CN"/>
        </w:rPr>
        <w:t>江融建设工程管理有限公司</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rPr>
        <w:t>联系人和联系方式：</w:t>
      </w:r>
      <w:r>
        <w:rPr>
          <w:rFonts w:hint="eastAsia" w:asciiTheme="minorEastAsia" w:hAnsiTheme="minorEastAsia" w:eastAsiaTheme="minorEastAsia" w:cstheme="minorEastAsia"/>
          <w:color w:val="auto"/>
          <w:kern w:val="0"/>
          <w:sz w:val="24"/>
          <w:szCs w:val="24"/>
          <w:highlight w:val="none"/>
          <w:lang w:eastAsia="zh-CN"/>
        </w:rPr>
        <w:t>仲佳荣</w:t>
      </w:r>
      <w:r>
        <w:rPr>
          <w:rFonts w:hint="eastAsia" w:asciiTheme="minorEastAsia" w:hAnsiTheme="minorEastAsia" w:eastAsiaTheme="minorEastAsia" w:cstheme="minorEastAsia"/>
          <w:color w:val="auto"/>
          <w:kern w:val="0"/>
          <w:sz w:val="24"/>
          <w:szCs w:val="24"/>
          <w:highlight w:val="none"/>
        </w:rPr>
        <w:t xml:space="preserve">  0951-</w:t>
      </w:r>
      <w:r>
        <w:rPr>
          <w:rFonts w:hint="eastAsia" w:asciiTheme="minorEastAsia" w:hAnsiTheme="minorEastAsia" w:eastAsiaTheme="minorEastAsia" w:cstheme="minorEastAsia"/>
          <w:color w:val="auto"/>
          <w:kern w:val="0"/>
          <w:sz w:val="24"/>
          <w:szCs w:val="24"/>
          <w:highlight w:val="none"/>
          <w:lang w:val="en-US" w:eastAsia="zh-CN"/>
        </w:rPr>
        <w:t>8620680、15226283190</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rPr>
        <w:t>联系地址：</w:t>
      </w:r>
      <w:r>
        <w:rPr>
          <w:rFonts w:hint="eastAsia" w:asciiTheme="minorEastAsia" w:hAnsiTheme="minorEastAsia" w:eastAsiaTheme="minorEastAsia" w:cstheme="minorEastAsia"/>
          <w:color w:val="auto"/>
          <w:kern w:val="0"/>
          <w:sz w:val="24"/>
          <w:szCs w:val="24"/>
          <w:highlight w:val="none"/>
          <w:lang w:eastAsia="zh-CN"/>
        </w:rPr>
        <w:t>银川市兴庆区民族北街北塔美居公寓二号楼</w:t>
      </w:r>
      <w:r>
        <w:rPr>
          <w:rFonts w:hint="eastAsia" w:asciiTheme="minorEastAsia" w:hAnsiTheme="minorEastAsia" w:eastAsiaTheme="minorEastAsia" w:cstheme="minorEastAsia"/>
          <w:color w:val="auto"/>
          <w:kern w:val="0"/>
          <w:sz w:val="24"/>
          <w:szCs w:val="24"/>
          <w:highlight w:val="none"/>
          <w:lang w:val="en-US" w:eastAsia="zh-CN"/>
        </w:rPr>
        <w:t>10层1015室</w:t>
      </w:r>
    </w:p>
    <w:p>
      <w:pPr>
        <w:keepNext w:val="0"/>
        <w:keepLines w:val="0"/>
        <w:pageBreakBefore w:val="0"/>
        <w:widowControl/>
        <w:numPr>
          <w:ilvl w:val="0"/>
          <w:numId w:val="2"/>
        </w:numPr>
        <w:kinsoku/>
        <w:wordWrap/>
        <w:overflowPunct/>
        <w:topLinePunct w:val="0"/>
        <w:autoSpaceDE/>
        <w:autoSpaceDN/>
        <w:bidi w:val="0"/>
        <w:adjustRightInd/>
        <w:snapToGrid w:val="0"/>
        <w:spacing w:line="360" w:lineRule="auto"/>
        <w:jc w:val="left"/>
        <w:textAlignment w:val="auto"/>
        <w:rPr>
          <w:rFonts w:hint="eastAsia" w:asciiTheme="minorEastAsia" w:hAnsiTheme="minorEastAsia" w:eastAsiaTheme="minorEastAsia" w:cstheme="minorEastAsia"/>
          <w:b w:val="0"/>
          <w:bCs w:val="0"/>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rPr>
        <w:t>采购预算</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lang w:val="en-US" w:eastAsia="zh-CN" w:bidi="ar-SA"/>
        </w:rPr>
        <w:t>最高限价）</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b w:val="0"/>
          <w:bCs w:val="0"/>
          <w:color w:val="auto"/>
          <w:kern w:val="0"/>
          <w:sz w:val="24"/>
          <w:szCs w:val="24"/>
          <w:highlight w:val="none"/>
          <w:lang w:val="en-US" w:eastAsia="zh-CN"/>
        </w:rPr>
        <w:t>310000.00元（大写：叁拾壹万元整）</w:t>
      </w:r>
    </w:p>
    <w:p>
      <w:pPr>
        <w:pStyle w:val="8"/>
        <w:numPr>
          <w:ilvl w:val="0"/>
          <w:numId w:val="0"/>
        </w:numPr>
        <w:kinsoku/>
        <w:wordWrap/>
        <w:topLinePunct w:val="0"/>
        <w:bidi w:val="0"/>
        <w:spacing w:line="360" w:lineRule="auto"/>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rPr>
        <w:t>四、采购方式：</w:t>
      </w:r>
      <w:r>
        <w:rPr>
          <w:rFonts w:hint="eastAsia" w:asciiTheme="minorEastAsia" w:hAnsiTheme="minorEastAsia" w:eastAsiaTheme="minorEastAsia" w:cstheme="minorEastAsia"/>
          <w:color w:val="auto"/>
          <w:kern w:val="0"/>
          <w:sz w:val="24"/>
          <w:szCs w:val="24"/>
          <w:highlight w:val="none"/>
          <w:lang w:eastAsia="zh-CN"/>
        </w:rPr>
        <w:t>综合评审</w:t>
      </w:r>
    </w:p>
    <w:p>
      <w:pPr>
        <w:keepNext w:val="0"/>
        <w:keepLines w:val="0"/>
        <w:pageBreakBefore w:val="0"/>
        <w:widowControl/>
        <w:kinsoku/>
        <w:wordWrap/>
        <w:overflowPunct/>
        <w:topLinePunct w:val="0"/>
        <w:autoSpaceDE/>
        <w:autoSpaceDN/>
        <w:bidi w:val="0"/>
        <w:adjustRightInd/>
        <w:snapToGrid w:val="0"/>
        <w:spacing w:line="360" w:lineRule="auto"/>
        <w:jc w:val="left"/>
        <w:textAlignment w:val="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五、采购内容及要求：</w:t>
      </w:r>
    </w:p>
    <w:tbl>
      <w:tblPr>
        <w:tblStyle w:val="20"/>
        <w:tblW w:w="963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79"/>
        <w:gridCol w:w="842"/>
        <w:gridCol w:w="894"/>
        <w:gridCol w:w="2317"/>
        <w:gridCol w:w="1711"/>
        <w:gridCol w:w="11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9" w:hRule="atLeast"/>
          <w:jc w:val="center"/>
        </w:trPr>
        <w:tc>
          <w:tcPr>
            <w:tcW w:w="2679" w:type="dxa"/>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标段</w:t>
            </w:r>
          </w:p>
        </w:tc>
        <w:tc>
          <w:tcPr>
            <w:tcW w:w="842" w:type="dxa"/>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标的</w:t>
            </w:r>
            <w:r>
              <w:rPr>
                <w:rFonts w:hint="eastAsia" w:asciiTheme="minorEastAsia" w:hAnsiTheme="minorEastAsia" w:eastAsiaTheme="minorEastAsia" w:cstheme="minorEastAsia"/>
                <w:color w:val="auto"/>
                <w:sz w:val="22"/>
                <w:szCs w:val="22"/>
                <w:highlight w:val="none"/>
                <w:lang w:val="en-US" w:eastAsia="zh-CN"/>
              </w:rPr>
              <w:t xml:space="preserve">   </w:t>
            </w:r>
            <w:r>
              <w:rPr>
                <w:rFonts w:hint="eastAsia" w:asciiTheme="minorEastAsia" w:hAnsiTheme="minorEastAsia" w:eastAsiaTheme="minorEastAsia" w:cstheme="minorEastAsia"/>
                <w:color w:val="auto"/>
                <w:sz w:val="22"/>
                <w:szCs w:val="22"/>
                <w:highlight w:val="none"/>
              </w:rPr>
              <w:t>名称</w:t>
            </w:r>
          </w:p>
        </w:tc>
        <w:tc>
          <w:tcPr>
            <w:tcW w:w="894" w:type="dxa"/>
            <w:tcBorders>
              <w:right w:val="single" w:color="auto" w:sz="4" w:space="0"/>
            </w:tcBorders>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数量</w:t>
            </w:r>
          </w:p>
        </w:tc>
        <w:tc>
          <w:tcPr>
            <w:tcW w:w="2317" w:type="dxa"/>
            <w:tcBorders>
              <w:left w:val="single" w:color="auto" w:sz="4" w:space="0"/>
            </w:tcBorders>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项目基本概况</w:t>
            </w:r>
          </w:p>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lang w:eastAsia="zh-CN"/>
              </w:rPr>
            </w:pPr>
            <w:r>
              <w:rPr>
                <w:rFonts w:hint="eastAsia" w:asciiTheme="minorEastAsia" w:hAnsiTheme="minorEastAsia" w:eastAsiaTheme="minorEastAsia" w:cstheme="minorEastAsia"/>
                <w:color w:val="auto"/>
                <w:sz w:val="22"/>
                <w:szCs w:val="22"/>
                <w:highlight w:val="none"/>
                <w:lang w:eastAsia="zh-CN"/>
              </w:rPr>
              <w:t>（采购内容）</w:t>
            </w:r>
          </w:p>
        </w:tc>
        <w:tc>
          <w:tcPr>
            <w:tcW w:w="1711" w:type="dxa"/>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预算金额</w:t>
            </w:r>
          </w:p>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lang w:val="en-US" w:eastAsia="zh-CN"/>
              </w:rPr>
              <w:t>最高限价）</w:t>
            </w:r>
          </w:p>
        </w:tc>
        <w:tc>
          <w:tcPr>
            <w:tcW w:w="1191" w:type="dxa"/>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12" w:hRule="atLeast"/>
          <w:jc w:val="center"/>
        </w:trPr>
        <w:tc>
          <w:tcPr>
            <w:tcW w:w="2679" w:type="dxa"/>
            <w:vMerge w:val="restart"/>
            <w:tcBorders>
              <w:right w:val="single" w:color="auto" w:sz="4" w:space="0"/>
            </w:tcBorders>
            <w:noWrap w:val="0"/>
            <w:vAlign w:val="center"/>
          </w:tcPr>
          <w:p>
            <w:pPr>
              <w:pStyle w:val="10"/>
              <w:keepNext w:val="0"/>
              <w:keepLines w:val="0"/>
              <w:pageBreakBefore w:val="0"/>
              <w:kinsoku/>
              <w:wordWrap/>
              <w:overflowPunct/>
              <w:topLinePunct w:val="0"/>
              <w:autoSpaceDE/>
              <w:autoSpaceDN/>
              <w:bidi w:val="0"/>
              <w:adjustRightInd/>
              <w:spacing w:line="360" w:lineRule="auto"/>
              <w:jc w:val="center"/>
              <w:textAlignment w:val="auto"/>
              <w:rPr>
                <w:rFonts w:hint="eastAsia" w:asciiTheme="minorEastAsia" w:hAnsiTheme="minorEastAsia" w:eastAsiaTheme="minorEastAsia" w:cstheme="minorEastAsia"/>
                <w:color w:val="auto"/>
                <w:sz w:val="22"/>
                <w:szCs w:val="22"/>
                <w:highlight w:val="none"/>
                <w:lang w:val="en-US" w:eastAsia="zh-CN"/>
              </w:rPr>
            </w:pPr>
            <w:bookmarkStart w:id="3" w:name="OLE_LINK6" w:colFirst="4" w:colLast="4"/>
            <w:r>
              <w:rPr>
                <w:rFonts w:hint="eastAsia" w:asciiTheme="minorEastAsia" w:hAnsiTheme="minorEastAsia" w:eastAsiaTheme="minorEastAsia" w:cstheme="minorEastAsia"/>
                <w:color w:val="auto"/>
                <w:sz w:val="22"/>
                <w:szCs w:val="22"/>
                <w:highlight w:val="none"/>
                <w:lang w:val="en-US" w:eastAsia="zh-CN"/>
              </w:rPr>
              <w:t>国家税务总局银川市兴庆区税务局中心机房采购安装UPS相关设备及电话系统服务器项目</w:t>
            </w:r>
          </w:p>
        </w:tc>
        <w:tc>
          <w:tcPr>
            <w:tcW w:w="842" w:type="dxa"/>
            <w:vMerge w:val="restart"/>
            <w:tcBorders>
              <w:lef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textAlignment w:val="auto"/>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w:t>
            </w:r>
          </w:p>
        </w:tc>
        <w:tc>
          <w:tcPr>
            <w:tcW w:w="894" w:type="dxa"/>
            <w:tcBorders>
              <w:right w:val="single" w:color="auto" w:sz="4" w:space="0"/>
            </w:tcBorders>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1</w:t>
            </w:r>
          </w:p>
        </w:tc>
        <w:tc>
          <w:tcPr>
            <w:tcW w:w="2317" w:type="dxa"/>
            <w:tcBorders>
              <w:left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kern w:val="0"/>
                <w:sz w:val="22"/>
                <w:szCs w:val="22"/>
                <w:highlight w:val="none"/>
                <w:lang w:val="en-US" w:eastAsia="zh-CN"/>
              </w:rPr>
            </w:pPr>
            <w:r>
              <w:rPr>
                <w:rFonts w:hint="eastAsia" w:asciiTheme="minorEastAsia" w:hAnsiTheme="minorEastAsia" w:eastAsiaTheme="minorEastAsia" w:cstheme="minorEastAsia"/>
                <w:color w:val="auto"/>
                <w:kern w:val="0"/>
                <w:sz w:val="22"/>
                <w:szCs w:val="22"/>
                <w:highlight w:val="none"/>
                <w:lang w:val="en-US" w:eastAsia="zh-CN"/>
              </w:rPr>
              <w:t>UPS相关设备</w:t>
            </w:r>
          </w:p>
        </w:tc>
        <w:tc>
          <w:tcPr>
            <w:tcW w:w="1711" w:type="dxa"/>
            <w:tcBorders>
              <w:left w:val="single" w:color="auto" w:sz="4" w:space="0"/>
            </w:tcBorders>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180000.00元</w:t>
            </w:r>
          </w:p>
        </w:tc>
        <w:tc>
          <w:tcPr>
            <w:tcW w:w="1191" w:type="dxa"/>
            <w:vMerge w:val="restart"/>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其他详见综合评审文件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92" w:hRule="atLeast"/>
          <w:jc w:val="center"/>
        </w:trPr>
        <w:tc>
          <w:tcPr>
            <w:tcW w:w="2679" w:type="dxa"/>
            <w:vMerge w:val="continue"/>
            <w:tcBorders>
              <w:right w:val="single" w:color="auto" w:sz="4" w:space="0"/>
            </w:tcBorders>
            <w:noWrap w:val="0"/>
            <w:vAlign w:val="center"/>
          </w:tcPr>
          <w:p>
            <w:pPr>
              <w:pStyle w:val="10"/>
              <w:keepNext w:val="0"/>
              <w:keepLines w:val="0"/>
              <w:pageBreakBefore w:val="0"/>
              <w:kinsoku/>
              <w:wordWrap/>
              <w:overflowPunct/>
              <w:topLinePunct w:val="0"/>
              <w:autoSpaceDE/>
              <w:autoSpaceDN/>
              <w:bidi w:val="0"/>
              <w:adjustRightInd/>
              <w:spacing w:line="360" w:lineRule="auto"/>
              <w:jc w:val="center"/>
              <w:textAlignment w:val="auto"/>
              <w:rPr>
                <w:rFonts w:hint="eastAsia" w:asciiTheme="minorEastAsia" w:hAnsiTheme="minorEastAsia" w:eastAsiaTheme="minorEastAsia" w:cstheme="minorEastAsia"/>
                <w:color w:val="auto"/>
                <w:sz w:val="22"/>
                <w:szCs w:val="22"/>
                <w:highlight w:val="none"/>
                <w:lang w:val="en-US" w:eastAsia="zh-CN"/>
              </w:rPr>
            </w:pPr>
          </w:p>
        </w:tc>
        <w:tc>
          <w:tcPr>
            <w:tcW w:w="842" w:type="dxa"/>
            <w:vMerge w:val="continue"/>
            <w:tcBorders>
              <w:left w:val="single" w:color="auto" w:sz="4" w:space="0"/>
            </w:tcBorders>
            <w:noWrap w:val="0"/>
            <w:vAlign w:val="center"/>
          </w:tcPr>
          <w:p>
            <w:pPr>
              <w:keepNext w:val="0"/>
              <w:keepLines w:val="0"/>
              <w:pageBreakBefore w:val="0"/>
              <w:kinsoku/>
              <w:wordWrap/>
              <w:overflowPunct/>
              <w:topLinePunct w:val="0"/>
              <w:autoSpaceDE/>
              <w:autoSpaceDN/>
              <w:bidi w:val="0"/>
              <w:adjustRightInd/>
              <w:spacing w:line="360" w:lineRule="auto"/>
              <w:jc w:val="center"/>
              <w:textAlignment w:val="auto"/>
              <w:rPr>
                <w:rFonts w:hint="eastAsia" w:asciiTheme="minorEastAsia" w:hAnsiTheme="minorEastAsia" w:eastAsiaTheme="minorEastAsia" w:cstheme="minorEastAsia"/>
                <w:color w:val="auto"/>
                <w:sz w:val="22"/>
                <w:szCs w:val="22"/>
                <w:highlight w:val="none"/>
                <w:lang w:val="en-US" w:eastAsia="zh-CN"/>
              </w:rPr>
            </w:pPr>
          </w:p>
        </w:tc>
        <w:tc>
          <w:tcPr>
            <w:tcW w:w="894" w:type="dxa"/>
            <w:tcBorders>
              <w:right w:val="single" w:color="auto" w:sz="4" w:space="0"/>
            </w:tcBorders>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1</w:t>
            </w:r>
          </w:p>
        </w:tc>
        <w:tc>
          <w:tcPr>
            <w:tcW w:w="2317" w:type="dxa"/>
            <w:tcBorders>
              <w:left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kern w:val="0"/>
                <w:sz w:val="22"/>
                <w:szCs w:val="22"/>
                <w:highlight w:val="none"/>
                <w:lang w:val="en-US" w:eastAsia="zh-CN"/>
              </w:rPr>
            </w:pPr>
            <w:r>
              <w:rPr>
                <w:rFonts w:hint="eastAsia" w:asciiTheme="minorEastAsia" w:hAnsiTheme="minorEastAsia" w:eastAsiaTheme="minorEastAsia" w:cstheme="minorEastAsia"/>
                <w:color w:val="auto"/>
                <w:kern w:val="0"/>
                <w:sz w:val="22"/>
                <w:szCs w:val="22"/>
                <w:highlight w:val="none"/>
                <w:lang w:val="en-US" w:eastAsia="zh-CN"/>
              </w:rPr>
              <w:t>电话系统服务器</w:t>
            </w:r>
          </w:p>
        </w:tc>
        <w:tc>
          <w:tcPr>
            <w:tcW w:w="1711" w:type="dxa"/>
            <w:tcBorders>
              <w:left w:val="single" w:color="auto" w:sz="4" w:space="0"/>
            </w:tcBorders>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lang w:val="en-US" w:eastAsia="zh-CN"/>
              </w:rPr>
            </w:pPr>
            <w:r>
              <w:rPr>
                <w:rFonts w:hint="eastAsia" w:asciiTheme="minorEastAsia" w:hAnsiTheme="minorEastAsia" w:eastAsiaTheme="minorEastAsia" w:cstheme="minorEastAsia"/>
                <w:color w:val="auto"/>
                <w:sz w:val="22"/>
                <w:szCs w:val="22"/>
                <w:highlight w:val="none"/>
                <w:lang w:val="en-US" w:eastAsia="zh-CN"/>
              </w:rPr>
              <w:t>130000.00元</w:t>
            </w:r>
          </w:p>
        </w:tc>
        <w:tc>
          <w:tcPr>
            <w:tcW w:w="1191" w:type="dxa"/>
            <w:vMerge w:val="continue"/>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lang w:val="en-US" w:eastAsia="zh-CN"/>
              </w:rPr>
            </w:pPr>
          </w:p>
        </w:tc>
      </w:tr>
      <w:bookmarkEnd w:id="3"/>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1" w:hRule="atLeast"/>
          <w:jc w:val="center"/>
        </w:trPr>
        <w:tc>
          <w:tcPr>
            <w:tcW w:w="2679" w:type="dxa"/>
            <w:tcBorders>
              <w:right w:val="single" w:color="auto" w:sz="4" w:space="0"/>
            </w:tcBorders>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数量合计</w:t>
            </w:r>
          </w:p>
        </w:tc>
        <w:tc>
          <w:tcPr>
            <w:tcW w:w="1736" w:type="dxa"/>
            <w:gridSpan w:val="2"/>
            <w:tcBorders>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lang w:val="en-US"/>
              </w:rPr>
            </w:pPr>
            <w:r>
              <w:rPr>
                <w:rFonts w:hint="eastAsia" w:asciiTheme="minorEastAsia" w:hAnsiTheme="minorEastAsia" w:eastAsiaTheme="minorEastAsia" w:cstheme="minorEastAsia"/>
                <w:color w:val="auto"/>
                <w:sz w:val="22"/>
                <w:szCs w:val="22"/>
                <w:highlight w:val="none"/>
                <w:lang w:val="en-US" w:eastAsia="zh-CN"/>
              </w:rPr>
              <w:t>2项</w:t>
            </w:r>
          </w:p>
        </w:tc>
        <w:tc>
          <w:tcPr>
            <w:tcW w:w="2317" w:type="dxa"/>
            <w:tcBorders>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预算合计</w:t>
            </w:r>
          </w:p>
        </w:tc>
        <w:tc>
          <w:tcPr>
            <w:tcW w:w="2902" w:type="dxa"/>
            <w:gridSpan w:val="2"/>
            <w:tcBorders>
              <w:left w:val="single" w:color="auto" w:sz="4" w:space="0"/>
              <w:bottom w:val="single" w:color="auto" w:sz="4" w:space="0"/>
            </w:tcBorders>
            <w:noWrap w:val="0"/>
            <w:vAlign w:val="center"/>
          </w:tcPr>
          <w:p>
            <w:pPr>
              <w:keepNext w:val="0"/>
              <w:keepLines w:val="0"/>
              <w:pageBreakBefore w:val="0"/>
              <w:kinsoku/>
              <w:wordWrap/>
              <w:overflowPunct/>
              <w:topLinePunct w:val="0"/>
              <w:autoSpaceDE/>
              <w:autoSpaceDN/>
              <w:bidi w:val="0"/>
              <w:adjustRightInd/>
              <w:snapToGrid w:val="0"/>
              <w:spacing w:line="360" w:lineRule="auto"/>
              <w:jc w:val="center"/>
              <w:textAlignment w:val="auto"/>
              <w:rPr>
                <w:rFonts w:hint="eastAsia" w:asciiTheme="minorEastAsia" w:hAnsiTheme="minorEastAsia" w:eastAsiaTheme="minorEastAsia" w:cstheme="minorEastAsia"/>
                <w:color w:val="auto"/>
                <w:kern w:val="2"/>
                <w:sz w:val="22"/>
                <w:szCs w:val="22"/>
                <w:highlight w:val="none"/>
                <w:lang w:val="en-US" w:eastAsia="zh-CN" w:bidi="ar-SA"/>
              </w:rPr>
            </w:pPr>
            <w:r>
              <w:rPr>
                <w:rFonts w:hint="eastAsia" w:asciiTheme="minorEastAsia" w:hAnsiTheme="minorEastAsia" w:eastAsiaTheme="minorEastAsia" w:cstheme="minorEastAsia"/>
                <w:color w:val="auto"/>
                <w:sz w:val="22"/>
                <w:szCs w:val="22"/>
                <w:highlight w:val="none"/>
                <w:lang w:val="en-US" w:eastAsia="zh-CN"/>
              </w:rPr>
              <w:t>310000.00元</w:t>
            </w:r>
          </w:p>
        </w:tc>
      </w:tr>
    </w:tbl>
    <w:p>
      <w:pPr>
        <w:keepNext w:val="0"/>
        <w:keepLines w:val="0"/>
        <w:pageBreakBefore w:val="0"/>
        <w:widowControl/>
        <w:kinsoku/>
        <w:wordWrap/>
        <w:overflowPunct/>
        <w:topLinePunct w:val="0"/>
        <w:autoSpaceDE/>
        <w:autoSpaceDN/>
        <w:bidi w:val="0"/>
        <w:adjustRightInd/>
        <w:snapToGrid w:val="0"/>
        <w:spacing w:line="360" w:lineRule="auto"/>
        <w:ind w:firstLine="482" w:firstLineChars="200"/>
        <w:jc w:val="left"/>
        <w:textAlignment w:val="auto"/>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b/>
          <w:bCs/>
          <w:color w:val="auto"/>
          <w:kern w:val="0"/>
          <w:sz w:val="24"/>
          <w:szCs w:val="24"/>
          <w:lang w:eastAsia="zh-CN"/>
        </w:rPr>
        <w:t>供货</w:t>
      </w:r>
      <w:r>
        <w:rPr>
          <w:rFonts w:hint="eastAsia" w:asciiTheme="minorEastAsia" w:hAnsiTheme="minorEastAsia" w:eastAsiaTheme="minorEastAsia" w:cstheme="minorEastAsia"/>
          <w:b/>
          <w:bCs/>
          <w:color w:val="auto"/>
          <w:kern w:val="0"/>
          <w:sz w:val="24"/>
          <w:szCs w:val="24"/>
        </w:rPr>
        <w:t>期：</w:t>
      </w:r>
      <w:r>
        <w:rPr>
          <w:rFonts w:hint="eastAsia" w:asciiTheme="minorEastAsia" w:hAnsiTheme="minorEastAsia" w:eastAsiaTheme="minorEastAsia" w:cstheme="minorEastAsia"/>
          <w:b/>
          <w:bCs/>
          <w:color w:val="auto"/>
          <w:kern w:val="0"/>
          <w:sz w:val="24"/>
          <w:szCs w:val="24"/>
          <w:lang w:eastAsia="zh-CN"/>
        </w:rPr>
        <w:t>合同签订后</w:t>
      </w:r>
      <w:r>
        <w:rPr>
          <w:rFonts w:hint="eastAsia" w:asciiTheme="minorEastAsia" w:hAnsiTheme="minorEastAsia" w:eastAsiaTheme="minorEastAsia" w:cstheme="minorEastAsia"/>
          <w:b/>
          <w:bCs/>
          <w:color w:val="auto"/>
          <w:kern w:val="0"/>
          <w:sz w:val="24"/>
          <w:szCs w:val="24"/>
          <w:lang w:val="en-US" w:eastAsia="zh-CN"/>
        </w:rPr>
        <w:t>30日历天。</w:t>
      </w:r>
    </w:p>
    <w:p>
      <w:pPr>
        <w:keepNext w:val="0"/>
        <w:keepLines w:val="0"/>
        <w:pageBreakBefore w:val="0"/>
        <w:widowControl/>
        <w:numPr>
          <w:ilvl w:val="0"/>
          <w:numId w:val="3"/>
        </w:numPr>
        <w:kinsoku/>
        <w:wordWrap/>
        <w:overflowPunct/>
        <w:topLinePunct w:val="0"/>
        <w:autoSpaceDE/>
        <w:autoSpaceDN/>
        <w:bidi w:val="0"/>
        <w:adjustRightInd/>
        <w:snapToGrid w:val="0"/>
        <w:spacing w:line="360" w:lineRule="auto"/>
        <w:jc w:val="left"/>
        <w:textAlignment w:val="auto"/>
        <w:rPr>
          <w:rFonts w:hint="eastAsia" w:asciiTheme="minorEastAsia" w:hAnsiTheme="minorEastAsia" w:eastAsiaTheme="minorEastAsia" w:cstheme="minorEastAsia"/>
          <w:b w:val="0"/>
          <w:bCs w:val="0"/>
          <w:color w:val="auto"/>
          <w:sz w:val="24"/>
          <w:szCs w:val="24"/>
          <w:shd w:val="clear" w:color="auto" w:fill="FFFFFF"/>
        </w:rPr>
      </w:pPr>
      <w:r>
        <w:rPr>
          <w:rFonts w:hint="eastAsia" w:asciiTheme="minorEastAsia" w:hAnsiTheme="minorEastAsia" w:eastAsiaTheme="minorEastAsia" w:cstheme="minorEastAsia"/>
          <w:color w:val="auto"/>
          <w:kern w:val="0"/>
          <w:sz w:val="24"/>
          <w:szCs w:val="24"/>
        </w:rPr>
        <w:t>采购项目需要落</w:t>
      </w:r>
      <w:r>
        <w:rPr>
          <w:rFonts w:hint="eastAsia" w:asciiTheme="minorEastAsia" w:hAnsiTheme="minorEastAsia" w:eastAsiaTheme="minorEastAsia" w:cstheme="minorEastAsia"/>
          <w:b w:val="0"/>
          <w:bCs w:val="0"/>
          <w:color w:val="auto"/>
          <w:kern w:val="0"/>
          <w:sz w:val="24"/>
          <w:szCs w:val="24"/>
        </w:rPr>
        <w:t>实的政府采购政策：</w:t>
      </w:r>
      <w:r>
        <w:rPr>
          <w:rFonts w:hint="eastAsia" w:asciiTheme="minorEastAsia" w:hAnsiTheme="minorEastAsia" w:eastAsiaTheme="minorEastAsia" w:cstheme="minorEastAsia"/>
          <w:b w:val="0"/>
          <w:bCs w:val="0"/>
          <w:color w:val="auto"/>
          <w:kern w:val="0"/>
          <w:sz w:val="24"/>
          <w:szCs w:val="24"/>
          <w:lang w:val="en-US" w:eastAsia="zh-CN"/>
        </w:rPr>
        <w:t>本项目为非专门面向中小企业采购，中小企业参加须提供《中小企业声明函》，对报价给予15%的扣除，用扣除后的价格参与评审</w:t>
      </w:r>
      <w:r>
        <w:rPr>
          <w:rFonts w:hint="eastAsia" w:asciiTheme="minorEastAsia" w:hAnsiTheme="minorEastAsia" w:eastAsiaTheme="minorEastAsia" w:cstheme="minorEastAsia"/>
          <w:b w:val="0"/>
          <w:bCs w:val="0"/>
          <w:color w:val="auto"/>
          <w:sz w:val="24"/>
          <w:szCs w:val="24"/>
          <w:shd w:val="clear" w:color="auto" w:fill="FFFFFF"/>
        </w:rPr>
        <w:t>。</w:t>
      </w:r>
    </w:p>
    <w:p>
      <w:pPr>
        <w:pStyle w:val="10"/>
        <w:keepNext w:val="0"/>
        <w:keepLines w:val="0"/>
        <w:pageBreakBefore w:val="0"/>
        <w:kinsoku/>
        <w:wordWrap/>
        <w:overflowPunct/>
        <w:topLinePunct w:val="0"/>
        <w:autoSpaceDE/>
        <w:autoSpaceDN/>
        <w:bidi w:val="0"/>
        <w:adjustRightIn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七、</w:t>
      </w:r>
      <w:r>
        <w:rPr>
          <w:rFonts w:hint="eastAsia" w:asciiTheme="minorEastAsia" w:hAnsiTheme="minorEastAsia" w:eastAsiaTheme="minorEastAsia" w:cstheme="minorEastAsia"/>
          <w:color w:val="auto"/>
          <w:sz w:val="24"/>
          <w:szCs w:val="24"/>
          <w:lang w:eastAsia="zh-CN"/>
        </w:rPr>
        <w:t>供应商</w:t>
      </w:r>
      <w:r>
        <w:rPr>
          <w:rFonts w:hint="eastAsia" w:asciiTheme="minorEastAsia" w:hAnsiTheme="minorEastAsia" w:eastAsiaTheme="minorEastAsia" w:cstheme="minorEastAsia"/>
          <w:color w:val="auto"/>
          <w:sz w:val="24"/>
          <w:szCs w:val="24"/>
        </w:rPr>
        <w:t>报名资格要求：</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1. 符合《政府采购法》第二十二条规定的供应商条件：</w:t>
      </w:r>
    </w:p>
    <w:p>
      <w:pPr>
        <w:keepNext w:val="0"/>
        <w:keepLines w:val="0"/>
        <w:pageBreakBefore w:val="0"/>
        <w:kinsoku/>
        <w:wordWrap/>
        <w:overflowPunct/>
        <w:topLinePunct w:val="0"/>
        <w:autoSpaceDE/>
        <w:autoSpaceDN/>
        <w:bidi w:val="0"/>
        <w:adjustRightInd/>
        <w:spacing w:line="360" w:lineRule="auto"/>
        <w:ind w:firstLine="808" w:firstLineChars="337"/>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(1)具有独立承担民事责任的能力；</w:t>
      </w:r>
    </w:p>
    <w:p>
      <w:pPr>
        <w:keepNext w:val="0"/>
        <w:keepLines w:val="0"/>
        <w:pageBreakBefore w:val="0"/>
        <w:kinsoku/>
        <w:wordWrap/>
        <w:overflowPunct/>
        <w:topLinePunct w:val="0"/>
        <w:autoSpaceDE/>
        <w:autoSpaceDN/>
        <w:bidi w:val="0"/>
        <w:adjustRightInd/>
        <w:spacing w:line="360" w:lineRule="auto"/>
        <w:ind w:firstLine="808" w:firstLineChars="337"/>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(2)具有良好的商业信誉和健全的财务会计制度；</w:t>
      </w:r>
    </w:p>
    <w:p>
      <w:pPr>
        <w:keepNext w:val="0"/>
        <w:keepLines w:val="0"/>
        <w:pageBreakBefore w:val="0"/>
        <w:kinsoku/>
        <w:wordWrap/>
        <w:overflowPunct/>
        <w:topLinePunct w:val="0"/>
        <w:autoSpaceDE/>
        <w:autoSpaceDN/>
        <w:bidi w:val="0"/>
        <w:adjustRightInd/>
        <w:spacing w:line="360" w:lineRule="auto"/>
        <w:ind w:firstLine="808" w:firstLineChars="337"/>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(3)具有履行合同所必需的设备和专业技术能力；</w:t>
      </w:r>
    </w:p>
    <w:p>
      <w:pPr>
        <w:keepNext w:val="0"/>
        <w:keepLines w:val="0"/>
        <w:pageBreakBefore w:val="0"/>
        <w:kinsoku/>
        <w:wordWrap/>
        <w:overflowPunct/>
        <w:topLinePunct w:val="0"/>
        <w:autoSpaceDE/>
        <w:autoSpaceDN/>
        <w:bidi w:val="0"/>
        <w:adjustRightInd/>
        <w:spacing w:line="360" w:lineRule="auto"/>
        <w:ind w:firstLine="808" w:firstLineChars="337"/>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(4)有依法缴纳税收和社会保障资金的良好记录；</w:t>
      </w:r>
    </w:p>
    <w:p>
      <w:pPr>
        <w:keepNext w:val="0"/>
        <w:keepLines w:val="0"/>
        <w:pageBreakBefore w:val="0"/>
        <w:kinsoku/>
        <w:wordWrap/>
        <w:overflowPunct/>
        <w:topLinePunct w:val="0"/>
        <w:autoSpaceDE/>
        <w:autoSpaceDN/>
        <w:bidi w:val="0"/>
        <w:adjustRightInd/>
        <w:spacing w:line="360" w:lineRule="auto"/>
        <w:ind w:firstLine="808" w:firstLineChars="337"/>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(5)参加政府采购活动前三年内，在经营活动中没有重大违法记录；</w:t>
      </w:r>
    </w:p>
    <w:p>
      <w:pPr>
        <w:keepNext w:val="0"/>
        <w:keepLines w:val="0"/>
        <w:pageBreakBefore w:val="0"/>
        <w:kinsoku/>
        <w:wordWrap/>
        <w:overflowPunct/>
        <w:topLinePunct w:val="0"/>
        <w:autoSpaceDE/>
        <w:autoSpaceDN/>
        <w:bidi w:val="0"/>
        <w:adjustRightInd/>
        <w:spacing w:line="360" w:lineRule="auto"/>
        <w:ind w:firstLine="808" w:firstLineChars="337"/>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(6)政府采购法律法规相关规定的其他条件；</w:t>
      </w:r>
    </w:p>
    <w:p>
      <w:pPr>
        <w:keepNext w:val="0"/>
        <w:keepLines w:val="0"/>
        <w:pageBreakBefore w:val="0"/>
        <w:kinsoku/>
        <w:wordWrap/>
        <w:overflowPunct/>
        <w:topLinePunct w:val="0"/>
        <w:autoSpaceDE/>
        <w:autoSpaceDN/>
        <w:bidi w:val="0"/>
        <w:adjustRightInd/>
        <w:spacing w:line="360" w:lineRule="auto"/>
        <w:ind w:firstLine="808" w:firstLineChars="337"/>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(7)本项目不接受联合体</w:t>
      </w:r>
      <w:r>
        <w:rPr>
          <w:rFonts w:hint="eastAsia" w:asciiTheme="minorEastAsia" w:hAnsiTheme="minorEastAsia" w:eastAsiaTheme="minorEastAsia" w:cstheme="minorEastAsia"/>
          <w:color w:val="auto"/>
          <w:kern w:val="0"/>
          <w:sz w:val="24"/>
          <w:szCs w:val="24"/>
          <w:lang w:eastAsia="zh-CN"/>
        </w:rPr>
        <w:t>参与</w:t>
      </w:r>
      <w:r>
        <w:rPr>
          <w:rFonts w:hint="eastAsia" w:asciiTheme="minorEastAsia" w:hAnsiTheme="minorEastAsia" w:eastAsiaTheme="minorEastAsia" w:cstheme="minorEastAsia"/>
          <w:color w:val="auto"/>
          <w:kern w:val="0"/>
          <w:sz w:val="24"/>
          <w:szCs w:val="24"/>
        </w:rPr>
        <w:t>。</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2．详细资格条件要求：</w:t>
      </w:r>
    </w:p>
    <w:p>
      <w:pPr>
        <w:keepNext w:val="0"/>
        <w:keepLines w:val="0"/>
        <w:pageBreakBefore w:val="0"/>
        <w:kinsoku/>
        <w:wordWrap/>
        <w:overflowPunct/>
        <w:topLinePunct w:val="0"/>
        <w:autoSpaceDE/>
        <w:autoSpaceDN/>
        <w:bidi w:val="0"/>
        <w:adjustRightInd/>
        <w:spacing w:line="360" w:lineRule="auto"/>
        <w:ind w:firstLine="600" w:firstLineChars="250"/>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(1)营业执照、税务登记证书、组织机构代码证（三证合一可不单独提供后两项）</w:t>
      </w:r>
      <w:r>
        <w:rPr>
          <w:rFonts w:hint="eastAsia" w:asciiTheme="minorEastAsia" w:hAnsiTheme="minorEastAsia" w:eastAsiaTheme="minorEastAsia" w:cstheme="minorEastAsia"/>
          <w:color w:val="auto"/>
          <w:kern w:val="0"/>
          <w:sz w:val="24"/>
          <w:szCs w:val="24"/>
          <w:lang w:eastAsia="zh-CN"/>
        </w:rPr>
        <w:t>，如投标人为自然人的需提供自然人身份证明</w:t>
      </w:r>
      <w:r>
        <w:rPr>
          <w:rFonts w:hint="eastAsia" w:asciiTheme="minorEastAsia" w:hAnsiTheme="minorEastAsia" w:eastAsiaTheme="minorEastAsia" w:cstheme="minorEastAsia"/>
          <w:color w:val="auto"/>
          <w:kern w:val="0"/>
          <w:sz w:val="24"/>
          <w:szCs w:val="24"/>
        </w:rPr>
        <w:t>；</w:t>
      </w:r>
    </w:p>
    <w:p>
      <w:pPr>
        <w:keepNext w:val="0"/>
        <w:keepLines w:val="0"/>
        <w:pageBreakBefore w:val="0"/>
        <w:tabs>
          <w:tab w:val="left" w:pos="360"/>
        </w:tabs>
        <w:kinsoku/>
        <w:wordWrap/>
        <w:overflowPunct/>
        <w:topLinePunct w:val="0"/>
        <w:autoSpaceDE/>
        <w:autoSpaceDN/>
        <w:bidi w:val="0"/>
        <w:adjustRightInd/>
        <w:spacing w:line="360" w:lineRule="auto"/>
        <w:ind w:firstLine="600" w:firstLineChars="250"/>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(2)法定代表人授权书，同时须提供法人及被授权人身份证明，法定代表人直接</w:t>
      </w:r>
      <w:r>
        <w:rPr>
          <w:rFonts w:hint="eastAsia" w:asciiTheme="minorEastAsia" w:hAnsiTheme="minorEastAsia" w:eastAsiaTheme="minorEastAsia" w:cstheme="minorEastAsia"/>
          <w:color w:val="auto"/>
          <w:kern w:val="0"/>
          <w:sz w:val="24"/>
          <w:szCs w:val="24"/>
          <w:lang w:eastAsia="zh-CN"/>
        </w:rPr>
        <w:t>参加</w:t>
      </w:r>
      <w:r>
        <w:rPr>
          <w:rFonts w:hint="eastAsia" w:asciiTheme="minorEastAsia" w:hAnsiTheme="minorEastAsia" w:eastAsiaTheme="minorEastAsia" w:cstheme="minorEastAsia"/>
          <w:color w:val="auto"/>
          <w:kern w:val="0"/>
          <w:sz w:val="24"/>
          <w:szCs w:val="24"/>
        </w:rPr>
        <w:t>可不提供授权函仅提供身份证明；</w:t>
      </w:r>
    </w:p>
    <w:p>
      <w:pPr>
        <w:keepNext w:val="0"/>
        <w:keepLines w:val="0"/>
        <w:pageBreakBefore w:val="0"/>
        <w:tabs>
          <w:tab w:val="left" w:pos="360"/>
        </w:tabs>
        <w:kinsoku/>
        <w:wordWrap/>
        <w:overflowPunct/>
        <w:topLinePunct w:val="0"/>
        <w:autoSpaceDE/>
        <w:autoSpaceDN/>
        <w:bidi w:val="0"/>
        <w:adjustRightInd/>
        <w:spacing w:line="360" w:lineRule="auto"/>
        <w:ind w:firstLine="600" w:firstLineChars="250"/>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(3)</w:t>
      </w:r>
      <w:r>
        <w:rPr>
          <w:rFonts w:hint="eastAsia" w:asciiTheme="minorEastAsia" w:hAnsiTheme="minorEastAsia" w:eastAsiaTheme="minorEastAsia" w:cstheme="minorEastAsia"/>
          <w:color w:val="auto"/>
          <w:kern w:val="0"/>
          <w:sz w:val="24"/>
          <w:szCs w:val="24"/>
          <w:lang w:eastAsia="zh-CN"/>
        </w:rPr>
        <w:t>采购人或代理机构通过“信用中国”网站、中国政府采购网查询相关主体信用记录，对列入失信被执行人、重大税收违法案件当事人名单、严重违法失信行为记录名单的供应商（处罚期限尚未届满的），拒绝其参与本项目综合评审活动；</w:t>
      </w:r>
    </w:p>
    <w:p>
      <w:pPr>
        <w:keepNext w:val="0"/>
        <w:keepLines w:val="0"/>
        <w:pageBreakBefore w:val="0"/>
        <w:tabs>
          <w:tab w:val="left" w:pos="360"/>
        </w:tabs>
        <w:kinsoku/>
        <w:wordWrap/>
        <w:overflowPunct/>
        <w:topLinePunct w:val="0"/>
        <w:autoSpaceDE/>
        <w:autoSpaceDN/>
        <w:bidi w:val="0"/>
        <w:adjustRightInd/>
        <w:spacing w:line="360" w:lineRule="auto"/>
        <w:ind w:firstLine="600" w:firstLineChars="250"/>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color w:val="auto"/>
          <w:kern w:val="0"/>
          <w:sz w:val="24"/>
          <w:szCs w:val="24"/>
        </w:rPr>
        <w:t>(</w:t>
      </w:r>
      <w:r>
        <w:rPr>
          <w:rFonts w:hint="eastAsia" w:asciiTheme="minorEastAsia" w:hAnsiTheme="minorEastAsia" w:eastAsiaTheme="minorEastAsia" w:cstheme="minorEastAsia"/>
          <w:color w:val="auto"/>
          <w:kern w:val="0"/>
          <w:sz w:val="24"/>
          <w:szCs w:val="24"/>
          <w:lang w:val="en-US" w:eastAsia="zh-CN"/>
        </w:rPr>
        <w:t>4</w:t>
      </w:r>
      <w:r>
        <w:rPr>
          <w:rFonts w:hint="eastAsia" w:asciiTheme="minorEastAsia" w:hAnsiTheme="minorEastAsia" w:eastAsiaTheme="minorEastAsia" w:cstheme="minorEastAsia"/>
          <w:color w:val="auto"/>
          <w:kern w:val="0"/>
          <w:sz w:val="24"/>
          <w:szCs w:val="24"/>
        </w:rPr>
        <w:t>)</w:t>
      </w:r>
      <w:r>
        <w:rPr>
          <w:rFonts w:hint="eastAsia" w:asciiTheme="minorEastAsia" w:hAnsiTheme="minorEastAsia" w:eastAsiaTheme="minorEastAsia" w:cstheme="minorEastAsia"/>
          <w:color w:val="auto"/>
          <w:kern w:val="0"/>
          <w:sz w:val="24"/>
          <w:szCs w:val="24"/>
          <w:lang w:val="en-US" w:eastAsia="zh-CN"/>
        </w:rPr>
        <w:t>供应商</w:t>
      </w:r>
      <w:r>
        <w:rPr>
          <w:rFonts w:hint="eastAsia" w:asciiTheme="minorEastAsia" w:hAnsiTheme="minorEastAsia" w:eastAsiaTheme="minorEastAsia" w:cstheme="minorEastAsia"/>
          <w:color w:val="auto"/>
          <w:sz w:val="24"/>
          <w:szCs w:val="24"/>
        </w:rPr>
        <w:t>须提供参加本政府采购活动前三年内，在经营活动中没有重大违法记录的声明函</w:t>
      </w:r>
      <w:r>
        <w:rPr>
          <w:rFonts w:hint="eastAsia" w:asciiTheme="minorEastAsia" w:hAnsiTheme="minorEastAsia" w:eastAsiaTheme="minorEastAsia" w:cstheme="minorEastAsia"/>
          <w:color w:val="auto"/>
          <w:kern w:val="0"/>
          <w:sz w:val="24"/>
          <w:szCs w:val="24"/>
        </w:rPr>
        <w:t>；</w:t>
      </w:r>
    </w:p>
    <w:p>
      <w:pPr>
        <w:keepNext w:val="0"/>
        <w:keepLines w:val="0"/>
        <w:pageBreakBefore w:val="0"/>
        <w:tabs>
          <w:tab w:val="left" w:pos="360"/>
        </w:tabs>
        <w:kinsoku/>
        <w:wordWrap/>
        <w:overflowPunct/>
        <w:topLinePunct w:val="0"/>
        <w:autoSpaceDE/>
        <w:autoSpaceDN/>
        <w:bidi w:val="0"/>
        <w:adjustRightInd/>
        <w:spacing w:line="360" w:lineRule="auto"/>
        <w:ind w:firstLine="600" w:firstLineChars="250"/>
        <w:textAlignment w:val="auto"/>
        <w:rPr>
          <w:rFonts w:hint="eastAsia" w:asciiTheme="minorEastAsia" w:hAnsiTheme="minorEastAsia" w:eastAsiaTheme="minorEastAsia" w:cstheme="minorEastAsia"/>
          <w:color w:val="auto"/>
          <w:kern w:val="0"/>
          <w:sz w:val="24"/>
          <w:szCs w:val="24"/>
          <w:lang w:val="en-US" w:eastAsia="zh-CN"/>
        </w:rPr>
      </w:pPr>
      <w:r>
        <w:rPr>
          <w:rFonts w:hint="eastAsia" w:asciiTheme="minorEastAsia" w:hAnsiTheme="minorEastAsia" w:eastAsiaTheme="minorEastAsia" w:cstheme="minorEastAsia"/>
          <w:color w:val="auto"/>
          <w:kern w:val="0"/>
          <w:sz w:val="24"/>
          <w:szCs w:val="24"/>
          <w:lang w:val="en-US" w:eastAsia="zh-CN"/>
        </w:rPr>
        <w:t>(5)供应商须提供依法缴纳税收和社会保障资金的资格承诺函或提供相应证明材料；</w:t>
      </w:r>
    </w:p>
    <w:p>
      <w:pPr>
        <w:keepNext w:val="0"/>
        <w:keepLines w:val="0"/>
        <w:pageBreakBefore w:val="0"/>
        <w:tabs>
          <w:tab w:val="left" w:pos="360"/>
        </w:tabs>
        <w:kinsoku/>
        <w:wordWrap/>
        <w:overflowPunct/>
        <w:topLinePunct w:val="0"/>
        <w:autoSpaceDE/>
        <w:autoSpaceDN/>
        <w:bidi w:val="0"/>
        <w:adjustRightInd/>
        <w:spacing w:line="360" w:lineRule="auto"/>
        <w:ind w:firstLine="600" w:firstLineChars="250"/>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kern w:val="0"/>
          <w:sz w:val="24"/>
          <w:szCs w:val="24"/>
          <w:lang w:val="en-US" w:eastAsia="zh-CN"/>
        </w:rPr>
        <w:t>(6)供应商具有良好商业</w:t>
      </w:r>
      <w:r>
        <w:rPr>
          <w:rFonts w:hint="eastAsia" w:asciiTheme="minorEastAsia" w:hAnsiTheme="minorEastAsia" w:eastAsiaTheme="minorEastAsia" w:cstheme="minorEastAsia"/>
          <w:color w:val="auto"/>
          <w:sz w:val="24"/>
          <w:szCs w:val="24"/>
          <w:lang w:val="en-US" w:eastAsia="zh-CN"/>
        </w:rPr>
        <w:t>信誉和健全的财务会计制度，须提供良好的商业信誉和健全的财务会计制度的资格承诺函或提供相应证明材料。</w:t>
      </w:r>
    </w:p>
    <w:p>
      <w:pPr>
        <w:keepNext w:val="0"/>
        <w:keepLines w:val="0"/>
        <w:pageBreakBefore w:val="0"/>
        <w:tabs>
          <w:tab w:val="left" w:pos="360"/>
        </w:tabs>
        <w:kinsoku/>
        <w:wordWrap/>
        <w:overflowPunct/>
        <w:topLinePunct w:val="0"/>
        <w:autoSpaceDE/>
        <w:autoSpaceDN/>
        <w:bidi w:val="0"/>
        <w:adjustRightInd/>
        <w:spacing w:line="360" w:lineRule="auto"/>
        <w:ind w:firstLine="600" w:firstLineChars="250"/>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注：（4）、（5）、（6）条款投标供应商可自行选择是否提供本承诺函，若不提供本承诺函，应按《中华人民共和国政府采购法》、《中华人民共和国政府采购法实施条例》及采购文件资格要求提供相应的证明材料。</w:t>
      </w:r>
    </w:p>
    <w:p>
      <w:pPr>
        <w:keepNext w:val="0"/>
        <w:keepLines w:val="0"/>
        <w:pageBreakBefore w:val="0"/>
        <w:tabs>
          <w:tab w:val="left" w:pos="360"/>
        </w:tabs>
        <w:kinsoku/>
        <w:wordWrap/>
        <w:overflowPunct/>
        <w:topLinePunct w:val="0"/>
        <w:autoSpaceDE/>
        <w:autoSpaceDN/>
        <w:bidi w:val="0"/>
        <w:adjustRightInd/>
        <w:spacing w:line="360" w:lineRule="auto"/>
        <w:ind w:firstLine="600" w:firstLineChars="25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八、获取</w:t>
      </w:r>
      <w:r>
        <w:rPr>
          <w:rFonts w:hint="eastAsia" w:asciiTheme="minorEastAsia" w:hAnsiTheme="minorEastAsia" w:eastAsiaTheme="minorEastAsia" w:cstheme="minorEastAsia"/>
          <w:color w:val="auto"/>
          <w:sz w:val="24"/>
          <w:szCs w:val="24"/>
          <w:lang w:eastAsia="zh-CN"/>
        </w:rPr>
        <w:t>综合评审</w:t>
      </w:r>
      <w:r>
        <w:rPr>
          <w:rFonts w:hint="eastAsia" w:asciiTheme="minorEastAsia" w:hAnsiTheme="minorEastAsia" w:eastAsiaTheme="minorEastAsia" w:cstheme="minorEastAsia"/>
          <w:color w:val="auto"/>
          <w:sz w:val="24"/>
          <w:szCs w:val="24"/>
        </w:rPr>
        <w:t>文件的时间及地点：</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rPr>
        <w:t>获取</w:t>
      </w:r>
      <w:r>
        <w:rPr>
          <w:rFonts w:hint="eastAsia" w:asciiTheme="minorEastAsia" w:hAnsiTheme="minorEastAsia" w:eastAsiaTheme="minorEastAsia" w:cstheme="minorEastAsia"/>
          <w:color w:val="auto"/>
          <w:kern w:val="0"/>
          <w:sz w:val="24"/>
          <w:szCs w:val="24"/>
          <w:lang w:eastAsia="zh-CN"/>
        </w:rPr>
        <w:t>综合评审</w:t>
      </w:r>
      <w:r>
        <w:rPr>
          <w:rFonts w:hint="eastAsia" w:asciiTheme="minorEastAsia" w:hAnsiTheme="minorEastAsia" w:eastAsiaTheme="minorEastAsia" w:cstheme="minorEastAsia"/>
          <w:color w:val="auto"/>
          <w:kern w:val="0"/>
          <w:sz w:val="24"/>
          <w:szCs w:val="24"/>
        </w:rPr>
        <w:t>文件时间：</w:t>
      </w:r>
      <w:r>
        <w:rPr>
          <w:rFonts w:hint="eastAsia" w:asciiTheme="minorEastAsia" w:hAnsiTheme="minorEastAsia" w:eastAsiaTheme="minorEastAsia" w:cstheme="minorEastAsia"/>
          <w:color w:val="auto"/>
          <w:kern w:val="0"/>
          <w:sz w:val="24"/>
          <w:szCs w:val="24"/>
          <w:highlight w:val="none"/>
        </w:rPr>
        <w:t>202</w:t>
      </w:r>
      <w:r>
        <w:rPr>
          <w:rFonts w:hint="eastAsia" w:asciiTheme="minorEastAsia" w:hAnsiTheme="minorEastAsia" w:eastAsia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年</w:t>
      </w:r>
      <w:r>
        <w:rPr>
          <w:rFonts w:hint="eastAsia" w:asciiTheme="minorEastAsia" w:hAnsiTheme="minorEastAsia" w:eastAsiaTheme="minorEastAsia" w:cstheme="minorEastAsia"/>
          <w:color w:val="auto"/>
          <w:kern w:val="0"/>
          <w:sz w:val="24"/>
          <w:szCs w:val="24"/>
          <w:highlight w:val="none"/>
          <w:lang w:val="en-US" w:eastAsia="zh-CN"/>
        </w:rPr>
        <w:t>03</w:t>
      </w:r>
      <w:r>
        <w:rPr>
          <w:rFonts w:hint="eastAsia" w:asciiTheme="minorEastAsia" w:hAnsiTheme="minorEastAsia" w:eastAsiaTheme="minorEastAsia" w:cstheme="minorEastAsia"/>
          <w:color w:val="auto"/>
          <w:kern w:val="0"/>
          <w:sz w:val="24"/>
          <w:szCs w:val="24"/>
          <w:highlight w:val="none"/>
        </w:rPr>
        <w:t>月</w:t>
      </w:r>
      <w:r>
        <w:rPr>
          <w:rFonts w:hint="eastAsia" w:asciiTheme="minorEastAsia" w:hAnsiTheme="minorEastAsia" w:eastAsiaTheme="minorEastAsia" w:cstheme="minorEastAsia"/>
          <w:color w:val="auto"/>
          <w:kern w:val="0"/>
          <w:sz w:val="24"/>
          <w:szCs w:val="24"/>
          <w:highlight w:val="none"/>
          <w:lang w:val="en-US" w:eastAsia="zh-CN"/>
        </w:rPr>
        <w:t>17</w:t>
      </w:r>
      <w:r>
        <w:rPr>
          <w:rFonts w:hint="eastAsia" w:asciiTheme="minorEastAsia" w:hAnsiTheme="minorEastAsia" w:eastAsiaTheme="minorEastAsia" w:cstheme="minorEastAsia"/>
          <w:color w:val="auto"/>
          <w:kern w:val="0"/>
          <w:sz w:val="24"/>
          <w:szCs w:val="24"/>
          <w:highlight w:val="none"/>
        </w:rPr>
        <w:t>日至202</w:t>
      </w:r>
      <w:r>
        <w:rPr>
          <w:rFonts w:hint="eastAsia" w:asciiTheme="minorEastAsia" w:hAnsiTheme="minorEastAsia" w:eastAsia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年</w:t>
      </w:r>
      <w:r>
        <w:rPr>
          <w:rFonts w:hint="eastAsia" w:asciiTheme="minorEastAsia" w:hAnsiTheme="minorEastAsia" w:eastAsiaTheme="minorEastAsia" w:cstheme="minorEastAsia"/>
          <w:color w:val="auto"/>
          <w:kern w:val="0"/>
          <w:sz w:val="24"/>
          <w:szCs w:val="24"/>
          <w:highlight w:val="none"/>
          <w:lang w:val="en-US" w:eastAsia="zh-CN"/>
        </w:rPr>
        <w:t>03月21</w:t>
      </w:r>
      <w:r>
        <w:rPr>
          <w:rFonts w:hint="eastAsia" w:asciiTheme="minorEastAsia" w:hAnsiTheme="minorEastAsia" w:eastAsiaTheme="minorEastAsia" w:cstheme="minorEastAsia"/>
          <w:color w:val="auto"/>
          <w:kern w:val="0"/>
          <w:sz w:val="24"/>
          <w:szCs w:val="24"/>
          <w:highlight w:val="none"/>
        </w:rPr>
        <w:t>日</w:t>
      </w:r>
      <w:r>
        <w:rPr>
          <w:rFonts w:hint="eastAsia" w:asciiTheme="minorEastAsia" w:hAnsiTheme="minorEastAsia" w:eastAsiaTheme="minorEastAsia" w:cstheme="minorEastAsia"/>
          <w:color w:val="auto"/>
          <w:kern w:val="0"/>
          <w:sz w:val="24"/>
          <w:szCs w:val="24"/>
          <w:highlight w:val="none"/>
          <w:lang w:val="en-US" w:eastAsia="zh-CN"/>
        </w:rPr>
        <w:t>08</w:t>
      </w:r>
      <w:r>
        <w:rPr>
          <w:rFonts w:hint="eastAsia" w:asciiTheme="minorEastAsia" w:hAnsiTheme="minorEastAsia" w:eastAsiaTheme="minorEastAsia" w:cstheme="minorEastAsia"/>
          <w:color w:val="auto"/>
          <w:kern w:val="0"/>
          <w:sz w:val="24"/>
          <w:szCs w:val="24"/>
          <w:highlight w:val="none"/>
        </w:rPr>
        <w:t>:00—1</w:t>
      </w:r>
      <w:r>
        <w:rPr>
          <w:rFonts w:hint="eastAsia" w:asciiTheme="minorEastAsia" w:hAnsiTheme="minorEastAsia" w:eastAsiaTheme="minorEastAsia" w:cstheme="minorEastAsia"/>
          <w:color w:val="auto"/>
          <w:kern w:val="0"/>
          <w:sz w:val="24"/>
          <w:szCs w:val="24"/>
          <w:highlight w:val="none"/>
          <w:lang w:val="en-US" w:eastAsia="zh-CN"/>
        </w:rPr>
        <w:t>8</w:t>
      </w:r>
      <w:r>
        <w:rPr>
          <w:rFonts w:hint="eastAsia" w:asciiTheme="minorEastAsia" w:hAnsiTheme="minorEastAsia" w:eastAsiaTheme="minorEastAsia" w:cstheme="minorEastAsia"/>
          <w:color w:val="auto"/>
          <w:kern w:val="0"/>
          <w:sz w:val="24"/>
          <w:szCs w:val="24"/>
          <w:highlight w:val="none"/>
        </w:rPr>
        <w:t>:00（节假日正常休息）。</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获取</w:t>
      </w:r>
      <w:r>
        <w:rPr>
          <w:rFonts w:hint="eastAsia" w:asciiTheme="minorEastAsia" w:hAnsiTheme="minorEastAsia" w:eastAsiaTheme="minorEastAsia" w:cstheme="minorEastAsia"/>
          <w:color w:val="auto"/>
          <w:kern w:val="0"/>
          <w:sz w:val="24"/>
          <w:szCs w:val="24"/>
          <w:highlight w:val="none"/>
          <w:lang w:eastAsia="zh-CN"/>
        </w:rPr>
        <w:t>综合评审</w:t>
      </w:r>
      <w:r>
        <w:rPr>
          <w:rFonts w:hint="eastAsia" w:asciiTheme="minorEastAsia" w:hAnsiTheme="minorEastAsia" w:eastAsiaTheme="minorEastAsia" w:cstheme="minorEastAsia"/>
          <w:color w:val="auto"/>
          <w:kern w:val="0"/>
          <w:sz w:val="24"/>
          <w:szCs w:val="24"/>
          <w:highlight w:val="none"/>
        </w:rPr>
        <w:t>文件的地点：</w:t>
      </w:r>
      <w:r>
        <w:rPr>
          <w:rFonts w:hint="eastAsia" w:asciiTheme="minorEastAsia" w:hAnsiTheme="minorEastAsia" w:eastAsiaTheme="minorEastAsia" w:cstheme="minorEastAsia"/>
          <w:color w:val="auto"/>
          <w:kern w:val="0"/>
          <w:sz w:val="24"/>
          <w:szCs w:val="24"/>
          <w:highlight w:val="none"/>
          <w:lang w:eastAsia="zh-CN"/>
        </w:rPr>
        <w:t>宁夏江融建设工程管理有限公司</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lang w:eastAsia="zh-CN"/>
        </w:rPr>
        <w:t>银川市兴庆区民族北街北塔美居公寓二号楼</w:t>
      </w:r>
      <w:r>
        <w:rPr>
          <w:rFonts w:hint="eastAsia" w:asciiTheme="minorEastAsia" w:hAnsiTheme="minorEastAsia" w:eastAsiaTheme="minorEastAsia" w:cstheme="minorEastAsia"/>
          <w:color w:val="auto"/>
          <w:kern w:val="0"/>
          <w:sz w:val="24"/>
          <w:szCs w:val="24"/>
          <w:highlight w:val="none"/>
          <w:lang w:val="en-US" w:eastAsia="zh-CN"/>
        </w:rPr>
        <w:t>10层1015</w:t>
      </w:r>
      <w:r>
        <w:rPr>
          <w:rFonts w:hint="eastAsia" w:asciiTheme="minorEastAsia" w:hAnsiTheme="minorEastAsia" w:eastAsiaTheme="minorEastAsia" w:cstheme="minorEastAsia"/>
          <w:color w:val="auto"/>
          <w:kern w:val="0"/>
          <w:sz w:val="24"/>
          <w:szCs w:val="24"/>
          <w:highlight w:val="none"/>
        </w:rPr>
        <w:t>室）</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获取</w:t>
      </w:r>
      <w:r>
        <w:rPr>
          <w:rFonts w:hint="eastAsia" w:asciiTheme="minorEastAsia" w:hAnsiTheme="minorEastAsia" w:eastAsiaTheme="minorEastAsia" w:cstheme="minorEastAsia"/>
          <w:color w:val="auto"/>
          <w:kern w:val="0"/>
          <w:sz w:val="24"/>
          <w:szCs w:val="24"/>
          <w:highlight w:val="none"/>
          <w:lang w:eastAsia="zh-CN"/>
        </w:rPr>
        <w:t>综合评审</w:t>
      </w:r>
      <w:r>
        <w:rPr>
          <w:rFonts w:hint="eastAsia" w:asciiTheme="minorEastAsia" w:hAnsiTheme="minorEastAsia" w:eastAsiaTheme="minorEastAsia" w:cstheme="minorEastAsia"/>
          <w:color w:val="auto"/>
          <w:kern w:val="0"/>
          <w:sz w:val="24"/>
          <w:szCs w:val="24"/>
          <w:highlight w:val="none"/>
        </w:rPr>
        <w:t>文件的方式：在</w:t>
      </w:r>
      <w:r>
        <w:rPr>
          <w:rFonts w:hint="eastAsia" w:asciiTheme="minorEastAsia" w:hAnsiTheme="minorEastAsia" w:eastAsiaTheme="minorEastAsia" w:cstheme="minorEastAsia"/>
          <w:color w:val="auto"/>
          <w:kern w:val="0"/>
          <w:sz w:val="24"/>
          <w:szCs w:val="24"/>
          <w:highlight w:val="none"/>
          <w:lang w:eastAsia="zh-CN"/>
        </w:rPr>
        <w:t>宁夏江融建设工程管理有限公司领取招标</w:t>
      </w:r>
      <w:r>
        <w:rPr>
          <w:rFonts w:hint="eastAsia" w:asciiTheme="minorEastAsia" w:hAnsiTheme="minorEastAsia" w:eastAsiaTheme="minorEastAsia" w:cstheme="minorEastAsia"/>
          <w:color w:val="auto"/>
          <w:kern w:val="0"/>
          <w:sz w:val="24"/>
          <w:szCs w:val="24"/>
          <w:highlight w:val="none"/>
        </w:rPr>
        <w:t>文件</w:t>
      </w:r>
      <w:r>
        <w:rPr>
          <w:rFonts w:hint="eastAsia" w:asciiTheme="minorEastAsia" w:hAnsiTheme="minorEastAsia" w:eastAsiaTheme="minorEastAsia" w:cstheme="minorEastAsia"/>
          <w:color w:val="auto"/>
          <w:kern w:val="0"/>
          <w:sz w:val="24"/>
          <w:szCs w:val="24"/>
          <w:highlight w:val="none"/>
          <w:lang w:val="en-US" w:eastAsia="zh-CN"/>
        </w:rPr>
        <w:t>或发送电子版招标文件</w:t>
      </w:r>
      <w:r>
        <w:rPr>
          <w:rFonts w:hint="eastAsia" w:asciiTheme="minorEastAsia" w:hAnsiTheme="minorEastAsia" w:eastAsiaTheme="minorEastAsia" w:cstheme="minorEastAsia"/>
          <w:b/>
          <w:bCs/>
          <w:color w:val="auto"/>
          <w:kern w:val="0"/>
          <w:sz w:val="24"/>
          <w:szCs w:val="24"/>
          <w:highlight w:val="none"/>
          <w:lang w:val="en-US" w:eastAsia="zh-CN"/>
        </w:rPr>
        <w:t>（投标单位将营业执照+联系人+联系方式发送至454295175@qq.com获取电子版综合评审文件）</w:t>
      </w:r>
      <w:r>
        <w:rPr>
          <w:rFonts w:hint="eastAsia" w:asciiTheme="minorEastAsia" w:hAnsiTheme="minorEastAsia" w:eastAsiaTheme="minorEastAsia" w:cstheme="minorEastAsia"/>
          <w:color w:val="auto"/>
          <w:kern w:val="0"/>
          <w:sz w:val="24"/>
          <w:szCs w:val="24"/>
          <w:highlight w:val="none"/>
        </w:rPr>
        <w:t>。</w:t>
      </w:r>
    </w:p>
    <w:p>
      <w:pPr>
        <w:pStyle w:val="10"/>
        <w:keepNext w:val="0"/>
        <w:keepLines w:val="0"/>
        <w:pageBreakBefore w:val="0"/>
        <w:kinsoku/>
        <w:wordWrap/>
        <w:overflowPunct/>
        <w:topLinePunct w:val="0"/>
        <w:autoSpaceDE/>
        <w:autoSpaceDN/>
        <w:bidi w:val="0"/>
        <w:adjustRightInd/>
        <w:spacing w:line="360" w:lineRule="auto"/>
        <w:textAlignment w:val="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eastAsia="zh-CN"/>
        </w:rPr>
        <w:t>九</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lang w:eastAsia="zh-CN"/>
        </w:rPr>
        <w:t>评审响应文件递交</w:t>
      </w:r>
      <w:r>
        <w:rPr>
          <w:rFonts w:hint="eastAsia" w:asciiTheme="minorEastAsia" w:hAnsiTheme="minorEastAsia" w:eastAsiaTheme="minorEastAsia" w:cstheme="minorEastAsia"/>
          <w:color w:val="auto"/>
          <w:kern w:val="0"/>
          <w:sz w:val="24"/>
          <w:szCs w:val="24"/>
          <w:highlight w:val="none"/>
        </w:rPr>
        <w:t>截止时间及</w:t>
      </w:r>
      <w:r>
        <w:rPr>
          <w:rFonts w:hint="eastAsia" w:asciiTheme="minorEastAsia" w:hAnsiTheme="minorEastAsia" w:eastAsiaTheme="minorEastAsia" w:cstheme="minorEastAsia"/>
          <w:color w:val="auto"/>
          <w:kern w:val="0"/>
          <w:sz w:val="24"/>
          <w:szCs w:val="24"/>
          <w:highlight w:val="none"/>
          <w:lang w:eastAsia="zh-CN"/>
        </w:rPr>
        <w:t>地点</w:t>
      </w:r>
      <w:r>
        <w:rPr>
          <w:rFonts w:hint="eastAsia" w:asciiTheme="minorEastAsia" w:hAnsiTheme="minorEastAsia" w:eastAsiaTheme="minorEastAsia" w:cstheme="minorEastAsia"/>
          <w:color w:val="auto"/>
          <w:kern w:val="0"/>
          <w:sz w:val="24"/>
          <w:szCs w:val="24"/>
          <w:highlight w:val="none"/>
        </w:rPr>
        <w:t>：</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eastAsia="zh-CN"/>
        </w:rPr>
        <w:t>评审响应文件递交</w:t>
      </w:r>
      <w:r>
        <w:rPr>
          <w:rFonts w:hint="eastAsia" w:asciiTheme="minorEastAsia" w:hAnsiTheme="minorEastAsia" w:eastAsiaTheme="minorEastAsia" w:cstheme="minorEastAsia"/>
          <w:color w:val="auto"/>
          <w:kern w:val="0"/>
          <w:sz w:val="24"/>
          <w:szCs w:val="24"/>
          <w:highlight w:val="none"/>
        </w:rPr>
        <w:t>截止时间：202</w:t>
      </w:r>
      <w:r>
        <w:rPr>
          <w:rFonts w:hint="eastAsia" w:asciiTheme="minorEastAsia" w:hAnsiTheme="minorEastAsia" w:eastAsia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年</w:t>
      </w:r>
      <w:r>
        <w:rPr>
          <w:rFonts w:hint="eastAsia" w:asciiTheme="minorEastAsia" w:hAnsiTheme="minorEastAsia" w:eastAsiaTheme="minorEastAsia" w:cstheme="minorEastAsia"/>
          <w:color w:val="auto"/>
          <w:kern w:val="0"/>
          <w:sz w:val="24"/>
          <w:szCs w:val="24"/>
          <w:highlight w:val="none"/>
          <w:lang w:val="en-US" w:eastAsia="zh-CN"/>
        </w:rPr>
        <w:t>03</w:t>
      </w:r>
      <w:r>
        <w:rPr>
          <w:rFonts w:hint="eastAsia" w:asciiTheme="minorEastAsia" w:hAnsiTheme="minorEastAsia" w:eastAsiaTheme="minorEastAsia" w:cstheme="minorEastAsia"/>
          <w:color w:val="auto"/>
          <w:kern w:val="0"/>
          <w:sz w:val="24"/>
          <w:szCs w:val="24"/>
          <w:highlight w:val="none"/>
        </w:rPr>
        <w:t>月</w:t>
      </w:r>
      <w:r>
        <w:rPr>
          <w:rFonts w:hint="eastAsia" w:asciiTheme="minorEastAsia" w:hAnsiTheme="minorEastAsia" w:eastAsiaTheme="minorEastAsia" w:cstheme="minorEastAsia"/>
          <w:color w:val="auto"/>
          <w:kern w:val="0"/>
          <w:sz w:val="24"/>
          <w:szCs w:val="24"/>
          <w:highlight w:val="none"/>
          <w:lang w:val="en-US" w:eastAsia="zh-CN"/>
        </w:rPr>
        <w:t>26</w:t>
      </w:r>
      <w:r>
        <w:rPr>
          <w:rFonts w:hint="eastAsia" w:asciiTheme="minorEastAsia" w:hAnsiTheme="minorEastAsia" w:eastAsiaTheme="minorEastAsia" w:cstheme="minorEastAsia"/>
          <w:color w:val="auto"/>
          <w:kern w:val="0"/>
          <w:sz w:val="24"/>
          <w:szCs w:val="24"/>
          <w:highlight w:val="none"/>
        </w:rPr>
        <w:t>日</w:t>
      </w:r>
      <w:r>
        <w:rPr>
          <w:rFonts w:hint="eastAsia" w:asciiTheme="minorEastAsia" w:hAnsiTheme="minorEastAsia" w:eastAsiaTheme="minorEastAsia" w:cstheme="minorEastAsia"/>
          <w:color w:val="auto"/>
          <w:kern w:val="0"/>
          <w:sz w:val="24"/>
          <w:szCs w:val="24"/>
          <w:highlight w:val="none"/>
          <w:lang w:val="en-US" w:eastAsia="zh-CN"/>
        </w:rPr>
        <w:t>09:00</w:t>
      </w:r>
      <w:r>
        <w:rPr>
          <w:rFonts w:hint="eastAsia" w:asciiTheme="minorEastAsia" w:hAnsiTheme="minorEastAsia" w:eastAsiaTheme="minorEastAsia" w:cstheme="minorEastAsia"/>
          <w:color w:val="auto"/>
          <w:kern w:val="0"/>
          <w:sz w:val="24"/>
          <w:szCs w:val="24"/>
          <w:highlight w:val="none"/>
        </w:rPr>
        <w:t>时（逾期送达的</w:t>
      </w:r>
      <w:r>
        <w:rPr>
          <w:rFonts w:hint="eastAsia" w:asciiTheme="minorEastAsia" w:hAnsiTheme="minorEastAsia" w:eastAsiaTheme="minorEastAsia" w:cstheme="minorEastAsia"/>
          <w:color w:val="auto"/>
          <w:kern w:val="0"/>
          <w:sz w:val="24"/>
          <w:szCs w:val="24"/>
          <w:highlight w:val="none"/>
          <w:lang w:eastAsia="zh-CN"/>
        </w:rPr>
        <w:t>评审响应</w:t>
      </w:r>
      <w:r>
        <w:rPr>
          <w:rFonts w:hint="eastAsia" w:asciiTheme="minorEastAsia" w:hAnsiTheme="minorEastAsia" w:eastAsiaTheme="minorEastAsia" w:cstheme="minorEastAsia"/>
          <w:color w:val="auto"/>
          <w:kern w:val="0"/>
          <w:sz w:val="24"/>
          <w:szCs w:val="24"/>
          <w:highlight w:val="none"/>
        </w:rPr>
        <w:t>文件不予接收）</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eastAsia="zh-CN"/>
        </w:rPr>
        <w:t>评审</w:t>
      </w:r>
      <w:r>
        <w:rPr>
          <w:rFonts w:hint="eastAsia" w:asciiTheme="minorEastAsia" w:hAnsiTheme="minorEastAsia" w:eastAsiaTheme="minorEastAsia" w:cstheme="minorEastAsia"/>
          <w:color w:val="auto"/>
          <w:kern w:val="0"/>
          <w:sz w:val="24"/>
          <w:szCs w:val="24"/>
          <w:highlight w:val="none"/>
        </w:rPr>
        <w:t>时间：202</w:t>
      </w:r>
      <w:r>
        <w:rPr>
          <w:rFonts w:hint="eastAsia" w:asciiTheme="minorEastAsia" w:hAnsiTheme="minorEastAsia" w:eastAsia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年</w:t>
      </w:r>
      <w:r>
        <w:rPr>
          <w:rFonts w:hint="eastAsia" w:asciiTheme="minorEastAsia" w:hAnsiTheme="minorEastAsia" w:eastAsiaTheme="minorEastAsia" w:cstheme="minorEastAsia"/>
          <w:color w:val="auto"/>
          <w:kern w:val="0"/>
          <w:sz w:val="24"/>
          <w:szCs w:val="24"/>
          <w:highlight w:val="none"/>
          <w:lang w:val="en-US" w:eastAsia="zh-CN"/>
        </w:rPr>
        <w:t>03</w:t>
      </w:r>
      <w:r>
        <w:rPr>
          <w:rFonts w:hint="eastAsia" w:asciiTheme="minorEastAsia" w:hAnsiTheme="minorEastAsia" w:eastAsiaTheme="minorEastAsia" w:cstheme="minorEastAsia"/>
          <w:color w:val="auto"/>
          <w:kern w:val="0"/>
          <w:sz w:val="24"/>
          <w:szCs w:val="24"/>
          <w:highlight w:val="none"/>
        </w:rPr>
        <w:t>月</w:t>
      </w:r>
      <w:r>
        <w:rPr>
          <w:rFonts w:hint="eastAsia" w:asciiTheme="minorEastAsia" w:hAnsiTheme="minorEastAsia" w:eastAsiaTheme="minorEastAsia" w:cstheme="minorEastAsia"/>
          <w:color w:val="auto"/>
          <w:kern w:val="0"/>
          <w:sz w:val="24"/>
          <w:szCs w:val="24"/>
          <w:highlight w:val="none"/>
          <w:lang w:val="en-US" w:eastAsia="zh-CN"/>
        </w:rPr>
        <w:t>26</w:t>
      </w:r>
      <w:r>
        <w:rPr>
          <w:rFonts w:hint="eastAsia" w:asciiTheme="minorEastAsia" w:hAnsiTheme="minorEastAsia" w:eastAsiaTheme="minorEastAsia" w:cstheme="minorEastAsia"/>
          <w:color w:val="auto"/>
          <w:kern w:val="0"/>
          <w:sz w:val="24"/>
          <w:szCs w:val="24"/>
          <w:highlight w:val="none"/>
        </w:rPr>
        <w:t>日</w:t>
      </w:r>
      <w:r>
        <w:rPr>
          <w:rFonts w:hint="eastAsia" w:asciiTheme="minorEastAsia" w:hAnsiTheme="minorEastAsia" w:eastAsiaTheme="minorEastAsia" w:cstheme="minorEastAsia"/>
          <w:color w:val="auto"/>
          <w:kern w:val="0"/>
          <w:sz w:val="24"/>
          <w:szCs w:val="24"/>
          <w:highlight w:val="none"/>
          <w:lang w:val="en-US" w:eastAsia="zh-CN"/>
        </w:rPr>
        <w:t>09:00</w:t>
      </w:r>
      <w:r>
        <w:rPr>
          <w:rFonts w:hint="eastAsia" w:asciiTheme="minorEastAsia" w:hAnsiTheme="minorEastAsia" w:eastAsiaTheme="minorEastAsia" w:cstheme="minorEastAsia"/>
          <w:color w:val="auto"/>
          <w:kern w:val="0"/>
          <w:sz w:val="24"/>
          <w:szCs w:val="24"/>
          <w:highlight w:val="none"/>
        </w:rPr>
        <w:t>时</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eastAsia="zh-CN"/>
        </w:rPr>
        <w:t>评审</w:t>
      </w:r>
      <w:r>
        <w:rPr>
          <w:rFonts w:hint="eastAsia" w:asciiTheme="minorEastAsia" w:hAnsiTheme="minorEastAsia" w:eastAsiaTheme="minorEastAsia" w:cstheme="minorEastAsia"/>
          <w:color w:val="auto"/>
          <w:kern w:val="0"/>
          <w:sz w:val="24"/>
          <w:szCs w:val="24"/>
          <w:highlight w:val="none"/>
        </w:rPr>
        <w:t>地点：</w:t>
      </w:r>
      <w:r>
        <w:rPr>
          <w:rFonts w:hint="eastAsia" w:asciiTheme="minorEastAsia" w:hAnsiTheme="minorEastAsia" w:eastAsiaTheme="minorEastAsia" w:cstheme="minorEastAsia"/>
          <w:color w:val="auto"/>
          <w:kern w:val="0"/>
          <w:sz w:val="24"/>
          <w:szCs w:val="24"/>
          <w:highlight w:val="none"/>
          <w:lang w:eastAsia="zh-CN"/>
        </w:rPr>
        <w:t>宁夏江融建设工程管理有限公司</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lang w:eastAsia="zh-CN"/>
        </w:rPr>
        <w:t>银川市兴庆区民族北街北塔美居公寓二号楼</w:t>
      </w:r>
      <w:r>
        <w:rPr>
          <w:rFonts w:hint="eastAsia" w:asciiTheme="minorEastAsia" w:hAnsiTheme="minorEastAsia" w:eastAsiaTheme="minorEastAsia" w:cstheme="minorEastAsia"/>
          <w:color w:val="auto"/>
          <w:kern w:val="0"/>
          <w:sz w:val="24"/>
          <w:szCs w:val="24"/>
          <w:highlight w:val="none"/>
          <w:lang w:val="en-US" w:eastAsia="zh-CN"/>
        </w:rPr>
        <w:t>10层1015</w:t>
      </w:r>
      <w:r>
        <w:rPr>
          <w:rFonts w:hint="eastAsia" w:asciiTheme="minorEastAsia" w:hAnsiTheme="minorEastAsia" w:eastAsiaTheme="minorEastAsia" w:cstheme="minorEastAsia"/>
          <w:color w:val="auto"/>
          <w:kern w:val="0"/>
          <w:sz w:val="24"/>
          <w:szCs w:val="24"/>
          <w:highlight w:val="none"/>
        </w:rPr>
        <w:t>室）。</w:t>
      </w:r>
    </w:p>
    <w:p>
      <w:pPr>
        <w:pStyle w:val="10"/>
        <w:keepNext w:val="0"/>
        <w:keepLines w:val="0"/>
        <w:pageBreakBefore w:val="0"/>
        <w:kinsoku/>
        <w:wordWrap/>
        <w:overflowPunct/>
        <w:topLinePunct w:val="0"/>
        <w:autoSpaceDE/>
        <w:autoSpaceDN/>
        <w:bidi w:val="0"/>
        <w:adjustRightIn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十、采购项目需要落实的政府采购政策：</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1、《中华人民共和国政府采购法》、《中华人民共和国政府采购法实施条例》、《政府采购货物和服务招标投标管理办法》和其他有关法律法规规定</w:t>
      </w:r>
      <w:r>
        <w:rPr>
          <w:rFonts w:hint="eastAsia" w:asciiTheme="minorEastAsia" w:hAnsiTheme="minorEastAsia" w:eastAsiaTheme="minorEastAsia" w:cstheme="minorEastAsia"/>
          <w:color w:val="auto"/>
          <w:sz w:val="24"/>
          <w:szCs w:val="24"/>
          <w:highlight w:val="none"/>
        </w:rPr>
        <w:t>。</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采购项目需要落实的</w:t>
      </w:r>
      <w:r>
        <w:rPr>
          <w:rFonts w:hint="eastAsia" w:asciiTheme="minorEastAsia" w:hAnsiTheme="minorEastAsia" w:eastAsiaTheme="minorEastAsia" w:cstheme="minorEastAsia"/>
          <w:color w:val="auto"/>
          <w:sz w:val="24"/>
          <w:szCs w:val="24"/>
          <w:highlight w:val="none"/>
          <w:lang w:eastAsia="zh-CN"/>
        </w:rPr>
        <w:t>其他</w:t>
      </w:r>
      <w:r>
        <w:rPr>
          <w:rFonts w:hint="eastAsia" w:asciiTheme="minorEastAsia" w:hAnsiTheme="minorEastAsia" w:eastAsiaTheme="minorEastAsia" w:cstheme="minorEastAsia"/>
          <w:color w:val="auto"/>
          <w:sz w:val="24"/>
          <w:szCs w:val="24"/>
          <w:highlight w:val="none"/>
        </w:rPr>
        <w:t>政府采购政策</w:t>
      </w:r>
      <w:r>
        <w:rPr>
          <w:rFonts w:hint="eastAsia" w:asciiTheme="minorEastAsia" w:hAnsiTheme="minorEastAsia" w:eastAsiaTheme="minorEastAsia" w:cstheme="minorEastAsia"/>
          <w:color w:val="auto"/>
          <w:sz w:val="24"/>
          <w:szCs w:val="24"/>
          <w:highlight w:val="none"/>
          <w:lang w:eastAsia="zh-CN"/>
        </w:rPr>
        <w:t>：</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1)《政府采购促进中小企业发展管理办法》（财库〔2020〕46号）、《宁夏回族自治区政府采购促进中小企业发展管理办法实施细则》（宁财规发〔2021〕2号）、《关于进一步加大政府采购支持中小企业力度的通知》（财库〔2022〕19号）、《关于落实政府采购促进中小企业发展有关措施的通知》（宁财（采）发〔2022〕275号）； </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 xml:space="preserve">（2）《财政部、司法部关于政府采购支持监狱企业发展有关问题的通知》（财库〔2014〕68号）； </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（3）《财政部、民政部中国残疾人联合会关于促进残疾人就业政府采购政策的通 知》（财库〔2017〕141号）、《自治区财政厅残疾人联合会关于政府采购支持残疾人就业有关问题的通知》（宁财（采）发〔2020〕545号）；</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（4）财政部、国家发展和改革委员会关于印发《节能产品政府采购实施意见》的通知 财库〔2004〕185号、国务院办公厅关于建立政府强制采购节能产品制度的通知国发办〔2007〕51号 、《关于印发节能产品政府采购品目清单的通知》财库〔2019〕19号；财政部、国家环保总局联合印发《关于环境标志产品政府采购实施的意见》财库〔2006〕90号、《关于印发环境标注产品政府采购品目清单的通知》财库〔2019〕18号；宁夏回族自治区财政厅关于建立节能产品、环境标志产品政府采购执行机制的通知 宁财（采）发〔2021〕271号、关于调整优化节能产品、环境标志产品政府采购执行机</w:t>
      </w:r>
      <w:bookmarkStart w:id="143" w:name="_GoBack"/>
      <w:bookmarkEnd w:id="143"/>
      <w:r>
        <w:rPr>
          <w:rFonts w:hint="eastAsia" w:asciiTheme="minorEastAsia" w:hAnsiTheme="minorEastAsia" w:eastAsiaTheme="minorEastAsia" w:cstheme="minorEastAsia"/>
          <w:color w:val="auto"/>
          <w:sz w:val="24"/>
          <w:szCs w:val="24"/>
          <w:highlight w:val="none"/>
          <w:lang w:val="en-US" w:eastAsia="zh-CN"/>
        </w:rPr>
        <w:t>制的通知财库〔2019〕9号。</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注：专门面向中小企业采购，供应商需出具《中小企业声明函》，非专门面向中小企业采购，小型、微型企业应出具《中小企业声明函》，对报价给予15%的扣除，用扣除后的价格参与评审。</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本项目中小企业划分标准所属行业：</w:t>
      </w:r>
      <w:r>
        <w:rPr>
          <w:rFonts w:hint="eastAsia" w:asciiTheme="minorEastAsia" w:hAnsiTheme="minorEastAsia" w:eastAsiaTheme="minorEastAsia" w:cstheme="minorEastAsia"/>
          <w:color w:val="auto"/>
          <w:sz w:val="24"/>
          <w:szCs w:val="24"/>
          <w:highlight w:val="none"/>
          <w:u w:val="single"/>
          <w:lang w:val="en-US" w:eastAsia="zh-CN"/>
        </w:rPr>
        <w:t>工业</w:t>
      </w:r>
      <w:r>
        <w:rPr>
          <w:rFonts w:hint="eastAsia" w:asciiTheme="minorEastAsia" w:hAnsiTheme="minorEastAsia" w:eastAsiaTheme="minorEastAsia" w:cstheme="minorEastAsia"/>
          <w:color w:val="auto"/>
          <w:sz w:val="24"/>
          <w:szCs w:val="24"/>
          <w:highlight w:val="none"/>
          <w:lang w:val="en-US" w:eastAsia="zh-CN"/>
        </w:rPr>
        <w:t>。</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按照工信部联企业[2011]300号文件的规定，</w:t>
      </w:r>
      <w:r>
        <w:rPr>
          <w:rFonts w:hint="eastAsia" w:asciiTheme="minorEastAsia" w:hAnsiTheme="minorEastAsia" w:eastAsiaTheme="minorEastAsia" w:cstheme="minorEastAsia"/>
          <w:color w:val="auto"/>
          <w:sz w:val="24"/>
          <w:szCs w:val="24"/>
          <w:highlight w:val="none"/>
          <w:u w:val="none"/>
          <w:lang w:val="en-US" w:eastAsia="zh-CN"/>
        </w:rPr>
        <w:t>工业</w:t>
      </w:r>
      <w:r>
        <w:rPr>
          <w:rFonts w:hint="eastAsia" w:asciiTheme="minorEastAsia" w:hAnsiTheme="minorEastAsia" w:eastAsiaTheme="minorEastAsia" w:cstheme="minorEastAsia"/>
          <w:color w:val="auto"/>
          <w:sz w:val="24"/>
          <w:szCs w:val="24"/>
          <w:highlight w:val="none"/>
          <w:lang w:val="en-US" w:eastAsia="zh-CN"/>
        </w:rPr>
        <w:t>行业划型标准为：</w:t>
      </w:r>
      <w:r>
        <w:rPr>
          <w:rFonts w:hint="eastAsia" w:asciiTheme="minorEastAsia" w:hAnsiTheme="minorEastAsia" w:eastAsiaTheme="minorEastAsia" w:cstheme="minorEastAsia"/>
          <w:bCs/>
          <w:sz w:val="24"/>
          <w:szCs w:val="24"/>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r>
        <w:rPr>
          <w:rFonts w:hint="eastAsia" w:asciiTheme="minorEastAsia" w:hAnsiTheme="minorEastAsia" w:eastAsiaTheme="minorEastAsia" w:cstheme="minorEastAsia"/>
          <w:color w:val="auto"/>
          <w:sz w:val="24"/>
          <w:szCs w:val="24"/>
          <w:highlight w:val="none"/>
          <w:lang w:val="en-US" w:eastAsia="zh-CN"/>
        </w:rPr>
        <w:t>。</w:t>
      </w:r>
    </w:p>
    <w:p>
      <w:pPr>
        <w:pStyle w:val="10"/>
        <w:keepNext w:val="0"/>
        <w:keepLines w:val="0"/>
        <w:pageBreakBefore w:val="0"/>
        <w:kinsoku/>
        <w:wordWrap/>
        <w:overflowPunct/>
        <w:topLinePunct w:val="0"/>
        <w:autoSpaceDE/>
        <w:autoSpaceDN/>
        <w:bidi w:val="0"/>
        <w:adjustRightIn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十</w:t>
      </w:r>
      <w:r>
        <w:rPr>
          <w:rFonts w:hint="eastAsia" w:asciiTheme="minorEastAsia" w:hAnsiTheme="minorEastAsia" w:eastAsiaTheme="minorEastAsia" w:cstheme="minorEastAsia"/>
          <w:color w:val="auto"/>
          <w:sz w:val="24"/>
          <w:szCs w:val="24"/>
          <w:highlight w:val="none"/>
          <w:lang w:eastAsia="zh-CN"/>
        </w:rPr>
        <w:t>一</w:t>
      </w:r>
      <w:r>
        <w:rPr>
          <w:rFonts w:hint="eastAsia" w:asciiTheme="minorEastAsia" w:hAnsiTheme="minorEastAsia" w:eastAsiaTheme="minorEastAsia" w:cstheme="minorEastAsia"/>
          <w:color w:val="auto"/>
          <w:sz w:val="24"/>
          <w:szCs w:val="24"/>
          <w:highlight w:val="none"/>
        </w:rPr>
        <w:t>、其他补充事宜：</w:t>
      </w:r>
      <w:r>
        <w:rPr>
          <w:rFonts w:hint="eastAsia" w:asciiTheme="minorEastAsia" w:hAnsiTheme="minorEastAsia" w:eastAsiaTheme="minorEastAsia" w:cstheme="minorEastAsia"/>
          <w:color w:val="auto"/>
          <w:sz w:val="24"/>
          <w:szCs w:val="24"/>
          <w:highlight w:val="none"/>
          <w:lang w:eastAsia="zh-CN"/>
        </w:rPr>
        <w:t>综合评审</w:t>
      </w:r>
      <w:r>
        <w:rPr>
          <w:rFonts w:hint="eastAsia" w:asciiTheme="minorEastAsia" w:hAnsiTheme="minorEastAsia" w:eastAsiaTheme="minorEastAsia" w:cstheme="minorEastAsia"/>
          <w:color w:val="auto"/>
          <w:sz w:val="24"/>
          <w:szCs w:val="24"/>
          <w:highlight w:val="none"/>
        </w:rPr>
        <w:t>公告未尽事宜按照国家有关法律法规的规定执行。</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w:t>
      </w:r>
      <w:r>
        <w:rPr>
          <w:rFonts w:hint="eastAsia" w:asciiTheme="minorEastAsia" w:hAnsiTheme="minorEastAsia" w:eastAsiaTheme="minorEastAsia" w:cstheme="minorEastAsia"/>
          <w:color w:val="auto"/>
          <w:sz w:val="24"/>
          <w:szCs w:val="24"/>
          <w:highlight w:val="none"/>
          <w:lang w:eastAsia="zh-CN"/>
        </w:rPr>
        <w:t>综合评审</w:t>
      </w:r>
      <w:r>
        <w:rPr>
          <w:rFonts w:hint="eastAsia" w:asciiTheme="minorEastAsia" w:hAnsiTheme="minorEastAsia" w:eastAsiaTheme="minorEastAsia" w:cstheme="minorEastAsia"/>
          <w:color w:val="auto"/>
          <w:sz w:val="24"/>
          <w:szCs w:val="24"/>
          <w:highlight w:val="none"/>
        </w:rPr>
        <w:t>公告期限：</w:t>
      </w:r>
      <w:r>
        <w:rPr>
          <w:rFonts w:hint="eastAsia" w:asciiTheme="minorEastAsia" w:hAnsiTheme="minorEastAsia" w:eastAsiaTheme="minorEastAsia" w:cstheme="minorEastAsia"/>
          <w:color w:val="auto"/>
          <w:kern w:val="0"/>
          <w:sz w:val="24"/>
          <w:szCs w:val="24"/>
          <w:highlight w:val="none"/>
        </w:rPr>
        <w:t>202</w:t>
      </w:r>
      <w:r>
        <w:rPr>
          <w:rFonts w:hint="eastAsia" w:asciiTheme="minorEastAsia" w:hAnsiTheme="minorEastAsia" w:eastAsia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年</w:t>
      </w:r>
      <w:r>
        <w:rPr>
          <w:rFonts w:hint="eastAsia" w:asciiTheme="minorEastAsia" w:hAnsiTheme="minorEastAsia" w:eastAsiaTheme="minorEastAsia" w:cstheme="minorEastAsia"/>
          <w:color w:val="auto"/>
          <w:kern w:val="0"/>
          <w:sz w:val="24"/>
          <w:szCs w:val="24"/>
          <w:highlight w:val="none"/>
          <w:lang w:val="en-US" w:eastAsia="zh-CN"/>
        </w:rPr>
        <w:t>03</w:t>
      </w:r>
      <w:r>
        <w:rPr>
          <w:rFonts w:hint="eastAsia" w:asciiTheme="minorEastAsia" w:hAnsiTheme="minorEastAsia" w:eastAsiaTheme="minorEastAsia" w:cstheme="minorEastAsia"/>
          <w:color w:val="auto"/>
          <w:kern w:val="0"/>
          <w:sz w:val="24"/>
          <w:szCs w:val="24"/>
          <w:highlight w:val="none"/>
        </w:rPr>
        <w:t>月</w:t>
      </w:r>
      <w:r>
        <w:rPr>
          <w:rFonts w:hint="eastAsia" w:asciiTheme="minorEastAsia" w:hAnsiTheme="minorEastAsia" w:eastAsiaTheme="minorEastAsia" w:cstheme="minorEastAsia"/>
          <w:color w:val="auto"/>
          <w:kern w:val="0"/>
          <w:sz w:val="24"/>
          <w:szCs w:val="24"/>
          <w:highlight w:val="none"/>
          <w:lang w:val="en-US" w:eastAsia="zh-CN"/>
        </w:rPr>
        <w:t>17</w:t>
      </w:r>
      <w:r>
        <w:rPr>
          <w:rFonts w:hint="eastAsia" w:asciiTheme="minorEastAsia" w:hAnsiTheme="minorEastAsia" w:eastAsiaTheme="minorEastAsia" w:cstheme="minorEastAsia"/>
          <w:color w:val="auto"/>
          <w:kern w:val="0"/>
          <w:sz w:val="24"/>
          <w:szCs w:val="24"/>
          <w:highlight w:val="none"/>
        </w:rPr>
        <w:t>日 至202</w:t>
      </w:r>
      <w:r>
        <w:rPr>
          <w:rFonts w:hint="eastAsia" w:asciiTheme="minorEastAsia" w:hAnsiTheme="minorEastAsia" w:eastAsia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年</w:t>
      </w:r>
      <w:r>
        <w:rPr>
          <w:rFonts w:hint="eastAsia" w:asciiTheme="minorEastAsia" w:hAnsiTheme="minorEastAsia" w:eastAsiaTheme="minorEastAsia" w:cstheme="minorEastAsia"/>
          <w:color w:val="auto"/>
          <w:kern w:val="0"/>
          <w:sz w:val="24"/>
          <w:szCs w:val="24"/>
          <w:highlight w:val="none"/>
          <w:lang w:val="en-US" w:eastAsia="zh-CN"/>
        </w:rPr>
        <w:t>03</w:t>
      </w:r>
      <w:r>
        <w:rPr>
          <w:rFonts w:hint="eastAsia" w:asciiTheme="minorEastAsia" w:hAnsiTheme="minorEastAsia" w:eastAsiaTheme="minorEastAsia" w:cstheme="minorEastAsia"/>
          <w:color w:val="auto"/>
          <w:kern w:val="0"/>
          <w:sz w:val="24"/>
          <w:szCs w:val="24"/>
          <w:highlight w:val="none"/>
        </w:rPr>
        <w:t>月</w:t>
      </w:r>
      <w:r>
        <w:rPr>
          <w:rFonts w:hint="eastAsia" w:asciiTheme="minorEastAsia" w:hAnsiTheme="minorEastAsia" w:eastAsiaTheme="minorEastAsia" w:cstheme="minorEastAsia"/>
          <w:color w:val="auto"/>
          <w:kern w:val="0"/>
          <w:sz w:val="24"/>
          <w:szCs w:val="24"/>
          <w:highlight w:val="none"/>
          <w:lang w:val="en-US" w:eastAsia="zh-CN"/>
        </w:rPr>
        <w:t>21</w:t>
      </w:r>
      <w:r>
        <w:rPr>
          <w:rFonts w:hint="eastAsia" w:asciiTheme="minorEastAsia" w:hAnsiTheme="minorEastAsia" w:eastAsiaTheme="minorEastAsia" w:cstheme="minorEastAsia"/>
          <w:color w:val="auto"/>
          <w:kern w:val="0"/>
          <w:sz w:val="24"/>
          <w:szCs w:val="24"/>
          <w:highlight w:val="none"/>
        </w:rPr>
        <w:t>日</w:t>
      </w:r>
      <w:r>
        <w:rPr>
          <w:rFonts w:hint="eastAsia" w:asciiTheme="minorEastAsia" w:hAnsiTheme="minorEastAsia" w:eastAsiaTheme="minorEastAsia" w:cstheme="minorEastAsia"/>
          <w:color w:val="auto"/>
          <w:sz w:val="24"/>
          <w:szCs w:val="24"/>
          <w:highlight w:val="none"/>
        </w:rPr>
        <w:t>（公告时间为</w:t>
      </w:r>
      <w:r>
        <w:rPr>
          <w:rFonts w:hint="eastAsia" w:asciiTheme="minorEastAsia" w:hAnsiTheme="minorEastAsia" w:eastAsiaTheme="minorEastAsia" w:cstheme="minorEastAsia"/>
          <w:color w:val="auto"/>
          <w:sz w:val="24"/>
          <w:szCs w:val="24"/>
          <w:highlight w:val="none"/>
          <w:lang w:eastAsia="zh-CN"/>
        </w:rPr>
        <w:t>五</w:t>
      </w:r>
      <w:r>
        <w:rPr>
          <w:rFonts w:hint="eastAsia" w:asciiTheme="minorEastAsia" w:hAnsiTheme="minorEastAsia" w:eastAsiaTheme="minorEastAsia" w:cstheme="minorEastAsia"/>
          <w:color w:val="auto"/>
          <w:sz w:val="24"/>
          <w:szCs w:val="24"/>
          <w:highlight w:val="none"/>
        </w:rPr>
        <w:t>个工作日）。</w:t>
      </w:r>
    </w:p>
    <w:p>
      <w:pPr>
        <w:keepNext w:val="0"/>
        <w:keepLines w:val="0"/>
        <w:pageBreakBefore w:val="0"/>
        <w:widowControl/>
        <w:kinsoku/>
        <w:wordWrap/>
        <w:overflowPunct/>
        <w:topLinePunct w:val="0"/>
        <w:autoSpaceDE/>
        <w:autoSpaceDN/>
        <w:bidi w:val="0"/>
        <w:adjustRightInd/>
        <w:snapToGrid w:val="0"/>
        <w:spacing w:line="360" w:lineRule="auto"/>
        <w:ind w:right="-426" w:rightChars="-203" w:firstLine="484" w:firstLineChars="202"/>
        <w:jc w:val="left"/>
        <w:textAlignment w:val="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sz w:val="24"/>
          <w:szCs w:val="24"/>
          <w:highlight w:val="none"/>
        </w:rPr>
        <w:t>（2）</w:t>
      </w:r>
      <w:r>
        <w:rPr>
          <w:rFonts w:hint="eastAsia" w:asciiTheme="minorEastAsia" w:hAnsiTheme="minorEastAsia" w:eastAsiaTheme="minorEastAsia" w:cstheme="minorEastAsia"/>
          <w:color w:val="auto"/>
          <w:kern w:val="0"/>
          <w:sz w:val="24"/>
          <w:szCs w:val="24"/>
          <w:highlight w:val="none"/>
        </w:rPr>
        <w:t>发布公告的媒介：国家税务总局银川市税务局</w:t>
      </w:r>
      <w:r>
        <w:rPr>
          <w:rFonts w:hint="eastAsia" w:asciiTheme="minorEastAsia" w:hAnsiTheme="minorEastAsia" w:eastAsiaTheme="minorEastAsia" w:cstheme="minorEastAsia"/>
          <w:color w:val="auto"/>
          <w:kern w:val="0"/>
          <w:sz w:val="24"/>
          <w:szCs w:val="24"/>
          <w:highlight w:val="none"/>
          <w:lang w:eastAsia="zh-CN"/>
        </w:rPr>
        <w:t>官网</w:t>
      </w:r>
      <w:r>
        <w:rPr>
          <w:rFonts w:hint="eastAsia" w:asciiTheme="minorEastAsia" w:hAnsiTheme="minorEastAsia" w:eastAsiaTheme="minorEastAsia" w:cstheme="minorEastAsia"/>
          <w:color w:val="auto"/>
          <w:kern w:val="0"/>
          <w:sz w:val="24"/>
          <w:szCs w:val="24"/>
          <w:highlight w:val="none"/>
        </w:rPr>
        <w:t>（http://ningxia.chinatax.gov.cn/col/col11032/index.html）</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 xml:space="preserve">    </w:t>
      </w:r>
    </w:p>
    <w:p>
      <w:pPr>
        <w:keepNext w:val="0"/>
        <w:keepLines w:val="0"/>
        <w:pageBreakBefore w:val="0"/>
        <w:widowControl/>
        <w:kinsoku/>
        <w:wordWrap/>
        <w:overflowPunct/>
        <w:topLinePunct w:val="0"/>
        <w:autoSpaceDE/>
        <w:autoSpaceDN/>
        <w:bidi w:val="0"/>
        <w:adjustRightInd/>
        <w:snapToGrid w:val="0"/>
        <w:spacing w:line="360" w:lineRule="auto"/>
        <w:ind w:firstLine="5640" w:firstLineChars="2350"/>
        <w:jc w:val="left"/>
        <w:textAlignment w:val="auto"/>
        <w:rPr>
          <w:rFonts w:hint="eastAsia" w:asciiTheme="minorEastAsia" w:hAnsiTheme="minorEastAsia" w:eastAsiaTheme="minorEastAsia" w:cstheme="minorEastAsia"/>
          <w:color w:val="auto"/>
          <w:kern w:val="0"/>
          <w:sz w:val="24"/>
          <w:szCs w:val="24"/>
          <w:highlight w:val="none"/>
        </w:rPr>
      </w:pPr>
    </w:p>
    <w:p>
      <w:pPr>
        <w:keepNext w:val="0"/>
        <w:keepLines w:val="0"/>
        <w:pageBreakBefore w:val="0"/>
        <w:widowControl/>
        <w:kinsoku/>
        <w:wordWrap/>
        <w:overflowPunct/>
        <w:topLinePunct w:val="0"/>
        <w:autoSpaceDE/>
        <w:autoSpaceDN/>
        <w:bidi w:val="0"/>
        <w:adjustRightInd/>
        <w:snapToGrid w:val="0"/>
        <w:spacing w:line="360" w:lineRule="auto"/>
        <w:ind w:firstLine="4080" w:firstLineChars="1700"/>
        <w:jc w:val="left"/>
        <w:textAlignment w:val="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eastAsia="zh-CN"/>
        </w:rPr>
        <w:t>宁夏江融建设工程管理有限公司</w:t>
      </w:r>
    </w:p>
    <w:p>
      <w:pPr>
        <w:kinsoku/>
        <w:wordWrap/>
        <w:topLinePunct w:val="0"/>
        <w:bidi w:val="0"/>
        <w:spacing w:line="360" w:lineRule="auto"/>
        <w:jc w:val="both"/>
        <w:rPr>
          <w:rFonts w:hint="eastAsia" w:asciiTheme="minorEastAsia" w:hAnsiTheme="minorEastAsia" w:eastAsiaTheme="minorEastAsia" w:cstheme="minorEastAsia"/>
          <w:color w:val="auto"/>
          <w:kern w:val="0"/>
          <w:sz w:val="24"/>
          <w:szCs w:val="24"/>
          <w:highlight w:val="none"/>
        </w:rPr>
      </w:pPr>
    </w:p>
    <w:p>
      <w:pPr>
        <w:kinsoku/>
        <w:wordWrap/>
        <w:topLinePunct w:val="0"/>
        <w:bidi w:val="0"/>
        <w:spacing w:line="360" w:lineRule="auto"/>
        <w:ind w:firstLine="4800" w:firstLineChars="2000"/>
        <w:jc w:val="both"/>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202</w:t>
      </w:r>
      <w:r>
        <w:rPr>
          <w:rFonts w:hint="eastAsia" w:asciiTheme="minorEastAsia" w:hAnsiTheme="minorEastAsia" w:eastAsia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年</w:t>
      </w:r>
      <w:r>
        <w:rPr>
          <w:rFonts w:hint="eastAsia" w:asciiTheme="minorEastAsia" w:hAnsiTheme="minorEastAsia" w:eastAsiaTheme="minorEastAsia" w:cstheme="minorEastAsia"/>
          <w:color w:val="auto"/>
          <w:kern w:val="0"/>
          <w:sz w:val="24"/>
          <w:szCs w:val="24"/>
          <w:highlight w:val="none"/>
          <w:lang w:val="en-US" w:eastAsia="zh-CN"/>
        </w:rPr>
        <w:t>03</w:t>
      </w:r>
      <w:r>
        <w:rPr>
          <w:rFonts w:hint="eastAsia" w:asciiTheme="minorEastAsia" w:hAnsiTheme="minorEastAsia" w:eastAsiaTheme="minorEastAsia" w:cstheme="minorEastAsia"/>
          <w:color w:val="auto"/>
          <w:kern w:val="0"/>
          <w:sz w:val="24"/>
          <w:szCs w:val="24"/>
          <w:highlight w:val="none"/>
        </w:rPr>
        <w:t>月</w:t>
      </w:r>
      <w:r>
        <w:rPr>
          <w:rFonts w:hint="eastAsia" w:asciiTheme="minorEastAsia" w:hAnsiTheme="minorEastAsia" w:eastAsiaTheme="minorEastAsia" w:cstheme="minorEastAsia"/>
          <w:color w:val="auto"/>
          <w:kern w:val="0"/>
          <w:sz w:val="24"/>
          <w:szCs w:val="24"/>
          <w:highlight w:val="none"/>
          <w:lang w:val="en-US" w:eastAsia="zh-CN"/>
        </w:rPr>
        <w:t>14</w:t>
      </w:r>
      <w:r>
        <w:rPr>
          <w:rFonts w:hint="eastAsia" w:asciiTheme="minorEastAsia" w:hAnsiTheme="minorEastAsia" w:eastAsiaTheme="minorEastAsia" w:cstheme="minorEastAsia"/>
          <w:color w:val="auto"/>
          <w:kern w:val="0"/>
          <w:sz w:val="24"/>
          <w:szCs w:val="24"/>
          <w:highlight w:val="none"/>
        </w:rPr>
        <w:t>日</w:t>
      </w:r>
      <w:bookmarkEnd w:id="1"/>
    </w:p>
    <w:p>
      <w:pPr>
        <w:kinsoku/>
        <w:wordWrap/>
        <w:topLinePunct w:val="0"/>
        <w:bidi w:val="0"/>
        <w:spacing w:line="360" w:lineRule="auto"/>
        <w:ind w:firstLine="4800" w:firstLineChars="2000"/>
        <w:jc w:val="both"/>
        <w:rPr>
          <w:rFonts w:hint="eastAsia" w:asciiTheme="minorEastAsia" w:hAnsiTheme="minorEastAsia" w:eastAsiaTheme="minorEastAsia" w:cstheme="minorEastAsia"/>
          <w:color w:val="auto"/>
          <w:kern w:val="0"/>
          <w:sz w:val="24"/>
          <w:szCs w:val="24"/>
          <w:highlight w:val="none"/>
        </w:rPr>
      </w:pPr>
    </w:p>
    <w:p>
      <w:pPr>
        <w:kinsoku/>
        <w:wordWrap/>
        <w:topLinePunct w:val="0"/>
        <w:bidi w:val="0"/>
        <w:spacing w:line="360" w:lineRule="auto"/>
        <w:ind w:firstLine="4800" w:firstLineChars="2000"/>
        <w:jc w:val="both"/>
        <w:rPr>
          <w:rFonts w:hint="eastAsia" w:asciiTheme="minorEastAsia" w:hAnsiTheme="minorEastAsia" w:eastAsiaTheme="minorEastAsia" w:cstheme="minorEastAsia"/>
          <w:color w:val="auto"/>
          <w:kern w:val="0"/>
          <w:sz w:val="24"/>
          <w:szCs w:val="24"/>
          <w:highlight w:val="none"/>
        </w:rPr>
      </w:pPr>
    </w:p>
    <w:p>
      <w:pPr>
        <w:kinsoku/>
        <w:wordWrap/>
        <w:topLinePunct w:val="0"/>
        <w:bidi w:val="0"/>
        <w:spacing w:line="360" w:lineRule="auto"/>
        <w:ind w:firstLine="4800" w:firstLineChars="2000"/>
        <w:jc w:val="both"/>
        <w:rPr>
          <w:rFonts w:hint="eastAsia" w:asciiTheme="minorEastAsia" w:hAnsiTheme="minorEastAsia" w:eastAsiaTheme="minorEastAsia" w:cstheme="minorEastAsia"/>
          <w:color w:val="auto"/>
          <w:kern w:val="0"/>
          <w:sz w:val="24"/>
          <w:szCs w:val="24"/>
          <w:highlight w:val="none"/>
        </w:rPr>
      </w:pPr>
    </w:p>
    <w:p>
      <w:pPr>
        <w:kinsoku/>
        <w:wordWrap/>
        <w:topLinePunct w:val="0"/>
        <w:bidi w:val="0"/>
        <w:spacing w:line="360" w:lineRule="auto"/>
        <w:ind w:firstLine="4800" w:firstLineChars="2000"/>
        <w:jc w:val="both"/>
        <w:rPr>
          <w:rFonts w:hint="eastAsia" w:asciiTheme="minorEastAsia" w:hAnsiTheme="minorEastAsia" w:eastAsiaTheme="minorEastAsia" w:cstheme="minorEastAsia"/>
          <w:color w:val="auto"/>
          <w:kern w:val="0"/>
          <w:sz w:val="24"/>
          <w:szCs w:val="24"/>
          <w:highlight w:val="none"/>
        </w:rPr>
      </w:pPr>
    </w:p>
    <w:p>
      <w:pPr>
        <w:kinsoku/>
        <w:wordWrap/>
        <w:topLinePunct w:val="0"/>
        <w:bidi w:val="0"/>
        <w:spacing w:line="360" w:lineRule="auto"/>
        <w:ind w:firstLine="4800" w:firstLineChars="2000"/>
        <w:jc w:val="both"/>
        <w:rPr>
          <w:rFonts w:hint="eastAsia" w:asciiTheme="minorEastAsia" w:hAnsiTheme="minorEastAsia" w:eastAsiaTheme="minorEastAsia" w:cstheme="minorEastAsia"/>
          <w:color w:val="auto"/>
          <w:kern w:val="0"/>
          <w:sz w:val="24"/>
          <w:szCs w:val="24"/>
          <w:highlight w:val="none"/>
        </w:rPr>
      </w:pPr>
    </w:p>
    <w:p>
      <w:pPr>
        <w:kinsoku/>
        <w:wordWrap/>
        <w:topLinePunct w:val="0"/>
        <w:bidi w:val="0"/>
        <w:spacing w:line="360" w:lineRule="auto"/>
        <w:ind w:firstLine="4800" w:firstLineChars="2000"/>
        <w:jc w:val="both"/>
        <w:rPr>
          <w:rFonts w:hint="eastAsia" w:asciiTheme="minorEastAsia" w:hAnsiTheme="minorEastAsia" w:eastAsiaTheme="minorEastAsia" w:cstheme="minorEastAsia"/>
          <w:color w:val="auto"/>
          <w:kern w:val="0"/>
          <w:sz w:val="24"/>
          <w:szCs w:val="24"/>
          <w:highlight w:val="none"/>
        </w:rPr>
      </w:pPr>
    </w:p>
    <w:p>
      <w:pPr>
        <w:kinsoku/>
        <w:wordWrap/>
        <w:topLinePunct w:val="0"/>
        <w:bidi w:val="0"/>
        <w:spacing w:line="360" w:lineRule="auto"/>
        <w:ind w:firstLine="4800" w:firstLineChars="2000"/>
        <w:jc w:val="both"/>
        <w:rPr>
          <w:rFonts w:hint="eastAsia" w:asciiTheme="minorEastAsia" w:hAnsiTheme="minorEastAsia" w:eastAsiaTheme="minorEastAsia" w:cstheme="minorEastAsia"/>
          <w:color w:val="auto"/>
          <w:kern w:val="0"/>
          <w:sz w:val="24"/>
          <w:szCs w:val="24"/>
          <w:highlight w:val="none"/>
        </w:rPr>
      </w:pPr>
    </w:p>
    <w:p>
      <w:pPr>
        <w:kinsoku/>
        <w:wordWrap/>
        <w:topLinePunct w:val="0"/>
        <w:bidi w:val="0"/>
        <w:spacing w:line="360" w:lineRule="auto"/>
        <w:ind w:firstLine="4800" w:firstLineChars="2000"/>
        <w:jc w:val="both"/>
        <w:rPr>
          <w:rFonts w:hint="eastAsia" w:asciiTheme="minorEastAsia" w:hAnsiTheme="minorEastAsia" w:eastAsiaTheme="minorEastAsia" w:cstheme="minorEastAsia"/>
          <w:color w:val="auto"/>
          <w:kern w:val="0"/>
          <w:sz w:val="24"/>
          <w:szCs w:val="24"/>
          <w:highlight w:val="none"/>
        </w:rPr>
      </w:pPr>
    </w:p>
    <w:p>
      <w:pPr>
        <w:pStyle w:val="8"/>
        <w:kinsoku/>
        <w:wordWrap/>
        <w:topLinePunct w:val="0"/>
        <w:bidi w:val="0"/>
        <w:spacing w:line="360" w:lineRule="auto"/>
        <w:rPr>
          <w:rFonts w:hint="eastAsia" w:asciiTheme="minorEastAsia" w:hAnsiTheme="minorEastAsia" w:eastAsiaTheme="minorEastAsia" w:cstheme="minorEastAsia"/>
          <w:color w:val="auto"/>
          <w:kern w:val="0"/>
          <w:sz w:val="24"/>
          <w:szCs w:val="24"/>
          <w:highlight w:val="none"/>
        </w:rPr>
      </w:pPr>
    </w:p>
    <w:p>
      <w:pPr>
        <w:kinsoku/>
        <w:wordWrap/>
        <w:topLinePunct w:val="0"/>
        <w:bidi w:val="0"/>
        <w:spacing w:line="360" w:lineRule="auto"/>
        <w:rPr>
          <w:rFonts w:hint="eastAsia" w:asciiTheme="minorEastAsia" w:hAnsiTheme="minorEastAsia" w:eastAsiaTheme="minorEastAsia" w:cstheme="minorEastAsia"/>
          <w:color w:val="auto"/>
          <w:kern w:val="0"/>
          <w:sz w:val="24"/>
          <w:szCs w:val="24"/>
          <w:highlight w:val="none"/>
        </w:rPr>
      </w:pPr>
    </w:p>
    <w:p>
      <w:pPr>
        <w:pStyle w:val="8"/>
        <w:kinsoku/>
        <w:wordWrap/>
        <w:topLinePunct w:val="0"/>
        <w:bidi w:val="0"/>
        <w:spacing w:line="360" w:lineRule="auto"/>
        <w:rPr>
          <w:rFonts w:hint="eastAsia" w:asciiTheme="minorEastAsia" w:hAnsiTheme="minorEastAsia" w:eastAsiaTheme="minorEastAsia" w:cstheme="minorEastAsia"/>
        </w:rPr>
      </w:pPr>
    </w:p>
    <w:p>
      <w:pPr>
        <w:kinsoku/>
        <w:wordWrap/>
        <w:topLinePunct w:val="0"/>
        <w:bidi w:val="0"/>
        <w:spacing w:line="360" w:lineRule="auto"/>
        <w:ind w:firstLine="4800" w:firstLineChars="2000"/>
        <w:jc w:val="both"/>
        <w:rPr>
          <w:rFonts w:hint="eastAsia" w:asciiTheme="minorEastAsia" w:hAnsiTheme="minorEastAsia" w:eastAsiaTheme="minorEastAsia" w:cstheme="minorEastAsia"/>
          <w:color w:val="auto"/>
          <w:kern w:val="0"/>
          <w:sz w:val="24"/>
          <w:szCs w:val="24"/>
          <w:highlight w:val="none"/>
        </w:rPr>
      </w:pPr>
    </w:p>
    <w:p>
      <w:pPr>
        <w:kinsoku/>
        <w:wordWrap/>
        <w:topLinePunct w:val="0"/>
        <w:bidi w:val="0"/>
        <w:spacing w:line="360" w:lineRule="auto"/>
        <w:ind w:firstLine="4800" w:firstLineChars="2000"/>
        <w:jc w:val="both"/>
        <w:rPr>
          <w:rFonts w:hint="eastAsia" w:asciiTheme="minorEastAsia" w:hAnsiTheme="minorEastAsia" w:eastAsiaTheme="minorEastAsia" w:cstheme="minorEastAsia"/>
          <w:color w:val="auto"/>
          <w:kern w:val="0"/>
          <w:sz w:val="24"/>
          <w:szCs w:val="24"/>
          <w:highlight w:val="none"/>
        </w:rPr>
      </w:pPr>
    </w:p>
    <w:p>
      <w:pPr>
        <w:kinsoku/>
        <w:wordWrap/>
        <w:topLinePunct w:val="0"/>
        <w:bidi w:val="0"/>
        <w:spacing w:line="360" w:lineRule="auto"/>
        <w:ind w:firstLine="4800" w:firstLineChars="2000"/>
        <w:jc w:val="both"/>
        <w:rPr>
          <w:rFonts w:hint="eastAsia" w:asciiTheme="minorEastAsia" w:hAnsiTheme="minorEastAsia" w:eastAsiaTheme="minorEastAsia" w:cstheme="minorEastAsia"/>
          <w:color w:val="auto"/>
          <w:kern w:val="0"/>
          <w:sz w:val="24"/>
          <w:szCs w:val="24"/>
          <w:highlight w:val="none"/>
        </w:rPr>
      </w:pPr>
    </w:p>
    <w:p>
      <w:pPr>
        <w:kinsoku/>
        <w:wordWrap/>
        <w:topLinePunct w:val="0"/>
        <w:bidi w:val="0"/>
        <w:spacing w:line="360" w:lineRule="auto"/>
        <w:ind w:firstLine="2891" w:firstLineChars="900"/>
        <w:jc w:val="both"/>
        <w:rPr>
          <w:rFonts w:hint="eastAsia" w:asciiTheme="minorEastAsia" w:hAnsiTheme="minorEastAsia" w:eastAsiaTheme="minorEastAsia" w:cstheme="minorEastAsia"/>
          <w:b/>
          <w:color w:val="auto"/>
          <w:sz w:val="32"/>
          <w:szCs w:val="32"/>
        </w:rPr>
      </w:pPr>
      <w:r>
        <w:rPr>
          <w:rFonts w:hint="eastAsia" w:asciiTheme="minorEastAsia" w:hAnsiTheme="minorEastAsia" w:eastAsiaTheme="minorEastAsia" w:cstheme="minorEastAsia"/>
          <w:b/>
          <w:color w:val="auto"/>
          <w:sz w:val="32"/>
          <w:szCs w:val="32"/>
          <w:lang w:eastAsia="zh-CN"/>
        </w:rPr>
        <w:t>第二章</w:t>
      </w:r>
      <w:r>
        <w:rPr>
          <w:rFonts w:hint="eastAsia" w:asciiTheme="minorEastAsia" w:hAnsiTheme="minorEastAsia" w:eastAsiaTheme="minorEastAsia" w:cstheme="minorEastAsia"/>
          <w:b/>
          <w:color w:val="auto"/>
          <w:sz w:val="32"/>
          <w:szCs w:val="32"/>
        </w:rPr>
        <w:t xml:space="preserve"> </w:t>
      </w:r>
      <w:bookmarkStart w:id="4" w:name="_Toc1391_WPSOffice_Level1"/>
      <w:r>
        <w:rPr>
          <w:rFonts w:hint="eastAsia" w:asciiTheme="minorEastAsia" w:hAnsiTheme="minorEastAsia" w:eastAsiaTheme="minorEastAsia" w:cstheme="minorEastAsia"/>
          <w:b/>
          <w:color w:val="auto"/>
          <w:sz w:val="32"/>
          <w:szCs w:val="32"/>
          <w:lang w:eastAsia="zh-CN"/>
        </w:rPr>
        <w:t>供应商</w:t>
      </w:r>
      <w:r>
        <w:rPr>
          <w:rFonts w:hint="eastAsia" w:asciiTheme="minorEastAsia" w:hAnsiTheme="minorEastAsia" w:eastAsiaTheme="minorEastAsia" w:cstheme="minorEastAsia"/>
          <w:b/>
          <w:color w:val="auto"/>
          <w:sz w:val="32"/>
          <w:szCs w:val="32"/>
        </w:rPr>
        <w:t>须知前附表</w:t>
      </w:r>
      <w:bookmarkEnd w:id="2"/>
      <w:bookmarkEnd w:id="4"/>
    </w:p>
    <w:tbl>
      <w:tblPr>
        <w:tblStyle w:val="20"/>
        <w:tblpPr w:leftFromText="180" w:rightFromText="180" w:vertAnchor="text" w:horzAnchor="page" w:tblpXSpec="center" w:tblpY="202"/>
        <w:tblOverlap w:val="never"/>
        <w:tblW w:w="9998"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2242"/>
        <w:gridCol w:w="6905"/>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bookmarkStart w:id="5" w:name="_Toc71967997"/>
            <w:bookmarkStart w:id="6" w:name="_Toc71968183"/>
            <w:bookmarkStart w:id="7" w:name="_Hlk450145192"/>
            <w:bookmarkStart w:id="8" w:name="_Toc177177836"/>
            <w:bookmarkStart w:id="9" w:name="_Toc237920938"/>
            <w:bookmarkStart w:id="10" w:name="_Toc176668973"/>
            <w:bookmarkStart w:id="11" w:name="_Toc71968690"/>
            <w:bookmarkStart w:id="12" w:name="_Toc71968885"/>
            <w:bookmarkStart w:id="13" w:name="_Toc82222709"/>
            <w:bookmarkStart w:id="14" w:name="_Toc71967766"/>
            <w:bookmarkStart w:id="15" w:name="_Toc71881264"/>
            <w:r>
              <w:rPr>
                <w:rFonts w:hint="eastAsia" w:asciiTheme="minorEastAsia" w:hAnsiTheme="minorEastAsia" w:eastAsiaTheme="minorEastAsia" w:cstheme="minorEastAsia"/>
                <w:bCs/>
                <w:color w:val="auto"/>
                <w:sz w:val="24"/>
                <w:szCs w:val="24"/>
              </w:rPr>
              <w:t>序号</w:t>
            </w:r>
          </w:p>
        </w:tc>
        <w:tc>
          <w:tcPr>
            <w:tcW w:w="9147" w:type="dxa"/>
            <w:gridSpan w:val="2"/>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内  容</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888"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w:t>
            </w:r>
          </w:p>
        </w:tc>
        <w:tc>
          <w:tcPr>
            <w:tcW w:w="9147" w:type="dxa"/>
            <w:gridSpan w:val="2"/>
            <w:noWrap w:val="0"/>
            <w:vAlign w:val="center"/>
          </w:tcPr>
          <w:p>
            <w:pPr>
              <w:pStyle w:val="17"/>
              <w:kinsoku/>
              <w:wordWrap/>
              <w:topLinePunct w:val="0"/>
              <w:bidi w:val="0"/>
              <w:spacing w:before="0" w:beforeAutospacing="0" w:after="0" w:afterAutospacing="0" w:line="360" w:lineRule="auto"/>
              <w:ind w:left="1200" w:hanging="1200" w:hangingChars="5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项目名称：</w:t>
            </w:r>
            <w:r>
              <w:rPr>
                <w:rFonts w:hint="eastAsia" w:asciiTheme="minorEastAsia" w:hAnsiTheme="minorEastAsia" w:eastAsiaTheme="minorEastAsia" w:cstheme="minorEastAsia"/>
                <w:color w:val="auto"/>
                <w:kern w:val="0"/>
                <w:sz w:val="24"/>
                <w:szCs w:val="24"/>
              </w:rPr>
              <w:t>国家税务总局银川市兴庆区税务局中心机房采购安装UPS相关设备及电话系统服务器项目</w:t>
            </w:r>
          </w:p>
          <w:p>
            <w:pPr>
              <w:pStyle w:val="17"/>
              <w:kinsoku/>
              <w:wordWrap/>
              <w:topLinePunct w:val="0"/>
              <w:bidi w:val="0"/>
              <w:spacing w:before="0" w:beforeAutospacing="0" w:after="0" w:afterAutospacing="0" w:line="360" w:lineRule="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项目编号：</w:t>
            </w:r>
            <w:r>
              <w:rPr>
                <w:rFonts w:hint="eastAsia" w:asciiTheme="minorEastAsia" w:hAnsiTheme="minorEastAsia" w:eastAsiaTheme="minorEastAsia" w:cstheme="minorEastAsia"/>
                <w:color w:val="auto"/>
                <w:kern w:val="0"/>
                <w:sz w:val="24"/>
                <w:szCs w:val="24"/>
                <w:lang w:val="en-US" w:eastAsia="zh-CN"/>
              </w:rPr>
              <w:t>NXJR25-020CG/A</w:t>
            </w:r>
          </w:p>
          <w:p>
            <w:pPr>
              <w:pStyle w:val="17"/>
              <w:kinsoku/>
              <w:wordWrap/>
              <w:topLinePunct w:val="0"/>
              <w:bidi w:val="0"/>
              <w:spacing w:before="0" w:beforeAutospacing="0" w:after="0" w:afterAutospacing="0" w:line="360" w:lineRule="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采购方式：</w:t>
            </w:r>
            <w:r>
              <w:rPr>
                <w:rFonts w:hint="eastAsia" w:asciiTheme="minorEastAsia" w:hAnsiTheme="minorEastAsia" w:eastAsiaTheme="minorEastAsia" w:cstheme="minorEastAsia"/>
                <w:color w:val="auto"/>
                <w:sz w:val="24"/>
                <w:szCs w:val="24"/>
                <w:lang w:eastAsia="zh-CN"/>
              </w:rPr>
              <w:t>综合评审</w:t>
            </w:r>
          </w:p>
          <w:p>
            <w:pPr>
              <w:pStyle w:val="17"/>
              <w:kinsoku/>
              <w:wordWrap/>
              <w:topLinePunct w:val="0"/>
              <w:bidi w:val="0"/>
              <w:spacing w:before="0" w:beforeAutospacing="0" w:after="0" w:afterAutospacing="0" w:line="360" w:lineRule="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eastAsia="zh-CN"/>
              </w:rPr>
              <w:t>采购预算（最高限价）：</w:t>
            </w:r>
            <w:r>
              <w:rPr>
                <w:rFonts w:hint="eastAsia" w:asciiTheme="minorEastAsia" w:hAnsiTheme="minorEastAsia" w:eastAsiaTheme="minorEastAsia" w:cstheme="minorEastAsia"/>
                <w:b w:val="0"/>
                <w:bCs w:val="0"/>
                <w:color w:val="auto"/>
                <w:kern w:val="0"/>
                <w:sz w:val="24"/>
                <w:szCs w:val="24"/>
                <w:highlight w:val="none"/>
                <w:lang w:val="en-US" w:eastAsia="zh-CN"/>
              </w:rPr>
              <w:t>310000.00元（大写：叁拾壹万元整）</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175" w:hRule="atLeast"/>
          <w:jc w:val="center"/>
        </w:trPr>
        <w:tc>
          <w:tcPr>
            <w:tcW w:w="851" w:type="dxa"/>
            <w:noWrap w:val="0"/>
            <w:vAlign w:val="center"/>
          </w:tcPr>
          <w:p>
            <w:pPr>
              <w:kinsoku/>
              <w:wordWrap/>
              <w:topLinePunct w:val="0"/>
              <w:bidi w:val="0"/>
              <w:spacing w:line="360" w:lineRule="auto"/>
              <w:ind w:right="102"/>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w:t>
            </w:r>
          </w:p>
        </w:tc>
        <w:tc>
          <w:tcPr>
            <w:tcW w:w="9147" w:type="dxa"/>
            <w:gridSpan w:val="2"/>
            <w:noWrap w:val="0"/>
            <w:vAlign w:val="center"/>
          </w:tcPr>
          <w:p>
            <w:pPr>
              <w:kinsoku/>
              <w:wordWrap/>
              <w:topLinePunct w:val="0"/>
              <w:bidi w:val="0"/>
              <w:spacing w:line="360" w:lineRule="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 xml:space="preserve">采购人：国家税务总局银川市兴庆区税务局                                    </w:t>
            </w:r>
          </w:p>
          <w:p>
            <w:pPr>
              <w:kinsoku/>
              <w:wordWrap/>
              <w:topLinePunct w:val="0"/>
              <w:bidi w:val="0"/>
              <w:spacing w:line="360" w:lineRule="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地  址：宁夏回族自治区银川市兴庆区北京东路47号</w:t>
            </w:r>
          </w:p>
          <w:p>
            <w:pPr>
              <w:kinsoku/>
              <w:wordWrap/>
              <w:topLinePunct w:val="0"/>
              <w:bidi w:val="0"/>
              <w:spacing w:line="360" w:lineRule="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联系人：张婧</w:t>
            </w:r>
          </w:p>
          <w:p>
            <w:pPr>
              <w:kinsoku/>
              <w:wordWrap/>
              <w:topLinePunct w:val="0"/>
              <w:bidi w:val="0"/>
              <w:spacing w:line="360" w:lineRule="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电  话：</w:t>
            </w:r>
            <w:r>
              <w:rPr>
                <w:rFonts w:hint="eastAsia" w:asciiTheme="minorEastAsia" w:hAnsiTheme="minorEastAsia" w:eastAsiaTheme="minorEastAsia" w:cstheme="minorEastAsia"/>
                <w:color w:val="auto"/>
                <w:sz w:val="24"/>
                <w:szCs w:val="24"/>
                <w:lang w:val="en-US" w:eastAsia="zh-CN"/>
              </w:rPr>
              <w:t>0951-5170096</w:t>
            </w:r>
            <w:r>
              <w:rPr>
                <w:rFonts w:hint="eastAsia" w:asciiTheme="minorEastAsia" w:hAnsiTheme="minorEastAsia" w:eastAsiaTheme="minorEastAsia" w:cstheme="minorEastAsia"/>
                <w:color w:val="auto"/>
                <w:sz w:val="24"/>
                <w:szCs w:val="24"/>
                <w:lang w:eastAsia="zh-CN"/>
              </w:rPr>
              <w:t xml:space="preserve"> </w:t>
            </w:r>
          </w:p>
          <w:p>
            <w:pPr>
              <w:kinsoku/>
              <w:wordWrap/>
              <w:topLinePunct w:val="0"/>
              <w:bidi w:val="0"/>
              <w:spacing w:line="360" w:lineRule="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代理机构：宁夏江融建设工程管理有限公司</w:t>
            </w:r>
          </w:p>
          <w:p>
            <w:pPr>
              <w:kinsoku/>
              <w:wordWrap/>
              <w:topLinePunct w:val="0"/>
              <w:bidi w:val="0"/>
              <w:spacing w:line="360" w:lineRule="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rPr>
              <w:t>联系人：</w:t>
            </w:r>
            <w:r>
              <w:rPr>
                <w:rFonts w:hint="eastAsia" w:asciiTheme="minorEastAsia" w:hAnsiTheme="minorEastAsia" w:eastAsiaTheme="minorEastAsia" w:cstheme="minorEastAsia"/>
                <w:color w:val="auto"/>
                <w:sz w:val="24"/>
                <w:szCs w:val="24"/>
                <w:lang w:val="en-US" w:eastAsia="zh-CN"/>
              </w:rPr>
              <w:t>仲佳荣</w:t>
            </w:r>
          </w:p>
          <w:p>
            <w:pPr>
              <w:kinsoku/>
              <w:wordWrap/>
              <w:topLinePunct w:val="0"/>
              <w:bidi w:val="0"/>
              <w:spacing w:line="360" w:lineRule="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rPr>
              <w:t>联系电话：0951-</w:t>
            </w:r>
            <w:r>
              <w:rPr>
                <w:rFonts w:hint="eastAsia" w:asciiTheme="minorEastAsia" w:hAnsiTheme="minorEastAsia" w:eastAsiaTheme="minorEastAsia" w:cstheme="minorEastAsia"/>
                <w:color w:val="auto"/>
                <w:sz w:val="24"/>
                <w:szCs w:val="24"/>
                <w:lang w:val="en-US" w:eastAsia="zh-CN"/>
              </w:rPr>
              <w:t>8620680 15226283190</w:t>
            </w:r>
          </w:p>
          <w:p>
            <w:pPr>
              <w:pStyle w:val="17"/>
              <w:kinsoku/>
              <w:wordWrap/>
              <w:topLinePunct w:val="0"/>
              <w:bidi w:val="0"/>
              <w:spacing w:before="0" w:beforeAutospacing="0" w:after="0" w:afterAutospacing="0"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地  址：</w:t>
            </w:r>
            <w:r>
              <w:rPr>
                <w:rFonts w:hint="eastAsia" w:asciiTheme="minorEastAsia" w:hAnsiTheme="minorEastAsia" w:eastAsiaTheme="minorEastAsia" w:cstheme="minorEastAsia"/>
                <w:color w:val="auto"/>
                <w:sz w:val="24"/>
                <w:szCs w:val="24"/>
                <w:lang w:val="en-US" w:eastAsia="zh-CN"/>
              </w:rPr>
              <w:t>宁夏银川市兴庆区民族北街北塔美居公寓二号楼1015室</w:t>
            </w:r>
          </w:p>
          <w:p>
            <w:pPr>
              <w:pStyle w:val="17"/>
              <w:kinsoku/>
              <w:wordWrap/>
              <w:topLinePunct w:val="0"/>
              <w:bidi w:val="0"/>
              <w:spacing w:before="0" w:beforeAutospacing="0" w:after="0" w:afterAutospacing="0"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电子邮箱：</w:t>
            </w:r>
            <w:r>
              <w:rPr>
                <w:rFonts w:hint="eastAsia" w:asciiTheme="minorEastAsia" w:hAnsiTheme="minorEastAsia" w:eastAsiaTheme="minorEastAsia" w:cstheme="minorEastAsia"/>
                <w:color w:val="auto"/>
                <w:sz w:val="24"/>
                <w:szCs w:val="24"/>
                <w:lang w:val="en-US" w:eastAsia="zh-CN"/>
              </w:rPr>
              <w:t>454295175@qq</w:t>
            </w:r>
            <w:r>
              <w:rPr>
                <w:rFonts w:hint="eastAsia" w:asciiTheme="minorEastAsia" w:hAnsiTheme="minorEastAsia" w:eastAsiaTheme="minorEastAsia" w:cstheme="minorEastAsia"/>
                <w:color w:val="auto"/>
                <w:sz w:val="24"/>
                <w:szCs w:val="24"/>
              </w:rPr>
              <w:t>.com</w:t>
            </w:r>
          </w:p>
          <w:p>
            <w:pPr>
              <w:pStyle w:val="17"/>
              <w:kinsoku/>
              <w:wordWrap/>
              <w:topLinePunct w:val="0"/>
              <w:bidi w:val="0"/>
              <w:spacing w:before="0" w:beforeAutospacing="0" w:after="0" w:afterAutospacing="0"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color w:val="auto"/>
                <w:sz w:val="24"/>
                <w:szCs w:val="24"/>
                <w:lang w:eastAsia="zh-CN"/>
              </w:rPr>
              <w:t>公告</w:t>
            </w:r>
            <w:r>
              <w:rPr>
                <w:rFonts w:hint="eastAsia" w:asciiTheme="minorEastAsia" w:hAnsiTheme="minorEastAsia" w:eastAsiaTheme="minorEastAsia" w:cstheme="minorEastAsia"/>
                <w:color w:val="auto"/>
                <w:sz w:val="24"/>
                <w:szCs w:val="24"/>
              </w:rPr>
              <w:t>发布媒体：</w:t>
            </w:r>
            <w:r>
              <w:rPr>
                <w:rFonts w:hint="eastAsia" w:asciiTheme="minorEastAsia" w:hAnsiTheme="minorEastAsia" w:eastAsiaTheme="minorEastAsia" w:cstheme="minorEastAsia"/>
                <w:color w:val="auto"/>
                <w:sz w:val="24"/>
                <w:szCs w:val="24"/>
                <w:lang w:val="en-US" w:eastAsia="zh-CN"/>
              </w:rPr>
              <w:t>国家税务总局银川市税务局（http://ningxia.chinatax.gov.cn/col/col11032/index.html）。</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710" w:hRule="atLeast"/>
          <w:jc w:val="center"/>
        </w:trPr>
        <w:tc>
          <w:tcPr>
            <w:tcW w:w="851" w:type="dxa"/>
            <w:noWrap w:val="0"/>
            <w:vAlign w:val="center"/>
          </w:tcPr>
          <w:p>
            <w:pPr>
              <w:kinsoku/>
              <w:wordWrap/>
              <w:topLinePunct w:val="0"/>
              <w:bidi w:val="0"/>
              <w:spacing w:line="360" w:lineRule="auto"/>
              <w:ind w:firstLine="240" w:firstLineChars="1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w:t>
            </w:r>
          </w:p>
        </w:tc>
        <w:tc>
          <w:tcPr>
            <w:tcW w:w="9147" w:type="dxa"/>
            <w:gridSpan w:val="2"/>
            <w:noWrap w:val="0"/>
            <w:vAlign w:val="center"/>
          </w:tcPr>
          <w:p>
            <w:pPr>
              <w:shd w:val="clear" w:color="auto" w:fill="FFFFFF"/>
              <w:kinsoku/>
              <w:wordWrap/>
              <w:topLinePunct w:val="0"/>
              <w:bidi w:val="0"/>
              <w:adjustRightInd w:val="0"/>
              <w:snapToGrid w:val="0"/>
              <w:spacing w:line="360" w:lineRule="auto"/>
              <w:ind w:firstLine="480" w:firstLineChars="200"/>
              <w:jc w:val="left"/>
              <w:rPr>
                <w:rFonts w:hint="eastAsia" w:asciiTheme="minorEastAsia" w:hAnsiTheme="minorEastAsia" w:eastAsiaTheme="minorEastAsia" w:cstheme="minorEastAsia"/>
                <w:color w:val="auto"/>
                <w:kern w:val="0"/>
                <w:sz w:val="24"/>
                <w:szCs w:val="24"/>
                <w:lang w:eastAsia="zh-CN"/>
              </w:rPr>
            </w:pPr>
            <w:r>
              <w:rPr>
                <w:rFonts w:hint="eastAsia" w:asciiTheme="minorEastAsia" w:hAnsiTheme="minorEastAsia" w:eastAsiaTheme="minorEastAsia" w:cstheme="minorEastAsia"/>
                <w:color w:val="auto"/>
                <w:kern w:val="0"/>
                <w:sz w:val="24"/>
                <w:szCs w:val="24"/>
              </w:rPr>
              <w:t>获取</w:t>
            </w:r>
            <w:r>
              <w:rPr>
                <w:rFonts w:hint="eastAsia" w:asciiTheme="minorEastAsia" w:hAnsiTheme="minorEastAsia" w:eastAsiaTheme="minorEastAsia" w:cstheme="minorEastAsia"/>
                <w:color w:val="auto"/>
                <w:kern w:val="0"/>
                <w:sz w:val="24"/>
                <w:szCs w:val="24"/>
                <w:lang w:eastAsia="zh-CN"/>
              </w:rPr>
              <w:t>综合评审</w:t>
            </w:r>
            <w:r>
              <w:rPr>
                <w:rFonts w:hint="eastAsia" w:asciiTheme="minorEastAsia" w:hAnsiTheme="minorEastAsia" w:eastAsiaTheme="minorEastAsia" w:cstheme="minorEastAsia"/>
                <w:color w:val="auto"/>
                <w:kern w:val="0"/>
                <w:sz w:val="24"/>
                <w:szCs w:val="24"/>
              </w:rPr>
              <w:t>文件：</w:t>
            </w:r>
            <w:r>
              <w:rPr>
                <w:rFonts w:hint="eastAsia" w:asciiTheme="minorEastAsia" w:hAnsiTheme="minorEastAsia" w:eastAsiaTheme="minorEastAsia" w:cstheme="minorEastAsia"/>
                <w:color w:val="auto"/>
                <w:kern w:val="0"/>
                <w:sz w:val="24"/>
                <w:szCs w:val="24"/>
                <w:highlight w:val="none"/>
              </w:rPr>
              <w:t>202</w:t>
            </w:r>
            <w:r>
              <w:rPr>
                <w:rFonts w:hint="eastAsia" w:asciiTheme="minorEastAsia" w:hAnsiTheme="minorEastAsia" w:eastAsia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年</w:t>
            </w:r>
            <w:r>
              <w:rPr>
                <w:rFonts w:hint="eastAsia" w:asciiTheme="minorEastAsia" w:hAnsiTheme="minorEastAsia" w:eastAsiaTheme="minorEastAsia" w:cstheme="minorEastAsia"/>
                <w:color w:val="auto"/>
                <w:kern w:val="0"/>
                <w:sz w:val="24"/>
                <w:szCs w:val="24"/>
                <w:highlight w:val="none"/>
                <w:lang w:val="en-US" w:eastAsia="zh-CN"/>
              </w:rPr>
              <w:t>03</w:t>
            </w:r>
            <w:r>
              <w:rPr>
                <w:rFonts w:hint="eastAsia" w:asciiTheme="minorEastAsia" w:hAnsiTheme="minorEastAsia" w:eastAsiaTheme="minorEastAsia" w:cstheme="minorEastAsia"/>
                <w:color w:val="auto"/>
                <w:kern w:val="0"/>
                <w:sz w:val="24"/>
                <w:szCs w:val="24"/>
                <w:highlight w:val="none"/>
              </w:rPr>
              <w:t>月</w:t>
            </w:r>
            <w:r>
              <w:rPr>
                <w:rFonts w:hint="eastAsia" w:asciiTheme="minorEastAsia" w:hAnsiTheme="minorEastAsia" w:eastAsiaTheme="minorEastAsia" w:cstheme="minorEastAsia"/>
                <w:color w:val="auto"/>
                <w:kern w:val="0"/>
                <w:sz w:val="24"/>
                <w:szCs w:val="24"/>
                <w:highlight w:val="none"/>
                <w:lang w:val="en-US" w:eastAsia="zh-CN"/>
              </w:rPr>
              <w:t>17</w:t>
            </w:r>
            <w:r>
              <w:rPr>
                <w:rFonts w:hint="eastAsia" w:asciiTheme="minorEastAsia" w:hAnsiTheme="minorEastAsia" w:eastAsiaTheme="minorEastAsia" w:cstheme="minorEastAsia"/>
                <w:color w:val="auto"/>
                <w:kern w:val="0"/>
                <w:sz w:val="24"/>
                <w:szCs w:val="24"/>
                <w:highlight w:val="none"/>
              </w:rPr>
              <w:t>日至202</w:t>
            </w:r>
            <w:r>
              <w:rPr>
                <w:rFonts w:hint="eastAsia" w:asciiTheme="minorEastAsia" w:hAnsiTheme="minorEastAsia" w:eastAsia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年</w:t>
            </w:r>
            <w:r>
              <w:rPr>
                <w:rFonts w:hint="eastAsia" w:asciiTheme="minorEastAsia" w:hAnsiTheme="minorEastAsia" w:eastAsiaTheme="minorEastAsia" w:cstheme="minorEastAsia"/>
                <w:color w:val="auto"/>
                <w:kern w:val="0"/>
                <w:sz w:val="24"/>
                <w:szCs w:val="24"/>
                <w:highlight w:val="none"/>
                <w:lang w:val="en-US" w:eastAsia="zh-CN"/>
              </w:rPr>
              <w:t>03月21</w:t>
            </w:r>
            <w:r>
              <w:rPr>
                <w:rFonts w:hint="eastAsia" w:asciiTheme="minorEastAsia" w:hAnsiTheme="minorEastAsia" w:eastAsiaTheme="minorEastAsia" w:cstheme="minorEastAsia"/>
                <w:color w:val="auto"/>
                <w:kern w:val="0"/>
                <w:sz w:val="24"/>
                <w:szCs w:val="24"/>
                <w:highlight w:val="none"/>
              </w:rPr>
              <w:t>日</w:t>
            </w:r>
            <w:r>
              <w:rPr>
                <w:rFonts w:hint="eastAsia" w:asciiTheme="minorEastAsia" w:hAnsiTheme="minorEastAsia" w:eastAsiaTheme="minorEastAsia" w:cstheme="minorEastAsia"/>
                <w:color w:val="auto"/>
                <w:kern w:val="0"/>
                <w:sz w:val="24"/>
                <w:szCs w:val="24"/>
                <w:highlight w:val="none"/>
                <w:lang w:val="en-US" w:eastAsia="zh-CN"/>
              </w:rPr>
              <w:t>08</w:t>
            </w:r>
            <w:r>
              <w:rPr>
                <w:rFonts w:hint="eastAsia" w:asciiTheme="minorEastAsia" w:hAnsiTheme="minorEastAsia" w:eastAsiaTheme="minorEastAsia" w:cstheme="minorEastAsia"/>
                <w:color w:val="auto"/>
                <w:kern w:val="0"/>
                <w:sz w:val="24"/>
                <w:szCs w:val="24"/>
                <w:highlight w:val="none"/>
              </w:rPr>
              <w:t>:00—1</w:t>
            </w:r>
            <w:r>
              <w:rPr>
                <w:rFonts w:hint="eastAsia" w:asciiTheme="minorEastAsia" w:hAnsiTheme="minorEastAsia" w:eastAsiaTheme="minorEastAsia" w:cstheme="minorEastAsia"/>
                <w:color w:val="auto"/>
                <w:kern w:val="0"/>
                <w:sz w:val="24"/>
                <w:szCs w:val="24"/>
                <w:highlight w:val="none"/>
                <w:lang w:val="en-US" w:eastAsia="zh-CN"/>
              </w:rPr>
              <w:t>8</w:t>
            </w:r>
            <w:r>
              <w:rPr>
                <w:rFonts w:hint="eastAsia" w:asciiTheme="minorEastAsia" w:hAnsiTheme="minorEastAsia" w:eastAsiaTheme="minorEastAsia" w:cstheme="minorEastAsia"/>
                <w:color w:val="auto"/>
                <w:kern w:val="0"/>
                <w:sz w:val="24"/>
                <w:szCs w:val="24"/>
                <w:highlight w:val="none"/>
              </w:rPr>
              <w:t>:00</w:t>
            </w:r>
            <w:r>
              <w:rPr>
                <w:rFonts w:hint="eastAsia" w:asciiTheme="minorEastAsia" w:hAnsiTheme="minorEastAsia" w:eastAsiaTheme="minorEastAsia" w:cstheme="minorEastAsia"/>
                <w:color w:val="auto"/>
                <w:kern w:val="0"/>
                <w:sz w:val="24"/>
                <w:szCs w:val="24"/>
              </w:rPr>
              <w:t>（提供期限自本公告发布之日起不得少于5个工作日）</w:t>
            </w:r>
            <w:r>
              <w:rPr>
                <w:rFonts w:hint="eastAsia" w:asciiTheme="minorEastAsia" w:hAnsiTheme="minorEastAsia" w:eastAsiaTheme="minorEastAsia" w:cstheme="minorEastAsia"/>
                <w:color w:val="auto"/>
                <w:kern w:val="0"/>
                <w:sz w:val="24"/>
                <w:szCs w:val="24"/>
                <w:lang w:eastAsia="zh-CN"/>
              </w:rPr>
              <w:t>。</w:t>
            </w:r>
          </w:p>
          <w:p>
            <w:pPr>
              <w:shd w:val="clear" w:color="auto" w:fill="FFFFFF"/>
              <w:kinsoku/>
              <w:wordWrap/>
              <w:topLinePunct w:val="0"/>
              <w:bidi w:val="0"/>
              <w:adjustRightInd w:val="0"/>
              <w:snapToGrid w:val="0"/>
              <w:spacing w:line="360" w:lineRule="auto"/>
              <w:ind w:firstLine="480" w:firstLineChars="200"/>
              <w:jc w:val="left"/>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color w:val="auto"/>
                <w:kern w:val="0"/>
                <w:sz w:val="24"/>
                <w:szCs w:val="24"/>
                <w:lang w:eastAsia="zh-CN"/>
              </w:rPr>
              <w:t>供应商</w:t>
            </w:r>
            <w:r>
              <w:rPr>
                <w:rFonts w:hint="eastAsia" w:asciiTheme="minorEastAsia" w:hAnsiTheme="minorEastAsia" w:eastAsiaTheme="minorEastAsia" w:cstheme="minorEastAsia"/>
                <w:color w:val="auto"/>
                <w:kern w:val="0"/>
                <w:sz w:val="24"/>
                <w:szCs w:val="24"/>
              </w:rPr>
              <w:t>资格要求</w:t>
            </w:r>
            <w:r>
              <w:rPr>
                <w:rFonts w:hint="eastAsia" w:asciiTheme="minorEastAsia" w:hAnsiTheme="minorEastAsia" w:eastAsiaTheme="minorEastAsia" w:cstheme="minorEastAsia"/>
                <w:color w:val="auto"/>
                <w:kern w:val="0"/>
                <w:sz w:val="24"/>
                <w:szCs w:val="24"/>
                <w:lang w:eastAsia="zh-CN"/>
              </w:rPr>
              <w:t>：1.符合《中华人民共和国政府采购法》第二十二条规定条件；2.落实政府采购政策需满足的资格要求：通过“信用中国”网站（www.creditchina.gov.cn）和“中国政府采购网”（www.ccgp.gov.cn）查询，投标人须无不良信用记录，如被列入失信被执行人，谢绝投标（以开标当日采购人委托的代理机构现场查询结果为准）；3.</w:t>
            </w:r>
            <w:r>
              <w:rPr>
                <w:rFonts w:hint="eastAsia" w:asciiTheme="minorEastAsia" w:hAnsiTheme="minorEastAsia" w:eastAsiaTheme="minorEastAsia" w:cstheme="minorEastAsia"/>
                <w:b/>
                <w:bCs/>
                <w:color w:val="auto"/>
                <w:kern w:val="0"/>
                <w:sz w:val="24"/>
                <w:szCs w:val="24"/>
                <w:lang w:eastAsia="zh-CN"/>
              </w:rPr>
              <w:t>本项目的特定资格要求：(1)营业执照、税务登记证书、组织机构代码证（三证合一可不单独提供后两项），如投标人为自然人的需提供自然人身份证明；(2)法定代表人授权书，同时须提供法人及被授权人身份证明，法定代表人直接参加可不提供授权函仅提供身份证明；(3)通过“信用中国”网站、中国政府采购网查询相关主体信用记录，对列入失信被执行人、重大税收违法案件当事人名单、严重违法失信行为记录名单的供应商（处罚期限尚未届满的），拒绝其参与本项目综合评审活动；(</w:t>
            </w:r>
            <w:r>
              <w:rPr>
                <w:rFonts w:hint="eastAsia" w:asciiTheme="minorEastAsia" w:hAnsiTheme="minorEastAsia" w:eastAsiaTheme="minorEastAsia" w:cstheme="minorEastAsia"/>
                <w:b/>
                <w:bCs/>
                <w:color w:val="auto"/>
                <w:kern w:val="0"/>
                <w:sz w:val="24"/>
                <w:szCs w:val="24"/>
                <w:lang w:val="en-US" w:eastAsia="zh-CN"/>
              </w:rPr>
              <w:t>4</w:t>
            </w:r>
            <w:r>
              <w:rPr>
                <w:rFonts w:hint="eastAsia" w:asciiTheme="minorEastAsia" w:hAnsiTheme="minorEastAsia" w:eastAsiaTheme="minorEastAsia" w:cstheme="minorEastAsia"/>
                <w:b/>
                <w:bCs/>
                <w:color w:val="auto"/>
                <w:kern w:val="0"/>
                <w:sz w:val="24"/>
                <w:szCs w:val="24"/>
                <w:lang w:eastAsia="zh-CN"/>
              </w:rPr>
              <w:t>)</w:t>
            </w:r>
            <w:r>
              <w:rPr>
                <w:rFonts w:hint="eastAsia" w:asciiTheme="minorEastAsia" w:hAnsiTheme="minorEastAsia" w:eastAsiaTheme="minorEastAsia" w:cstheme="minorEastAsia"/>
                <w:b/>
                <w:bCs/>
                <w:color w:val="auto"/>
                <w:kern w:val="0"/>
                <w:sz w:val="24"/>
                <w:szCs w:val="24"/>
                <w:lang w:val="en-US" w:eastAsia="zh-CN"/>
              </w:rPr>
              <w:t>供应商</w:t>
            </w:r>
            <w:r>
              <w:rPr>
                <w:rFonts w:hint="eastAsia" w:asciiTheme="minorEastAsia" w:hAnsiTheme="minorEastAsia" w:eastAsiaTheme="minorEastAsia" w:cstheme="minorEastAsia"/>
                <w:b/>
                <w:bCs/>
                <w:color w:val="auto"/>
                <w:kern w:val="0"/>
                <w:sz w:val="24"/>
                <w:szCs w:val="24"/>
                <w:lang w:eastAsia="zh-CN"/>
              </w:rPr>
              <w:t>须提供参加本政府采购活动前三年内，在经营活动中没有重大违法记录的声明函；</w:t>
            </w:r>
            <w:r>
              <w:rPr>
                <w:rFonts w:hint="eastAsia" w:asciiTheme="minorEastAsia" w:hAnsiTheme="minorEastAsia" w:eastAsiaTheme="minorEastAsia" w:cstheme="minorEastAsia"/>
                <w:b/>
                <w:bCs/>
                <w:color w:val="auto"/>
                <w:kern w:val="0"/>
                <w:sz w:val="24"/>
                <w:szCs w:val="24"/>
                <w:lang w:val="en-US" w:eastAsia="zh-CN"/>
              </w:rPr>
              <w:t>(5)供应商须提供依法缴纳税收和社会保障资金的资格承诺函或提供相应证明材料；(6)供应商具有良好商业信誉和健全的财务会计制度，须提供良好的商业信誉和健全的财务会计制度的资格承诺函或提供相应证明材料。</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325"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4</w:t>
            </w:r>
          </w:p>
        </w:tc>
        <w:tc>
          <w:tcPr>
            <w:tcW w:w="9147" w:type="dxa"/>
            <w:gridSpan w:val="2"/>
            <w:noWrap w:val="0"/>
            <w:vAlign w:val="center"/>
          </w:tcPr>
          <w:p>
            <w:pPr>
              <w:shd w:val="clear" w:color="auto" w:fill="FFFFFF"/>
              <w:kinsoku/>
              <w:wordWrap/>
              <w:topLinePunct w:val="0"/>
              <w:bidi w:val="0"/>
              <w:adjustRightInd w:val="0"/>
              <w:snapToGrid w:val="0"/>
              <w:spacing w:line="360" w:lineRule="auto"/>
              <w:jc w:val="left"/>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sz w:val="24"/>
                <w:szCs w:val="24"/>
                <w:lang w:val="en-US" w:eastAsia="zh-CN"/>
              </w:rPr>
              <w:t>采购范围:</w:t>
            </w:r>
            <w:r>
              <w:rPr>
                <w:rFonts w:hint="eastAsia" w:asciiTheme="minorEastAsia" w:hAnsiTheme="minorEastAsia" w:eastAsiaTheme="minorEastAsia" w:cstheme="minorEastAsia"/>
                <w:color w:val="auto"/>
                <w:kern w:val="0"/>
                <w:sz w:val="24"/>
                <w:szCs w:val="24"/>
              </w:rPr>
              <w:t>国家税务总局银川市兴庆区税务局中心机房采购安装UPS相关设备及电话系统服务器项目</w:t>
            </w:r>
            <w:r>
              <w:rPr>
                <w:rFonts w:hint="eastAsia" w:asciiTheme="minorEastAsia" w:hAnsiTheme="minorEastAsia" w:eastAsiaTheme="minorEastAsia" w:cstheme="minorEastAsia"/>
                <w:color w:val="auto"/>
                <w:sz w:val="24"/>
                <w:szCs w:val="24"/>
                <w:lang w:val="en-US" w:eastAsia="zh-CN"/>
              </w:rPr>
              <w:t>（详见第五章项目采购需求及标准）。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944"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5</w:t>
            </w:r>
          </w:p>
        </w:tc>
        <w:tc>
          <w:tcPr>
            <w:tcW w:w="9147" w:type="dxa"/>
            <w:gridSpan w:val="2"/>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eastAsia="zh-CN"/>
              </w:rPr>
              <w:t>综合评审</w:t>
            </w:r>
            <w:r>
              <w:rPr>
                <w:rFonts w:hint="eastAsia" w:asciiTheme="minorEastAsia" w:hAnsiTheme="minorEastAsia" w:eastAsiaTheme="minorEastAsia" w:cstheme="minorEastAsia"/>
                <w:bCs/>
                <w:color w:val="auto"/>
                <w:sz w:val="24"/>
                <w:szCs w:val="24"/>
              </w:rPr>
              <w:t>有效期：</w:t>
            </w:r>
            <w:r>
              <w:rPr>
                <w:rFonts w:hint="eastAsia" w:asciiTheme="minorEastAsia" w:hAnsiTheme="minorEastAsia" w:eastAsiaTheme="minorEastAsia" w:cstheme="minorEastAsia"/>
                <w:bCs/>
                <w:color w:val="auto"/>
                <w:sz w:val="24"/>
                <w:szCs w:val="24"/>
                <w:lang w:eastAsia="zh-CN"/>
              </w:rPr>
              <w:t>自响应文件接收截止时间起</w:t>
            </w:r>
            <w:r>
              <w:rPr>
                <w:rFonts w:hint="eastAsia" w:asciiTheme="minorEastAsia" w:hAnsiTheme="minorEastAsia" w:eastAsiaTheme="minorEastAsia" w:cstheme="minorEastAsia"/>
                <w:b/>
                <w:bCs w:val="0"/>
                <w:color w:val="auto"/>
                <w:sz w:val="24"/>
                <w:szCs w:val="24"/>
                <w:lang w:val="en-US" w:eastAsia="zh-CN"/>
              </w:rPr>
              <w:t>6</w:t>
            </w:r>
            <w:r>
              <w:rPr>
                <w:rFonts w:hint="eastAsia" w:asciiTheme="minorEastAsia" w:hAnsiTheme="minorEastAsia" w:eastAsiaTheme="minorEastAsia" w:cstheme="minorEastAsia"/>
                <w:b/>
                <w:bCs w:val="0"/>
                <w:color w:val="auto"/>
                <w:sz w:val="24"/>
                <w:szCs w:val="24"/>
              </w:rPr>
              <w:t>0日历天</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6</w:t>
            </w:r>
          </w:p>
        </w:tc>
        <w:tc>
          <w:tcPr>
            <w:tcW w:w="9147" w:type="dxa"/>
            <w:gridSpan w:val="2"/>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eastAsia="zh-CN"/>
              </w:rPr>
              <w:t>响应文件接收</w:t>
            </w:r>
            <w:r>
              <w:rPr>
                <w:rFonts w:hint="eastAsia" w:asciiTheme="minorEastAsia" w:hAnsiTheme="minorEastAsia" w:eastAsiaTheme="minorEastAsia" w:cstheme="minorEastAsia"/>
                <w:bCs/>
                <w:color w:val="auto"/>
                <w:sz w:val="24"/>
                <w:szCs w:val="24"/>
              </w:rPr>
              <w:t>截止时间：20</w:t>
            </w:r>
            <w:r>
              <w:rPr>
                <w:rFonts w:hint="eastAsia" w:asciiTheme="minorEastAsia" w:hAnsiTheme="minorEastAsia" w:eastAsiaTheme="minorEastAsia" w:cstheme="minorEastAsia"/>
                <w:bCs/>
                <w:color w:val="auto"/>
                <w:sz w:val="24"/>
                <w:szCs w:val="24"/>
                <w:lang w:val="en-US" w:eastAsia="zh-CN"/>
              </w:rPr>
              <w:t>25</w:t>
            </w:r>
            <w:r>
              <w:rPr>
                <w:rFonts w:hint="eastAsia" w:asciiTheme="minorEastAsia" w:hAnsiTheme="minorEastAsia" w:eastAsiaTheme="minorEastAsia" w:cstheme="minorEastAsia"/>
                <w:bCs/>
                <w:color w:val="auto"/>
                <w:sz w:val="24"/>
                <w:szCs w:val="24"/>
              </w:rPr>
              <w:t>年</w:t>
            </w:r>
            <w:r>
              <w:rPr>
                <w:rFonts w:hint="eastAsia" w:asciiTheme="minorEastAsia" w:hAnsiTheme="minorEastAsia" w:eastAsiaTheme="minorEastAsia" w:cstheme="minorEastAsia"/>
                <w:bCs/>
                <w:color w:val="auto"/>
                <w:sz w:val="24"/>
                <w:szCs w:val="24"/>
                <w:lang w:val="en-US" w:eastAsia="zh-CN"/>
              </w:rPr>
              <w:t>03</w:t>
            </w:r>
            <w:r>
              <w:rPr>
                <w:rFonts w:hint="eastAsia" w:asciiTheme="minorEastAsia" w:hAnsiTheme="minorEastAsia" w:eastAsiaTheme="minorEastAsia" w:cstheme="minorEastAsia"/>
                <w:bCs/>
                <w:color w:val="auto"/>
                <w:sz w:val="24"/>
                <w:szCs w:val="24"/>
              </w:rPr>
              <w:t>月</w:t>
            </w:r>
            <w:r>
              <w:rPr>
                <w:rFonts w:hint="eastAsia" w:asciiTheme="minorEastAsia" w:hAnsiTheme="minorEastAsia" w:eastAsiaTheme="minorEastAsia" w:cstheme="minorEastAsia"/>
                <w:bCs/>
                <w:color w:val="auto"/>
                <w:sz w:val="24"/>
                <w:szCs w:val="24"/>
                <w:lang w:val="en-US" w:eastAsia="zh-CN"/>
              </w:rPr>
              <w:t>26</w:t>
            </w:r>
            <w:r>
              <w:rPr>
                <w:rFonts w:hint="eastAsia" w:asciiTheme="minorEastAsia" w:hAnsiTheme="minorEastAsia" w:eastAsiaTheme="minorEastAsia" w:cstheme="minorEastAsia"/>
                <w:bCs/>
                <w:color w:val="auto"/>
                <w:sz w:val="24"/>
                <w:szCs w:val="24"/>
              </w:rPr>
              <w:t>日</w:t>
            </w:r>
            <w:r>
              <w:rPr>
                <w:rFonts w:hint="eastAsia" w:asciiTheme="minorEastAsia" w:hAnsiTheme="minorEastAsia" w:eastAsiaTheme="minorEastAsia" w:cstheme="minorEastAsia"/>
                <w:bCs/>
                <w:color w:val="auto"/>
                <w:sz w:val="24"/>
                <w:szCs w:val="24"/>
                <w:lang w:val="en-US" w:eastAsia="zh-CN"/>
              </w:rPr>
              <w:t>09:00</w:t>
            </w:r>
            <w:r>
              <w:rPr>
                <w:rFonts w:hint="eastAsia" w:asciiTheme="minorEastAsia" w:hAnsiTheme="minorEastAsia" w:eastAsiaTheme="minorEastAsia" w:cstheme="minorEastAsia"/>
                <w:bCs/>
                <w:color w:val="auto"/>
                <w:sz w:val="24"/>
                <w:szCs w:val="24"/>
              </w:rPr>
              <w:t>时整（北京时间，下同）</w:t>
            </w:r>
          </w:p>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eastAsia="zh-CN"/>
              </w:rPr>
              <w:t>响应文件</w:t>
            </w:r>
            <w:r>
              <w:rPr>
                <w:rFonts w:hint="eastAsia" w:asciiTheme="minorEastAsia" w:hAnsiTheme="minorEastAsia" w:eastAsiaTheme="minorEastAsia" w:cstheme="minorEastAsia"/>
                <w:bCs/>
                <w:color w:val="auto"/>
                <w:sz w:val="24"/>
                <w:szCs w:val="24"/>
              </w:rPr>
              <w:t>递交地点：</w:t>
            </w:r>
            <w:r>
              <w:rPr>
                <w:rFonts w:hint="eastAsia" w:asciiTheme="minorEastAsia" w:hAnsiTheme="minorEastAsia" w:eastAsiaTheme="minorEastAsia" w:cstheme="minorEastAsia"/>
                <w:bCs/>
                <w:color w:val="auto"/>
                <w:sz w:val="24"/>
                <w:szCs w:val="24"/>
                <w:lang w:val="en-US" w:eastAsia="zh-CN"/>
              </w:rPr>
              <w:t>宁夏江融建设工程管理有限公司</w:t>
            </w:r>
            <w:r>
              <w:rPr>
                <w:rFonts w:hint="eastAsia" w:asciiTheme="minorEastAsia" w:hAnsiTheme="minorEastAsia" w:eastAsiaTheme="minorEastAsia" w:cstheme="minorEastAsia"/>
                <w:bCs/>
                <w:color w:val="auto"/>
                <w:sz w:val="24"/>
                <w:szCs w:val="24"/>
              </w:rPr>
              <w:t>（</w:t>
            </w:r>
            <w:r>
              <w:rPr>
                <w:rFonts w:hint="eastAsia" w:asciiTheme="minorEastAsia" w:hAnsiTheme="minorEastAsia" w:eastAsiaTheme="minorEastAsia" w:cstheme="minorEastAsia"/>
                <w:bCs/>
                <w:color w:val="auto"/>
                <w:sz w:val="24"/>
                <w:szCs w:val="24"/>
                <w:lang w:eastAsia="zh-CN"/>
              </w:rPr>
              <w:t>银川市兴庆区民族北街北塔美居公寓二号楼</w:t>
            </w:r>
            <w:r>
              <w:rPr>
                <w:rFonts w:hint="eastAsia" w:asciiTheme="minorEastAsia" w:hAnsiTheme="minorEastAsia" w:eastAsiaTheme="minorEastAsia" w:cstheme="minorEastAsia"/>
                <w:bCs/>
                <w:color w:val="auto"/>
                <w:sz w:val="24"/>
                <w:szCs w:val="24"/>
                <w:lang w:val="en-US" w:eastAsia="zh-CN"/>
              </w:rPr>
              <w:t>1015室</w:t>
            </w:r>
            <w:r>
              <w:rPr>
                <w:rFonts w:hint="eastAsia" w:asciiTheme="minorEastAsia" w:hAnsiTheme="minorEastAsia" w:eastAsiaTheme="minorEastAsia" w:cstheme="minorEastAsia"/>
                <w:bCs/>
                <w:color w:val="auto"/>
                <w:sz w:val="24"/>
                <w:szCs w:val="24"/>
              </w:rPr>
              <w:t>）</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2105"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7</w:t>
            </w:r>
          </w:p>
        </w:tc>
        <w:tc>
          <w:tcPr>
            <w:tcW w:w="9147" w:type="dxa"/>
            <w:gridSpan w:val="2"/>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eastAsia="zh-CN"/>
              </w:rPr>
              <w:t>评审</w:t>
            </w:r>
            <w:r>
              <w:rPr>
                <w:rFonts w:hint="eastAsia" w:asciiTheme="minorEastAsia" w:hAnsiTheme="minorEastAsia" w:eastAsiaTheme="minorEastAsia" w:cstheme="minorEastAsia"/>
                <w:bCs/>
                <w:color w:val="auto"/>
                <w:sz w:val="24"/>
                <w:szCs w:val="24"/>
              </w:rPr>
              <w:t>时间：20</w:t>
            </w:r>
            <w:r>
              <w:rPr>
                <w:rFonts w:hint="eastAsia" w:asciiTheme="minorEastAsia" w:hAnsiTheme="minorEastAsia" w:eastAsiaTheme="minorEastAsia" w:cstheme="minorEastAsia"/>
                <w:bCs/>
                <w:color w:val="auto"/>
                <w:sz w:val="24"/>
                <w:szCs w:val="24"/>
                <w:lang w:val="en-US" w:eastAsia="zh-CN"/>
              </w:rPr>
              <w:t>25</w:t>
            </w:r>
            <w:r>
              <w:rPr>
                <w:rFonts w:hint="eastAsia" w:asciiTheme="minorEastAsia" w:hAnsiTheme="minorEastAsia" w:eastAsiaTheme="minorEastAsia" w:cstheme="minorEastAsia"/>
                <w:bCs/>
                <w:color w:val="auto"/>
                <w:sz w:val="24"/>
                <w:szCs w:val="24"/>
              </w:rPr>
              <w:t>年</w:t>
            </w:r>
            <w:r>
              <w:rPr>
                <w:rFonts w:hint="eastAsia" w:asciiTheme="minorEastAsia" w:hAnsiTheme="minorEastAsia" w:eastAsiaTheme="minorEastAsia" w:cstheme="minorEastAsia"/>
                <w:bCs/>
                <w:color w:val="auto"/>
                <w:sz w:val="24"/>
                <w:szCs w:val="24"/>
                <w:lang w:val="en-US" w:eastAsia="zh-CN"/>
              </w:rPr>
              <w:t>03</w:t>
            </w:r>
            <w:r>
              <w:rPr>
                <w:rFonts w:hint="eastAsia" w:asciiTheme="minorEastAsia" w:hAnsiTheme="minorEastAsia" w:eastAsiaTheme="minorEastAsia" w:cstheme="minorEastAsia"/>
                <w:bCs/>
                <w:color w:val="auto"/>
                <w:sz w:val="24"/>
                <w:szCs w:val="24"/>
              </w:rPr>
              <w:t>月</w:t>
            </w:r>
            <w:r>
              <w:rPr>
                <w:rFonts w:hint="eastAsia" w:asciiTheme="minorEastAsia" w:hAnsiTheme="minorEastAsia" w:eastAsiaTheme="minorEastAsia" w:cstheme="minorEastAsia"/>
                <w:bCs/>
                <w:color w:val="auto"/>
                <w:sz w:val="24"/>
                <w:szCs w:val="24"/>
                <w:lang w:val="en-US" w:eastAsia="zh-CN"/>
              </w:rPr>
              <w:t>26</w:t>
            </w:r>
            <w:r>
              <w:rPr>
                <w:rFonts w:hint="eastAsia" w:asciiTheme="minorEastAsia" w:hAnsiTheme="minorEastAsia" w:eastAsiaTheme="minorEastAsia" w:cstheme="minorEastAsia"/>
                <w:bCs/>
                <w:color w:val="auto"/>
                <w:sz w:val="24"/>
                <w:szCs w:val="24"/>
              </w:rPr>
              <w:t>日</w:t>
            </w:r>
            <w:r>
              <w:rPr>
                <w:rFonts w:hint="eastAsia" w:asciiTheme="minorEastAsia" w:hAnsiTheme="minorEastAsia" w:eastAsiaTheme="minorEastAsia" w:cstheme="minorEastAsia"/>
                <w:bCs/>
                <w:color w:val="auto"/>
                <w:sz w:val="24"/>
                <w:szCs w:val="24"/>
                <w:lang w:val="en-US" w:eastAsia="zh-CN"/>
              </w:rPr>
              <w:t>09:00</w:t>
            </w:r>
            <w:r>
              <w:rPr>
                <w:rFonts w:hint="eastAsia" w:asciiTheme="minorEastAsia" w:hAnsiTheme="minorEastAsia" w:eastAsiaTheme="minorEastAsia" w:cstheme="minorEastAsia"/>
                <w:bCs/>
                <w:color w:val="auto"/>
                <w:sz w:val="24"/>
                <w:szCs w:val="24"/>
              </w:rPr>
              <w:t>时整（北京时间，下同）</w:t>
            </w:r>
          </w:p>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eastAsia="zh-CN"/>
              </w:rPr>
              <w:t>评审</w:t>
            </w:r>
            <w:r>
              <w:rPr>
                <w:rFonts w:hint="eastAsia" w:asciiTheme="minorEastAsia" w:hAnsiTheme="minorEastAsia" w:eastAsiaTheme="minorEastAsia" w:cstheme="minorEastAsia"/>
                <w:bCs/>
                <w:color w:val="auto"/>
                <w:sz w:val="24"/>
                <w:szCs w:val="24"/>
              </w:rPr>
              <w:t>地点：</w:t>
            </w:r>
            <w:r>
              <w:rPr>
                <w:rFonts w:hint="eastAsia" w:asciiTheme="minorEastAsia" w:hAnsiTheme="minorEastAsia" w:eastAsiaTheme="minorEastAsia" w:cstheme="minorEastAsia"/>
                <w:bCs/>
                <w:color w:val="auto"/>
                <w:sz w:val="24"/>
                <w:szCs w:val="24"/>
                <w:lang w:val="en-US" w:eastAsia="zh-CN"/>
              </w:rPr>
              <w:t>宁夏江融建设工程管理有限公司</w:t>
            </w:r>
            <w:r>
              <w:rPr>
                <w:rFonts w:hint="eastAsia" w:asciiTheme="minorEastAsia" w:hAnsiTheme="minorEastAsia" w:eastAsiaTheme="minorEastAsia" w:cstheme="minorEastAsia"/>
                <w:bCs/>
                <w:color w:val="auto"/>
                <w:sz w:val="24"/>
                <w:szCs w:val="24"/>
              </w:rPr>
              <w:t>（</w:t>
            </w:r>
            <w:r>
              <w:rPr>
                <w:rFonts w:hint="eastAsia" w:asciiTheme="minorEastAsia" w:hAnsiTheme="minorEastAsia" w:eastAsiaTheme="minorEastAsia" w:cstheme="minorEastAsia"/>
                <w:bCs/>
                <w:color w:val="auto"/>
                <w:sz w:val="24"/>
                <w:szCs w:val="24"/>
                <w:lang w:eastAsia="zh-CN"/>
              </w:rPr>
              <w:t>银川市兴庆区民族北街北塔美居公寓二号楼</w:t>
            </w:r>
            <w:r>
              <w:rPr>
                <w:rFonts w:hint="eastAsia" w:asciiTheme="minorEastAsia" w:hAnsiTheme="minorEastAsia" w:eastAsiaTheme="minorEastAsia" w:cstheme="minorEastAsia"/>
                <w:bCs/>
                <w:color w:val="auto"/>
                <w:sz w:val="24"/>
                <w:szCs w:val="24"/>
                <w:lang w:val="en-US" w:eastAsia="zh-CN"/>
              </w:rPr>
              <w:t>1015室</w:t>
            </w:r>
            <w:r>
              <w:rPr>
                <w:rFonts w:hint="eastAsia" w:asciiTheme="minorEastAsia" w:hAnsiTheme="minorEastAsia" w:eastAsiaTheme="minorEastAsia" w:cstheme="minorEastAsia"/>
                <w:bCs/>
                <w:color w:val="auto"/>
                <w:sz w:val="24"/>
                <w:szCs w:val="24"/>
              </w:rPr>
              <w:t>）</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865"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8</w:t>
            </w:r>
          </w:p>
        </w:tc>
        <w:tc>
          <w:tcPr>
            <w:tcW w:w="9147" w:type="dxa"/>
            <w:gridSpan w:val="2"/>
            <w:noWrap w:val="0"/>
            <w:vAlign w:val="center"/>
          </w:tcPr>
          <w:p>
            <w:pPr>
              <w:kinsoku/>
              <w:wordWrap/>
              <w:topLinePunct w:val="0"/>
              <w:bidi w:val="0"/>
              <w:spacing w:line="360" w:lineRule="auto"/>
              <w:ind w:right="-86" w:rightChars="-41"/>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封套上写明：</w:t>
            </w:r>
          </w:p>
          <w:p>
            <w:pPr>
              <w:kinsoku/>
              <w:wordWrap/>
              <w:topLinePunct w:val="0"/>
              <w:bidi w:val="0"/>
              <w:spacing w:line="360" w:lineRule="auto"/>
              <w:ind w:right="-86" w:rightChars="-41"/>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致：</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rPr>
              <w:t>（采购人名称）</w:t>
            </w:r>
          </w:p>
          <w:p>
            <w:pPr>
              <w:kinsoku/>
              <w:wordWrap/>
              <w:topLinePunct w:val="0"/>
              <w:bidi w:val="0"/>
              <w:spacing w:line="360" w:lineRule="auto"/>
              <w:ind w:right="-86" w:rightChars="-41"/>
              <w:rPr>
                <w:rFonts w:hint="eastAsia" w:asciiTheme="minorEastAsia" w:hAnsiTheme="minorEastAsia" w:eastAsiaTheme="minorEastAsia" w:cstheme="minorEastAsia"/>
                <w:color w:val="auto"/>
                <w:sz w:val="24"/>
                <w:szCs w:val="24"/>
                <w:u w:val="single"/>
              </w:rPr>
            </w:pPr>
            <w:r>
              <w:rPr>
                <w:rFonts w:hint="eastAsia" w:asciiTheme="minorEastAsia" w:hAnsiTheme="minorEastAsia" w:eastAsiaTheme="minorEastAsia" w:cstheme="minorEastAsia"/>
                <w:color w:val="auto"/>
                <w:sz w:val="24"/>
                <w:szCs w:val="24"/>
              </w:rPr>
              <w:t>项目名称：</w:t>
            </w:r>
            <w:r>
              <w:rPr>
                <w:rFonts w:hint="eastAsia" w:asciiTheme="minorEastAsia" w:hAnsiTheme="minorEastAsia" w:eastAsiaTheme="minorEastAsia" w:cstheme="minorEastAsia"/>
                <w:color w:val="auto"/>
                <w:sz w:val="24"/>
                <w:szCs w:val="24"/>
                <w:u w:val="single"/>
              </w:rPr>
              <w:t xml:space="preserve">                          </w:t>
            </w:r>
          </w:p>
          <w:p>
            <w:pPr>
              <w:kinsoku/>
              <w:wordWrap/>
              <w:topLinePunct w:val="0"/>
              <w:bidi w:val="0"/>
              <w:spacing w:line="360" w:lineRule="auto"/>
              <w:ind w:right="-86" w:rightChars="-41"/>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项目</w:t>
            </w:r>
            <w:r>
              <w:rPr>
                <w:rFonts w:hint="eastAsia" w:asciiTheme="minorEastAsia" w:hAnsiTheme="minorEastAsia" w:eastAsiaTheme="minorEastAsia" w:cstheme="minorEastAsia"/>
                <w:color w:val="auto"/>
                <w:sz w:val="24"/>
                <w:szCs w:val="24"/>
              </w:rPr>
              <w:t xml:space="preserve">编号：                          </w:t>
            </w:r>
          </w:p>
          <w:p>
            <w:pPr>
              <w:kinsoku/>
              <w:wordWrap/>
              <w:topLinePunct w:val="0"/>
              <w:bidi w:val="0"/>
              <w:spacing w:line="360" w:lineRule="auto"/>
              <w:ind w:right="-86" w:rightChars="-41"/>
              <w:rPr>
                <w:rFonts w:hint="eastAsia" w:asciiTheme="minorEastAsia" w:hAnsiTheme="minorEastAsia" w:eastAsiaTheme="minorEastAsia" w:cstheme="minorEastAsia"/>
                <w:color w:val="auto"/>
                <w:sz w:val="24"/>
                <w:szCs w:val="24"/>
                <w:u w:val="single"/>
              </w:rPr>
            </w:pPr>
            <w:r>
              <w:rPr>
                <w:rFonts w:hint="eastAsia" w:asciiTheme="minorEastAsia" w:hAnsiTheme="minorEastAsia" w:eastAsiaTheme="minorEastAsia" w:cstheme="minorEastAsia"/>
                <w:color w:val="auto"/>
                <w:sz w:val="24"/>
                <w:szCs w:val="24"/>
                <w:lang w:eastAsia="zh-CN"/>
              </w:rPr>
              <w:t>供应商</w:t>
            </w:r>
            <w:r>
              <w:rPr>
                <w:rFonts w:hint="eastAsia" w:asciiTheme="minorEastAsia" w:hAnsiTheme="minorEastAsia" w:eastAsiaTheme="minorEastAsia" w:cstheme="minorEastAsia"/>
                <w:color w:val="auto"/>
                <w:sz w:val="24"/>
                <w:szCs w:val="24"/>
              </w:rPr>
              <w:t>名称：</w:t>
            </w:r>
            <w:r>
              <w:rPr>
                <w:rFonts w:hint="eastAsia" w:asciiTheme="minorEastAsia" w:hAnsiTheme="minorEastAsia" w:eastAsiaTheme="minorEastAsia" w:cstheme="minorEastAsia"/>
                <w:color w:val="auto"/>
                <w:sz w:val="24"/>
                <w:szCs w:val="24"/>
                <w:u w:val="single"/>
              </w:rPr>
              <w:t xml:space="preserve">                        </w:t>
            </w:r>
          </w:p>
          <w:p>
            <w:pPr>
              <w:kinsoku/>
              <w:wordWrap/>
              <w:topLinePunct w:val="0"/>
              <w:bidi w:val="0"/>
              <w:spacing w:line="360" w:lineRule="auto"/>
              <w:ind w:right="-86" w:rightChars="-41"/>
              <w:rPr>
                <w:rFonts w:hint="eastAsia" w:asciiTheme="minorEastAsia" w:hAnsiTheme="minorEastAsia" w:eastAsiaTheme="minorEastAsia" w:cstheme="minorEastAsia"/>
                <w:color w:val="auto"/>
                <w:sz w:val="24"/>
                <w:szCs w:val="24"/>
                <w:u w:val="single"/>
              </w:rPr>
            </w:pPr>
            <w:r>
              <w:rPr>
                <w:rFonts w:hint="eastAsia" w:asciiTheme="minorEastAsia" w:hAnsiTheme="minorEastAsia" w:eastAsiaTheme="minorEastAsia" w:cstheme="minorEastAsia"/>
                <w:color w:val="auto"/>
                <w:sz w:val="24"/>
                <w:szCs w:val="24"/>
                <w:lang w:eastAsia="zh-CN"/>
              </w:rPr>
              <w:t>供应商</w:t>
            </w:r>
            <w:r>
              <w:rPr>
                <w:rFonts w:hint="eastAsia" w:asciiTheme="minorEastAsia" w:hAnsiTheme="minorEastAsia" w:eastAsiaTheme="minorEastAsia" w:cstheme="minorEastAsia"/>
                <w:color w:val="auto"/>
                <w:sz w:val="24"/>
                <w:szCs w:val="24"/>
              </w:rPr>
              <w:t>地址：</w:t>
            </w:r>
            <w:r>
              <w:rPr>
                <w:rFonts w:hint="eastAsia" w:asciiTheme="minorEastAsia" w:hAnsiTheme="minorEastAsia" w:eastAsiaTheme="minorEastAsia" w:cstheme="minorEastAsia"/>
                <w:color w:val="auto"/>
                <w:sz w:val="24"/>
                <w:szCs w:val="24"/>
                <w:u w:val="single"/>
              </w:rPr>
              <w:t xml:space="preserve">                        </w:t>
            </w:r>
          </w:p>
          <w:p>
            <w:pPr>
              <w:kinsoku/>
              <w:wordWrap/>
              <w:topLinePunct w:val="0"/>
              <w:bidi w:val="0"/>
              <w:spacing w:line="360" w:lineRule="auto"/>
              <w:ind w:right="-86" w:rightChars="-41"/>
              <w:rPr>
                <w:rFonts w:hint="eastAsia" w:asciiTheme="minorEastAsia" w:hAnsiTheme="minorEastAsia" w:eastAsiaTheme="minorEastAsia" w:cstheme="minorEastAsia"/>
                <w:color w:val="auto"/>
                <w:sz w:val="24"/>
                <w:szCs w:val="24"/>
                <w:u w:val="single"/>
              </w:rPr>
            </w:pPr>
            <w:r>
              <w:rPr>
                <w:rFonts w:hint="eastAsia" w:asciiTheme="minorEastAsia" w:hAnsiTheme="minorEastAsia" w:eastAsiaTheme="minorEastAsia" w:cstheme="minorEastAsia"/>
                <w:color w:val="auto"/>
                <w:sz w:val="24"/>
                <w:szCs w:val="24"/>
              </w:rPr>
              <w:t>法人代表或其授权代表签字：</w:t>
            </w:r>
            <w:r>
              <w:rPr>
                <w:rFonts w:hint="eastAsia" w:asciiTheme="minorEastAsia" w:hAnsiTheme="minorEastAsia" w:eastAsiaTheme="minorEastAsia" w:cstheme="minorEastAsia"/>
                <w:color w:val="auto"/>
                <w:sz w:val="24"/>
                <w:szCs w:val="24"/>
                <w:u w:val="single"/>
              </w:rPr>
              <w:t xml:space="preserve">                </w:t>
            </w:r>
          </w:p>
          <w:p>
            <w:pPr>
              <w:kinsoku/>
              <w:wordWrap/>
              <w:topLinePunct w:val="0"/>
              <w:bidi w:val="0"/>
              <w:spacing w:line="360" w:lineRule="auto"/>
              <w:rPr>
                <w:rFonts w:hint="eastAsia" w:asciiTheme="minorEastAsia" w:hAnsiTheme="minorEastAsia" w:eastAsiaTheme="minorEastAsia" w:cstheme="minorEastAsia"/>
                <w:color w:val="auto"/>
                <w:kern w:val="0"/>
                <w:sz w:val="24"/>
                <w:szCs w:val="24"/>
                <w:lang w:val="zh-CN"/>
              </w:rPr>
            </w:pPr>
            <w:r>
              <w:rPr>
                <w:rFonts w:hint="eastAsia" w:asciiTheme="minorEastAsia" w:hAnsiTheme="minorEastAsia" w:eastAsiaTheme="minorEastAsia" w:cstheme="minorEastAsia"/>
                <w:color w:val="auto"/>
                <w:sz w:val="24"/>
                <w:szCs w:val="24"/>
                <w:lang w:eastAsia="zh-CN"/>
              </w:rPr>
              <w:t>响应</w:t>
            </w:r>
            <w:r>
              <w:rPr>
                <w:rFonts w:hint="eastAsia" w:asciiTheme="minorEastAsia" w:hAnsiTheme="minorEastAsia" w:eastAsiaTheme="minorEastAsia" w:cstheme="minorEastAsia"/>
                <w:color w:val="auto"/>
                <w:sz w:val="24"/>
                <w:szCs w:val="24"/>
              </w:rPr>
              <w:t>文件在</w:t>
            </w:r>
            <w:r>
              <w:rPr>
                <w:rFonts w:hint="eastAsia" w:asciiTheme="minorEastAsia" w:hAnsiTheme="minorEastAsia" w:eastAsiaTheme="minorEastAsia" w:cstheme="minorEastAsia"/>
                <w:color w:val="auto"/>
                <w:sz w:val="24"/>
                <w:szCs w:val="24"/>
                <w:u w:val="single"/>
              </w:rPr>
              <w:t>20</w:t>
            </w:r>
            <w:r>
              <w:rPr>
                <w:rFonts w:hint="eastAsia" w:asciiTheme="minorEastAsia" w:hAnsiTheme="minorEastAsia" w:eastAsiaTheme="minorEastAsia" w:cstheme="minorEastAsia"/>
                <w:color w:val="auto"/>
                <w:sz w:val="24"/>
                <w:szCs w:val="24"/>
                <w:u w:val="single"/>
                <w:lang w:val="en-US" w:eastAsia="zh-CN"/>
              </w:rPr>
              <w:t>25</w:t>
            </w:r>
            <w:r>
              <w:rPr>
                <w:rFonts w:hint="eastAsia" w:asciiTheme="minorEastAsia" w:hAnsiTheme="minorEastAsia" w:eastAsiaTheme="minorEastAsia" w:cstheme="minorEastAsia"/>
                <w:color w:val="auto"/>
                <w:sz w:val="24"/>
                <w:szCs w:val="24"/>
              </w:rPr>
              <w:t>年</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rPr>
              <w:t>日</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rPr>
              <w:t>时</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rPr>
              <w:t>分（开标时间）前不得开启</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9</w:t>
            </w:r>
          </w:p>
        </w:tc>
        <w:tc>
          <w:tcPr>
            <w:tcW w:w="9147" w:type="dxa"/>
            <w:gridSpan w:val="2"/>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供货期：合同签订后30日历天</w:t>
            </w:r>
          </w:p>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val="en-US" w:eastAsia="zh-CN"/>
              </w:rPr>
              <w:t>供货地点：采购人指定地点</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924"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10</w:t>
            </w:r>
          </w:p>
        </w:tc>
        <w:tc>
          <w:tcPr>
            <w:tcW w:w="9147" w:type="dxa"/>
            <w:gridSpan w:val="2"/>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highlight w:val="none"/>
                <w:lang w:eastAsia="zh-CN"/>
              </w:rPr>
              <w:t>服务质量要求：符合国家相关规定及达到采购人要求标准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957"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11</w:t>
            </w:r>
          </w:p>
        </w:tc>
        <w:tc>
          <w:tcPr>
            <w:tcW w:w="9147" w:type="dxa"/>
            <w:gridSpan w:val="2"/>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提供服务的方式：按照合同约定</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450"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12</w:t>
            </w:r>
          </w:p>
        </w:tc>
        <w:tc>
          <w:tcPr>
            <w:tcW w:w="9147" w:type="dxa"/>
            <w:gridSpan w:val="2"/>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正本份数：</w:t>
            </w:r>
            <w:r>
              <w:rPr>
                <w:rFonts w:hint="eastAsia" w:asciiTheme="minorEastAsia" w:hAnsiTheme="minorEastAsia" w:eastAsiaTheme="minorEastAsia" w:cstheme="minorEastAsia"/>
                <w:bCs/>
                <w:color w:val="auto"/>
                <w:sz w:val="24"/>
                <w:szCs w:val="24"/>
                <w:u w:val="single"/>
              </w:rPr>
              <w:t xml:space="preserve"> 1 </w:t>
            </w:r>
            <w:r>
              <w:rPr>
                <w:rFonts w:hint="eastAsia" w:asciiTheme="minorEastAsia" w:hAnsiTheme="minorEastAsia" w:eastAsiaTheme="minorEastAsia" w:cstheme="minorEastAsia"/>
                <w:bCs/>
                <w:color w:val="auto"/>
                <w:sz w:val="24"/>
                <w:szCs w:val="24"/>
              </w:rPr>
              <w:t>份  副本份数：</w:t>
            </w:r>
            <w:r>
              <w:rPr>
                <w:rFonts w:hint="eastAsia" w:asciiTheme="minorEastAsia" w:hAnsiTheme="minorEastAsia" w:eastAsiaTheme="minorEastAsia" w:cstheme="minorEastAsia"/>
                <w:bCs/>
                <w:color w:val="auto"/>
                <w:sz w:val="24"/>
                <w:szCs w:val="24"/>
                <w:u w:val="single"/>
                <w:lang w:val="en-US" w:eastAsia="zh-CN"/>
              </w:rPr>
              <w:t>2</w:t>
            </w:r>
            <w:r>
              <w:rPr>
                <w:rFonts w:hint="eastAsia" w:asciiTheme="minorEastAsia" w:hAnsiTheme="minorEastAsia" w:eastAsiaTheme="minorEastAsia" w:cstheme="minorEastAsia"/>
                <w:bCs/>
                <w:color w:val="auto"/>
                <w:sz w:val="24"/>
                <w:szCs w:val="24"/>
              </w:rPr>
              <w:t>份，电子版：</w:t>
            </w:r>
            <w:r>
              <w:rPr>
                <w:rFonts w:hint="eastAsia" w:asciiTheme="minorEastAsia" w:hAnsiTheme="minorEastAsia" w:eastAsiaTheme="minorEastAsia" w:cstheme="minorEastAsia"/>
                <w:bCs/>
                <w:color w:val="auto"/>
                <w:sz w:val="24"/>
                <w:szCs w:val="24"/>
                <w:u w:val="single"/>
              </w:rPr>
              <w:t xml:space="preserve"> 1 </w:t>
            </w:r>
            <w:r>
              <w:rPr>
                <w:rFonts w:hint="eastAsia" w:asciiTheme="minorEastAsia" w:hAnsiTheme="minorEastAsia" w:eastAsiaTheme="minorEastAsia" w:cstheme="minorEastAsia"/>
                <w:bCs/>
                <w:color w:val="auto"/>
                <w:sz w:val="24"/>
                <w:szCs w:val="24"/>
              </w:rPr>
              <w:t>份（U盘），投标文件须采用（胶装）形式装订。</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495"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13</w:t>
            </w:r>
          </w:p>
        </w:tc>
        <w:tc>
          <w:tcPr>
            <w:tcW w:w="2242" w:type="dxa"/>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评标委员会的组建</w:t>
            </w:r>
          </w:p>
        </w:tc>
        <w:tc>
          <w:tcPr>
            <w:tcW w:w="6905" w:type="dxa"/>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评标委员会构成:</w:t>
            </w:r>
            <w:r>
              <w:rPr>
                <w:rFonts w:hint="eastAsia" w:asciiTheme="minorEastAsia" w:hAnsiTheme="minorEastAsia" w:eastAsiaTheme="minorEastAsia" w:cstheme="minorEastAsia"/>
                <w:bCs/>
                <w:color w:val="auto"/>
                <w:sz w:val="24"/>
                <w:szCs w:val="24"/>
                <w:u w:val="single"/>
                <w:lang w:val="en-US" w:eastAsia="zh-CN"/>
              </w:rPr>
              <w:t>3</w:t>
            </w:r>
            <w:r>
              <w:rPr>
                <w:rFonts w:hint="eastAsia" w:asciiTheme="minorEastAsia" w:hAnsiTheme="minorEastAsia" w:eastAsiaTheme="minorEastAsia" w:cstheme="minorEastAsia"/>
                <w:bCs/>
                <w:color w:val="auto"/>
                <w:sz w:val="24"/>
                <w:szCs w:val="24"/>
              </w:rPr>
              <w:t>人，其中采购人代表</w:t>
            </w:r>
            <w:r>
              <w:rPr>
                <w:rFonts w:hint="eastAsia" w:asciiTheme="minorEastAsia" w:hAnsiTheme="minorEastAsia" w:eastAsiaTheme="minorEastAsia" w:cstheme="minorEastAsia"/>
                <w:bCs/>
                <w:color w:val="auto"/>
                <w:sz w:val="24"/>
                <w:szCs w:val="24"/>
                <w:u w:val="single"/>
                <w:lang w:val="en-US" w:eastAsia="zh-CN"/>
              </w:rPr>
              <w:t>1</w:t>
            </w:r>
            <w:r>
              <w:rPr>
                <w:rFonts w:hint="eastAsia" w:asciiTheme="minorEastAsia" w:hAnsiTheme="minorEastAsia" w:eastAsiaTheme="minorEastAsia" w:cstheme="minorEastAsia"/>
                <w:bCs/>
                <w:color w:val="auto"/>
                <w:sz w:val="24"/>
                <w:szCs w:val="24"/>
              </w:rPr>
              <w:t>人，专家</w:t>
            </w:r>
            <w:r>
              <w:rPr>
                <w:rFonts w:hint="eastAsia" w:asciiTheme="minorEastAsia" w:hAnsiTheme="minorEastAsia" w:eastAsiaTheme="minorEastAsia" w:cstheme="minorEastAsia"/>
                <w:bCs/>
                <w:color w:val="auto"/>
                <w:sz w:val="24"/>
                <w:szCs w:val="24"/>
                <w:u w:val="single"/>
                <w:lang w:val="en-US" w:eastAsia="zh-CN"/>
              </w:rPr>
              <w:t>2</w:t>
            </w:r>
            <w:r>
              <w:rPr>
                <w:rFonts w:hint="eastAsia" w:asciiTheme="minorEastAsia" w:hAnsiTheme="minorEastAsia" w:eastAsiaTheme="minorEastAsia" w:cstheme="minorEastAsia"/>
                <w:bCs/>
                <w:color w:val="auto"/>
                <w:sz w:val="24"/>
                <w:szCs w:val="24"/>
              </w:rPr>
              <w:t>人；</w:t>
            </w:r>
          </w:p>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评标专家确定方式：专家库随机抽取。</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555"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14</w:t>
            </w:r>
          </w:p>
        </w:tc>
        <w:tc>
          <w:tcPr>
            <w:tcW w:w="9147" w:type="dxa"/>
            <w:gridSpan w:val="2"/>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中标服务费：参照国家计委关于印发《招标代理服务收费管理暂行办法》（计价格〔2002〕1980 号）文件取费，由成交人向代理机构支付</w:t>
            </w:r>
            <w:r>
              <w:rPr>
                <w:rFonts w:hint="eastAsia" w:asciiTheme="minorEastAsia" w:hAnsiTheme="minorEastAsia" w:eastAsiaTheme="minorEastAsia" w:cstheme="minorEastAsia"/>
                <w:bCs/>
                <w:color w:val="auto"/>
                <w:sz w:val="24"/>
                <w:szCs w:val="24"/>
                <w:lang w:val="en-US" w:eastAsia="zh-CN"/>
              </w:rPr>
              <w:t>。</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rPr>
              <w:t>1</w:t>
            </w:r>
            <w:r>
              <w:rPr>
                <w:rFonts w:hint="eastAsia" w:asciiTheme="minorEastAsia" w:hAnsiTheme="minorEastAsia" w:eastAsiaTheme="minorEastAsia" w:cstheme="minorEastAsia"/>
                <w:bCs/>
                <w:color w:val="auto"/>
                <w:sz w:val="24"/>
                <w:szCs w:val="24"/>
                <w:lang w:val="en-US" w:eastAsia="zh-CN"/>
              </w:rPr>
              <w:t>5</w:t>
            </w:r>
          </w:p>
        </w:tc>
        <w:tc>
          <w:tcPr>
            <w:tcW w:w="9147" w:type="dxa"/>
            <w:gridSpan w:val="2"/>
            <w:noWrap w:val="0"/>
            <w:vAlign w:val="center"/>
          </w:tcPr>
          <w:p>
            <w:pPr>
              <w:kinsoku/>
              <w:wordWrap/>
              <w:topLinePunct w:val="0"/>
              <w:bidi w:val="0"/>
              <w:spacing w:line="360" w:lineRule="auto"/>
              <w:rPr>
                <w:rFonts w:hint="eastAsia" w:asciiTheme="minorEastAsia" w:hAnsiTheme="minorEastAsia" w:eastAsiaTheme="minorEastAsia" w:cstheme="minorEastAsia"/>
                <w:b w:val="0"/>
                <w:bCs/>
                <w:color w:val="auto"/>
                <w:lang w:val="en-US" w:eastAsia="zh-CN"/>
              </w:rPr>
            </w:pPr>
            <w:r>
              <w:rPr>
                <w:rFonts w:hint="eastAsia" w:asciiTheme="minorEastAsia" w:hAnsiTheme="minorEastAsia" w:eastAsiaTheme="minorEastAsia" w:cstheme="minorEastAsia"/>
                <w:bCs/>
                <w:color w:val="auto"/>
                <w:sz w:val="24"/>
                <w:szCs w:val="24"/>
                <w:lang w:val="en-US" w:eastAsia="zh-CN"/>
              </w:rPr>
              <w:t>澄清或者修改时间：招标代理机构对综合评审文件有任何澄清或修改的会在响应文件递交截止时间3日前以书面形式通知所有获取综合评审文件的供应商,并在刊登综合评审公告的媒体上发布澄清公告，供应商应以书面形式回复确认。</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rPr>
              <w:t>1</w:t>
            </w:r>
            <w:r>
              <w:rPr>
                <w:rFonts w:hint="eastAsia" w:asciiTheme="minorEastAsia" w:hAnsiTheme="minorEastAsia" w:eastAsiaTheme="minorEastAsia" w:cstheme="minorEastAsia"/>
                <w:bCs/>
                <w:color w:val="auto"/>
                <w:sz w:val="24"/>
                <w:szCs w:val="24"/>
                <w:lang w:val="en-US" w:eastAsia="zh-CN"/>
              </w:rPr>
              <w:t>6</w:t>
            </w:r>
          </w:p>
        </w:tc>
        <w:tc>
          <w:tcPr>
            <w:tcW w:w="9147" w:type="dxa"/>
            <w:gridSpan w:val="2"/>
            <w:noWrap w:val="0"/>
            <w:vAlign w:val="center"/>
          </w:tcPr>
          <w:p>
            <w:pPr>
              <w:pStyle w:val="11"/>
              <w:kinsoku/>
              <w:wordWrap/>
              <w:topLinePunct w:val="0"/>
              <w:bidi w:val="0"/>
              <w:spacing w:line="360" w:lineRule="auto"/>
              <w:rPr>
                <w:rFonts w:hint="eastAsia" w:asciiTheme="minorEastAsia" w:hAnsiTheme="minorEastAsia" w:eastAsiaTheme="minorEastAsia" w:cstheme="minorEastAsia"/>
                <w:b w:val="0"/>
                <w:bCs/>
                <w:color w:val="auto"/>
                <w:sz w:val="24"/>
                <w:szCs w:val="24"/>
                <w:lang w:eastAsia="zh-CN"/>
              </w:rPr>
            </w:pPr>
            <w:r>
              <w:rPr>
                <w:rFonts w:hint="eastAsia" w:asciiTheme="minorEastAsia" w:hAnsiTheme="minorEastAsia" w:eastAsiaTheme="minorEastAsia" w:cstheme="minorEastAsia"/>
                <w:b w:val="0"/>
                <w:bCs/>
                <w:color w:val="auto"/>
                <w:sz w:val="24"/>
                <w:szCs w:val="24"/>
                <w:lang w:eastAsia="zh-CN"/>
              </w:rPr>
              <w:t>联合体及分包：不接受</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013"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17</w:t>
            </w:r>
          </w:p>
        </w:tc>
        <w:tc>
          <w:tcPr>
            <w:tcW w:w="9147" w:type="dxa"/>
            <w:gridSpan w:val="2"/>
            <w:noWrap w:val="0"/>
            <w:vAlign w:val="center"/>
          </w:tcPr>
          <w:p>
            <w:pPr>
              <w:pStyle w:val="11"/>
              <w:kinsoku/>
              <w:wordWrap/>
              <w:topLinePunct w:val="0"/>
              <w:bidi w:val="0"/>
              <w:spacing w:line="360" w:lineRule="auto"/>
              <w:rPr>
                <w:rFonts w:hint="eastAsia" w:asciiTheme="minorEastAsia" w:hAnsiTheme="minorEastAsia" w:eastAsiaTheme="minorEastAsia" w:cstheme="minorEastAsia"/>
                <w:b w:val="0"/>
                <w:bCs/>
                <w:color w:val="auto"/>
                <w:sz w:val="24"/>
                <w:szCs w:val="24"/>
                <w:lang w:val="en-US" w:eastAsia="zh-CN"/>
              </w:rPr>
            </w:pPr>
            <w:r>
              <w:rPr>
                <w:rFonts w:hint="eastAsia" w:asciiTheme="minorEastAsia" w:hAnsiTheme="minorEastAsia" w:eastAsiaTheme="minorEastAsia" w:cstheme="minorEastAsia"/>
                <w:b w:val="0"/>
                <w:bCs/>
                <w:color w:val="auto"/>
                <w:sz w:val="24"/>
                <w:szCs w:val="24"/>
                <w:lang w:val="en-US" w:eastAsia="zh-CN"/>
              </w:rPr>
              <w:t>合同价款支付方式：依据合同约定支付</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18</w:t>
            </w:r>
          </w:p>
        </w:tc>
        <w:tc>
          <w:tcPr>
            <w:tcW w:w="9147" w:type="dxa"/>
            <w:gridSpan w:val="2"/>
            <w:noWrap w:val="0"/>
            <w:vAlign w:val="center"/>
          </w:tcPr>
          <w:p>
            <w:pPr>
              <w:pStyle w:val="11"/>
              <w:kinsoku/>
              <w:wordWrap/>
              <w:topLinePunct w:val="0"/>
              <w:bidi w:val="0"/>
              <w:spacing w:line="360" w:lineRule="auto"/>
              <w:rPr>
                <w:rFonts w:hint="eastAsia" w:asciiTheme="minorEastAsia" w:hAnsiTheme="minorEastAsia" w:eastAsiaTheme="minorEastAsia" w:cstheme="minorEastAsia"/>
                <w:b w:val="0"/>
                <w:bCs/>
                <w:color w:val="auto"/>
                <w:sz w:val="24"/>
                <w:szCs w:val="24"/>
                <w:lang w:val="en-US" w:eastAsia="zh-CN"/>
              </w:rPr>
            </w:pPr>
            <w:r>
              <w:rPr>
                <w:rFonts w:hint="eastAsia" w:asciiTheme="minorEastAsia" w:hAnsiTheme="minorEastAsia" w:eastAsiaTheme="minorEastAsia" w:cstheme="minorEastAsia"/>
                <w:b w:val="0"/>
                <w:bCs/>
                <w:color w:val="auto"/>
                <w:sz w:val="24"/>
                <w:szCs w:val="24"/>
                <w:lang w:val="en-US" w:eastAsia="zh-CN"/>
              </w:rPr>
              <w:t>其他资格要求：无</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904"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19</w:t>
            </w:r>
          </w:p>
        </w:tc>
        <w:tc>
          <w:tcPr>
            <w:tcW w:w="9147" w:type="dxa"/>
            <w:gridSpan w:val="2"/>
            <w:noWrap w:val="0"/>
            <w:vAlign w:val="center"/>
          </w:tcPr>
          <w:p>
            <w:pPr>
              <w:pStyle w:val="11"/>
              <w:kinsoku/>
              <w:wordWrap/>
              <w:topLinePunct w:val="0"/>
              <w:bidi w:val="0"/>
              <w:spacing w:line="360" w:lineRule="auto"/>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lang w:eastAsia="zh-CN"/>
              </w:rPr>
              <w:t>履约保证金：不要求</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984"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20</w:t>
            </w:r>
          </w:p>
        </w:tc>
        <w:tc>
          <w:tcPr>
            <w:tcW w:w="9147" w:type="dxa"/>
            <w:gridSpan w:val="2"/>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lang w:eastAsia="zh-CN" w:bidi="he-IL"/>
              </w:rPr>
            </w:pPr>
            <w:r>
              <w:rPr>
                <w:rFonts w:hint="eastAsia" w:asciiTheme="minorEastAsia" w:hAnsiTheme="minorEastAsia" w:eastAsiaTheme="minorEastAsia" w:cstheme="minorEastAsia"/>
                <w:b w:val="0"/>
                <w:bCs/>
                <w:color w:val="auto"/>
                <w:sz w:val="24"/>
                <w:szCs w:val="24"/>
                <w:lang w:bidi="he-IL"/>
              </w:rPr>
              <w:t>本项目投标保证金为：</w:t>
            </w:r>
            <w:r>
              <w:rPr>
                <w:rFonts w:hint="eastAsia" w:asciiTheme="minorEastAsia" w:hAnsiTheme="minorEastAsia" w:eastAsiaTheme="minorEastAsia" w:cstheme="minorEastAsia"/>
                <w:b w:val="0"/>
                <w:bCs/>
                <w:color w:val="auto"/>
                <w:sz w:val="24"/>
                <w:szCs w:val="24"/>
                <w:lang w:eastAsia="zh-CN" w:bidi="he-IL"/>
              </w:rPr>
              <w:t>不要求</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530"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21</w:t>
            </w:r>
          </w:p>
        </w:tc>
        <w:tc>
          <w:tcPr>
            <w:tcW w:w="9147" w:type="dxa"/>
            <w:gridSpan w:val="2"/>
            <w:noWrap w:val="0"/>
            <w:vAlign w:val="center"/>
          </w:tcPr>
          <w:p>
            <w:pPr>
              <w:pStyle w:val="11"/>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中标通知书领取时间：中标公告发布之日起5个工作日内</w:t>
            </w:r>
          </w:p>
          <w:p>
            <w:pPr>
              <w:pStyle w:val="11"/>
              <w:kinsoku/>
              <w:wordWrap/>
              <w:topLinePunct w:val="0"/>
              <w:bidi w:val="0"/>
              <w:spacing w:line="360" w:lineRule="auto"/>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rPr>
              <w:t>联系人：</w:t>
            </w:r>
            <w:r>
              <w:rPr>
                <w:rFonts w:hint="eastAsia" w:asciiTheme="minorEastAsia" w:hAnsiTheme="minorEastAsia" w:eastAsiaTheme="minorEastAsia" w:cstheme="minorEastAsia"/>
                <w:bCs/>
                <w:color w:val="auto"/>
                <w:sz w:val="24"/>
                <w:szCs w:val="24"/>
                <w:lang w:val="en-US" w:eastAsia="zh-CN"/>
              </w:rPr>
              <w:t>仲佳荣</w:t>
            </w:r>
            <w:r>
              <w:rPr>
                <w:rFonts w:hint="eastAsia" w:asciiTheme="minorEastAsia" w:hAnsiTheme="minorEastAsia" w:eastAsiaTheme="minorEastAsia" w:cstheme="minorEastAsia"/>
                <w:bCs/>
                <w:color w:val="auto"/>
                <w:sz w:val="24"/>
                <w:szCs w:val="24"/>
              </w:rPr>
              <w:t xml:space="preserve">    联系电话：0951-</w:t>
            </w:r>
            <w:r>
              <w:rPr>
                <w:rFonts w:hint="eastAsia" w:asciiTheme="minorEastAsia" w:hAnsiTheme="minorEastAsia" w:eastAsiaTheme="minorEastAsia" w:cstheme="minorEastAsia"/>
                <w:bCs/>
                <w:color w:val="auto"/>
                <w:sz w:val="24"/>
                <w:szCs w:val="24"/>
                <w:lang w:val="en-US" w:eastAsia="zh-CN"/>
              </w:rPr>
              <w:t>8620680</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440" w:hRule="atLeast"/>
          <w:jc w:val="center"/>
        </w:trPr>
        <w:tc>
          <w:tcPr>
            <w:tcW w:w="851"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22</w:t>
            </w:r>
          </w:p>
        </w:tc>
        <w:tc>
          <w:tcPr>
            <w:tcW w:w="9147" w:type="dxa"/>
            <w:gridSpan w:val="2"/>
            <w:noWrap w:val="0"/>
            <w:vAlign w:val="center"/>
          </w:tcPr>
          <w:p>
            <w:pPr>
              <w:pStyle w:val="11"/>
              <w:numPr>
                <w:ilvl w:val="0"/>
                <w:numId w:val="4"/>
              </w:numPr>
              <w:kinsoku/>
              <w:wordWrap/>
              <w:topLinePunct w:val="0"/>
              <w:bidi w:val="0"/>
              <w:spacing w:line="360" w:lineRule="auto"/>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中小微企业参加宁夏政府采购招投标活动，参照《政府采购促进中小企业发展管理办法》 (财库（2020) 46号）和《宁夏回族自治区政府采购促进中小企业发展管理办法实施细则》（宁财规发【2021】2号）文件执行，小型和微型企业应提供《中小企业声明函》，对报价给予15%的扣除，用扣除后的价格参与评审。</w:t>
            </w:r>
          </w:p>
          <w:p>
            <w:pPr>
              <w:pStyle w:val="11"/>
              <w:numPr>
                <w:ilvl w:val="0"/>
                <w:numId w:val="4"/>
              </w:numPr>
              <w:kinsoku/>
              <w:wordWrap/>
              <w:topLinePunct w:val="0"/>
              <w:bidi w:val="0"/>
              <w:spacing w:line="360" w:lineRule="auto"/>
              <w:ind w:left="0" w:leftChars="0" w:firstLine="0" w:firstLineChars="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监狱企业视同为小型、微型企业，监狱企业应提供证明文件,对报价给予15%的扣除，用扣除后的价格参与评审。</w:t>
            </w:r>
          </w:p>
          <w:p>
            <w:pPr>
              <w:pStyle w:val="11"/>
              <w:numPr>
                <w:ilvl w:val="0"/>
                <w:numId w:val="0"/>
              </w:numPr>
              <w:kinsoku/>
              <w:wordWrap/>
              <w:topLinePunct w:val="0"/>
              <w:bidi w:val="0"/>
              <w:spacing w:line="360" w:lineRule="auto"/>
              <w:ind w:leftChars="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（3）残疾人企业应提供声明函，对报价给予15%的扣除，用扣除后的价格参与评审。（4）中小企业声明函中采购文件明确的所属行业：</w:t>
            </w:r>
            <w:r>
              <w:rPr>
                <w:rFonts w:hint="eastAsia" w:asciiTheme="minorEastAsia" w:hAnsiTheme="minorEastAsia" w:eastAsiaTheme="minorEastAsia" w:cstheme="minorEastAsia"/>
                <w:color w:val="auto"/>
                <w:sz w:val="24"/>
                <w:szCs w:val="24"/>
                <w:highlight w:val="none"/>
                <w:u w:val="single"/>
                <w:lang w:val="en-US" w:eastAsia="zh-CN"/>
              </w:rPr>
              <w:t>工业</w:t>
            </w:r>
          </w:p>
          <w:p>
            <w:pPr>
              <w:pStyle w:val="10"/>
              <w:keepNext w:val="0"/>
              <w:keepLines w:val="0"/>
              <w:pageBreakBefore w:val="0"/>
              <w:kinsoku/>
              <w:wordWrap/>
              <w:overflowPunct/>
              <w:topLinePunct w:val="0"/>
              <w:autoSpaceDE/>
              <w:autoSpaceDN/>
              <w:bidi w:val="0"/>
              <w:adjustRightInd/>
              <w:spacing w:line="360" w:lineRule="auto"/>
              <w:ind w:firstLine="480" w:firstLineChars="200"/>
              <w:textAlignment w:val="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color w:val="auto"/>
                <w:sz w:val="24"/>
                <w:szCs w:val="24"/>
                <w:highlight w:val="none"/>
                <w:lang w:val="en-US" w:eastAsia="zh-CN"/>
              </w:rPr>
              <w:t>按照工信部联企业[2011]300号文件的规定，</w:t>
            </w:r>
            <w:r>
              <w:rPr>
                <w:rFonts w:hint="eastAsia" w:asciiTheme="minorEastAsia" w:hAnsiTheme="minorEastAsia" w:eastAsiaTheme="minorEastAsia" w:cstheme="minorEastAsia"/>
                <w:color w:val="auto"/>
                <w:sz w:val="24"/>
                <w:szCs w:val="24"/>
                <w:highlight w:val="none"/>
                <w:u w:val="none"/>
                <w:lang w:val="en-US" w:eastAsia="zh-CN"/>
              </w:rPr>
              <w:t>工业</w:t>
            </w:r>
            <w:r>
              <w:rPr>
                <w:rFonts w:hint="eastAsia" w:asciiTheme="minorEastAsia" w:hAnsiTheme="minorEastAsia" w:eastAsiaTheme="minorEastAsia" w:cstheme="minorEastAsia"/>
                <w:color w:val="auto"/>
                <w:sz w:val="24"/>
                <w:szCs w:val="24"/>
                <w:highlight w:val="none"/>
                <w:lang w:val="en-US" w:eastAsia="zh-CN"/>
              </w:rPr>
              <w:t>划型标准为：</w:t>
            </w:r>
            <w:r>
              <w:rPr>
                <w:rFonts w:hint="eastAsia" w:asciiTheme="minorEastAsia" w:hAnsiTheme="minorEastAsia" w:eastAsiaTheme="minorEastAsia" w:cstheme="minorEastAsia"/>
                <w:bCs/>
                <w:sz w:val="24"/>
                <w:szCs w:val="24"/>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r>
              <w:rPr>
                <w:rFonts w:hint="eastAsia" w:asciiTheme="minorEastAsia" w:hAnsiTheme="minorEastAsia" w:eastAsiaTheme="minorEastAsia" w:cstheme="minorEastAsia"/>
                <w:color w:val="auto"/>
                <w:sz w:val="24"/>
                <w:szCs w:val="24"/>
                <w:highlight w:val="none"/>
                <w:lang w:val="en-US" w:eastAsia="zh-CN"/>
              </w:rPr>
              <w:t>。</w:t>
            </w:r>
          </w:p>
        </w:tc>
      </w:tr>
    </w:tbl>
    <w:p>
      <w:pPr>
        <w:pStyle w:val="2"/>
        <w:kinsoku/>
        <w:wordWrap/>
        <w:topLinePunct w:val="0"/>
        <w:bidi w:val="0"/>
        <w:spacing w:line="360" w:lineRule="auto"/>
        <w:rPr>
          <w:rFonts w:hint="eastAsia" w:asciiTheme="minorEastAsia" w:hAnsiTheme="minorEastAsia" w:eastAsiaTheme="minorEastAsia" w:cstheme="minorEastAsia"/>
          <w:color w:val="auto"/>
          <w:sz w:val="24"/>
          <w:szCs w:val="24"/>
        </w:rPr>
        <w:sectPr>
          <w:footerReference r:id="rId5" w:type="first"/>
          <w:footerReference r:id="rId4" w:type="default"/>
          <w:pgSz w:w="11906" w:h="16838"/>
          <w:pgMar w:top="1134" w:right="1134" w:bottom="1134" w:left="1134" w:header="851" w:footer="992" w:gutter="0"/>
          <w:pgNumType w:fmt="decimal" w:start="1"/>
          <w:cols w:space="720" w:num="1"/>
          <w:titlePg/>
          <w:docGrid w:linePitch="332" w:charSpace="0"/>
        </w:sectPr>
      </w:pPr>
    </w:p>
    <w:bookmarkEnd w:id="5"/>
    <w:bookmarkEnd w:id="6"/>
    <w:bookmarkEnd w:id="7"/>
    <w:bookmarkEnd w:id="8"/>
    <w:bookmarkEnd w:id="9"/>
    <w:bookmarkEnd w:id="10"/>
    <w:bookmarkEnd w:id="11"/>
    <w:bookmarkEnd w:id="12"/>
    <w:bookmarkEnd w:id="13"/>
    <w:bookmarkEnd w:id="14"/>
    <w:bookmarkEnd w:id="15"/>
    <w:p>
      <w:pPr>
        <w:pageBreakBefore/>
        <w:kinsoku/>
        <w:wordWrap/>
        <w:topLinePunct w:val="0"/>
        <w:bidi w:val="0"/>
        <w:adjustRightInd w:val="0"/>
        <w:snapToGrid w:val="0"/>
        <w:spacing w:before="480" w:beforeLines="200" w:line="360" w:lineRule="auto"/>
        <w:jc w:val="center"/>
        <w:outlineLvl w:val="0"/>
        <w:rPr>
          <w:rFonts w:hint="eastAsia" w:asciiTheme="minorEastAsia" w:hAnsiTheme="minorEastAsia" w:eastAsiaTheme="minorEastAsia" w:cstheme="minorEastAsia"/>
          <w:b/>
          <w:color w:val="auto"/>
          <w:sz w:val="32"/>
          <w:szCs w:val="32"/>
        </w:rPr>
      </w:pPr>
      <w:bookmarkStart w:id="16" w:name="_Toc896_WPSOffice_Level1"/>
      <w:bookmarkStart w:id="17" w:name="_Toc20776"/>
      <w:bookmarkStart w:id="18" w:name="_Toc10748"/>
      <w:bookmarkStart w:id="19" w:name="_Toc134"/>
      <w:bookmarkStart w:id="20" w:name="_Toc644"/>
      <w:bookmarkStart w:id="21" w:name="_Toc23610_WPSOffice_Level1"/>
      <w:r>
        <w:rPr>
          <w:rFonts w:hint="eastAsia" w:asciiTheme="minorEastAsia" w:hAnsiTheme="minorEastAsia" w:eastAsiaTheme="minorEastAsia" w:cstheme="minorEastAsia"/>
          <w:b/>
          <w:color w:val="auto"/>
          <w:sz w:val="32"/>
          <w:szCs w:val="32"/>
        </w:rPr>
        <w:t xml:space="preserve">第三章   </w:t>
      </w:r>
      <w:r>
        <w:rPr>
          <w:rFonts w:hint="eastAsia" w:asciiTheme="minorEastAsia" w:hAnsiTheme="minorEastAsia" w:eastAsiaTheme="minorEastAsia" w:cstheme="minorEastAsia"/>
          <w:b/>
          <w:color w:val="auto"/>
          <w:sz w:val="32"/>
          <w:szCs w:val="32"/>
          <w:lang w:eastAsia="zh-CN"/>
        </w:rPr>
        <w:t>供应商</w:t>
      </w:r>
      <w:r>
        <w:rPr>
          <w:rFonts w:hint="eastAsia" w:asciiTheme="minorEastAsia" w:hAnsiTheme="minorEastAsia" w:eastAsiaTheme="minorEastAsia" w:cstheme="minorEastAsia"/>
          <w:b/>
          <w:color w:val="auto"/>
          <w:sz w:val="32"/>
          <w:szCs w:val="32"/>
        </w:rPr>
        <w:t>须知</w:t>
      </w:r>
      <w:bookmarkEnd w:id="16"/>
      <w:bookmarkEnd w:id="17"/>
      <w:bookmarkEnd w:id="18"/>
      <w:bookmarkEnd w:id="19"/>
      <w:bookmarkEnd w:id="20"/>
      <w:bookmarkEnd w:id="21"/>
    </w:p>
    <w:p>
      <w:pPr>
        <w:numPr>
          <w:ilvl w:val="0"/>
          <w:numId w:val="0"/>
        </w:numPr>
        <w:tabs>
          <w:tab w:val="left" w:pos="540"/>
        </w:tabs>
        <w:kinsoku/>
        <w:wordWrap/>
        <w:topLinePunct w:val="0"/>
        <w:bidi w:val="0"/>
        <w:spacing w:line="360" w:lineRule="auto"/>
        <w:rPr>
          <w:rFonts w:hint="eastAsia" w:asciiTheme="minorEastAsia" w:hAnsiTheme="minorEastAsia" w:eastAsiaTheme="minorEastAsia" w:cstheme="minorEastAsia"/>
          <w:b/>
          <w:bCs w:val="0"/>
          <w:color w:val="auto"/>
          <w:sz w:val="24"/>
          <w:szCs w:val="24"/>
        </w:rPr>
      </w:pPr>
      <w:bookmarkStart w:id="22" w:name="_Toc1828"/>
      <w:bookmarkStart w:id="23" w:name="_Toc29644"/>
      <w:bookmarkStart w:id="24" w:name="_Toc24452"/>
      <w:bookmarkStart w:id="25" w:name="_Toc177177840"/>
      <w:bookmarkStart w:id="26" w:name="_Toc176668977"/>
      <w:bookmarkStart w:id="27" w:name="_Toc23642"/>
      <w:bookmarkStart w:id="28" w:name="_Toc23010_WPSOffice_Level2"/>
      <w:bookmarkStart w:id="29" w:name="_Toc237920943"/>
      <w:bookmarkStart w:id="30" w:name="_Toc4222"/>
      <w:bookmarkStart w:id="31" w:name="_Toc1353_WPSOffice_Level2"/>
      <w:r>
        <w:rPr>
          <w:rFonts w:hint="eastAsia" w:asciiTheme="minorEastAsia" w:hAnsiTheme="minorEastAsia" w:eastAsiaTheme="minorEastAsia" w:cstheme="minorEastAsia"/>
          <w:b/>
          <w:bCs w:val="0"/>
          <w:color w:val="auto"/>
          <w:sz w:val="24"/>
          <w:szCs w:val="24"/>
          <w:lang w:eastAsia="zh-CN"/>
        </w:rPr>
        <w:t>一、</w:t>
      </w:r>
      <w:r>
        <w:rPr>
          <w:rFonts w:hint="eastAsia" w:asciiTheme="minorEastAsia" w:hAnsiTheme="minorEastAsia" w:eastAsiaTheme="minorEastAsia" w:cstheme="minorEastAsia"/>
          <w:b/>
          <w:bCs w:val="0"/>
          <w:color w:val="auto"/>
          <w:sz w:val="24"/>
          <w:szCs w:val="24"/>
        </w:rPr>
        <w:t>总则</w:t>
      </w:r>
    </w:p>
    <w:p>
      <w:pPr>
        <w:numPr>
          <w:ilvl w:val="0"/>
          <w:numId w:val="0"/>
        </w:num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1.定义</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1.1“采购人”是指国家税务总局银川市兴庆区税务局。本次政府采购的采购人名称、地址、电话、联系人见须知前附表。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1.2“采购代理机构”是指甲方委托此项目的采购代理机构。本次采购的采购代理机构名称、地址、电话、联系人见须知前附表。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1.3“供应商”是响应综合评审文件并且符合综合评审文件规定资格条件和参加竞争的法人、其他组织或者自然人。</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1.4“综合评审委员会”是依据有关</w:t>
      </w:r>
      <w:r>
        <w:rPr>
          <w:rFonts w:hint="eastAsia" w:asciiTheme="minorEastAsia" w:hAnsiTheme="minorEastAsia" w:eastAsiaTheme="minorEastAsia" w:cstheme="minorEastAsia"/>
          <w:bCs/>
          <w:color w:val="auto"/>
          <w:sz w:val="24"/>
          <w:szCs w:val="24"/>
          <w:lang w:eastAsia="zh-CN"/>
        </w:rPr>
        <w:t>法律法规</w:t>
      </w:r>
      <w:r>
        <w:rPr>
          <w:rFonts w:hint="eastAsia" w:asciiTheme="minorEastAsia" w:hAnsiTheme="minorEastAsia" w:eastAsiaTheme="minorEastAsia" w:cstheme="minorEastAsia"/>
          <w:bCs/>
          <w:color w:val="auto"/>
          <w:sz w:val="24"/>
          <w:szCs w:val="24"/>
        </w:rPr>
        <w:t>规定组建，依法履行评审采购活动职责的评审成员。</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1.5“货物”是指各种形态和种类的物品，包括原材料、燃料、设备、产品等。</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1.6“服务”是指除货物和工程以外的其他政府采购对象。</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2.采购项目预算及最高限价</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2.1本项目采购资金已落实，预算金额见须知前附表。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2.2本项目最高限价要求见须知前附表。</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3.供应商的资格要求</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3.1供应商应当符合须知前附表中规定的下列资格条件要求：</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 xml:space="preserve"> 1.符合《政府采购法》第二十二条规定的供应商条件：</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(1)具有独立承担民事责任的能力；</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(2)具有良好的商业信誉和健全的财务会计制度；</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(3)具有履行合同所必需的设备和专业技术能力；</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(4)有依法缴纳税收和社会保障资金的良好记录；</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(5)参加政府采购活动前三年内，在经营活动中没有重大违法记录；</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(6)政府采购法律法规相关规定的其他条件。</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(7)本项目不接受联合体。</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3.1.1</w:t>
      </w:r>
      <w:r>
        <w:rPr>
          <w:rFonts w:hint="eastAsia" w:asciiTheme="minorEastAsia" w:hAnsiTheme="minorEastAsia" w:eastAsiaTheme="minorEastAsia" w:cstheme="minorEastAsia"/>
          <w:bCs/>
          <w:color w:val="auto"/>
          <w:sz w:val="24"/>
          <w:szCs w:val="24"/>
        </w:rPr>
        <w:tab/>
      </w:r>
      <w:r>
        <w:rPr>
          <w:rFonts w:hint="eastAsia" w:asciiTheme="minorEastAsia" w:hAnsiTheme="minorEastAsia" w:eastAsiaTheme="minorEastAsia" w:cstheme="minorEastAsia"/>
          <w:bCs/>
          <w:color w:val="auto"/>
          <w:sz w:val="24"/>
          <w:szCs w:val="24"/>
        </w:rPr>
        <w:t>其他特定资格条件。(详见须知前附表)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3.2供应商存在下列情形之一的不得参加：</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3.2.1单位负责人为同一人或者存在直接控股、管理关系的不同供应商，不得参加同一合同项下的政府采购活动。为采购项目提供整体设计、规范编制或者项目管理、监理、检测等服务的供应商，不得再参加该采购项目的其他采购活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3.2.2因违法经营受到刑事处罚或者责令停产停业、吊销许可证或者执照、较大数额罚款等行政处罚， 或者存在财政部门认定的其他重大违法记录，以及在财政部门禁止参加政府采购活动期限以内的。</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4.费用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4.1供应商应自行承担所有参与评审的相关费用，不论评审的结果如何，采购人或者采购代理机构均无义务和责任承担这些费用。</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5.授权委托</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供应商代表不是供应商的法定代表人的，应当持有法定代表人的授权委托书，同时提供供应商代表身份证明。</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6.联合体投标</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6.1本项目是否接受联合体形式参与详见须知前附表。</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7.项目现场考察</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7.1 本项目不接受现场考察。</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8.采购进口产品</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8.1 本项目不涉及进口产品采购事项。</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9.政策与其他规定</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9.1供应商享受支持中小企业发展政策优惠的，可用扣除后的最后报价参与价格比较。本项目价格扣除比例及相关要求见须知前附表。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9.2监狱企业视同小型、微型企业，享受促进中小企业发展政策优惠，可用扣除后的最后报价参与价格比较。本项目价格扣除比例及相关要求见须知前附表。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9.3其他法律法规强制性规定或扶持政策。本项目的详细要求见须知前附表。</w:t>
      </w:r>
    </w:p>
    <w:p>
      <w:pPr>
        <w:tabs>
          <w:tab w:val="left" w:pos="540"/>
        </w:tabs>
        <w:kinsoku/>
        <w:wordWrap/>
        <w:topLinePunct w:val="0"/>
        <w:bidi w:val="0"/>
        <w:spacing w:line="360" w:lineRule="auto"/>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rPr>
        <w:t>二、综合评审文件</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10.综合评审文件的构成</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10.1综合评审文件各章节的内容如下：</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第一章 综合评审公告</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第二章 供应商须知前附表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第三章 供应商须知</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第四章 评审方法及标准</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第五章 项目采购需求</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第六章 合同范本</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第七章 响应文件格式</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10.2供应商应仔细阅读综合评审文件的全部内容，按照综合评审文件要求编制响应文件。任何对综合评审文件的忽略或误解，不能作为响应文件存在缺陷或瑕疵的理由，其风险由供应商承担。</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11.综合评审文件的澄清与修改</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11.1采购人或采购代理机构对已发出的综合评审文件进行必要澄清或者修改的，应当在须知前附表规定的提交响应文件截止时间3日前，在原刊登综合评审公告的媒体上发布更正公告，并以书面形式通知所有综合评审文件收受人。</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11.2如果澄清或者修改时间距本章须知前附表规定的截止时间不足3日，将相应顺延提交响应文件的截止时间，澄清或者修改时间具体见须知前附表。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11.3澄清或者修改内容为综合评审文件的组成部分，对所有领取了综合评审文件的供应商均具有约束力。</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12.偏离</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12.1本条所称偏离为响应文件对综合评审文件的偏离，即不满足或不响应综合评审文件的要求。</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12.2 除法律、法规和规章规定外，综合评审文件中用“拒绝”“不接受”“无效”“不得”“必须” 等文字规定或实质性要求条款(即重要条款)，对其中任何一条的偏离，在评审时将其视为无效响应。</w:t>
      </w:r>
    </w:p>
    <w:p>
      <w:pPr>
        <w:numPr>
          <w:ilvl w:val="0"/>
          <w:numId w:val="0"/>
        </w:numPr>
        <w:tabs>
          <w:tab w:val="left" w:pos="540"/>
        </w:tabs>
        <w:kinsoku/>
        <w:wordWrap/>
        <w:topLinePunct w:val="0"/>
        <w:bidi w:val="0"/>
        <w:spacing w:line="360" w:lineRule="auto"/>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lang w:eastAsia="zh-CN"/>
        </w:rPr>
        <w:t>三、</w:t>
      </w:r>
      <w:r>
        <w:rPr>
          <w:rFonts w:hint="eastAsia" w:asciiTheme="minorEastAsia" w:hAnsiTheme="minorEastAsia" w:eastAsiaTheme="minorEastAsia" w:cstheme="minorEastAsia"/>
          <w:b/>
          <w:bCs w:val="0"/>
          <w:color w:val="auto"/>
          <w:sz w:val="24"/>
          <w:szCs w:val="24"/>
        </w:rPr>
        <w:t>响应文件</w:t>
      </w:r>
    </w:p>
    <w:p>
      <w:pPr>
        <w:numPr>
          <w:ilvl w:val="0"/>
          <w:numId w:val="0"/>
        </w:num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13.一般要求</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13.1供应商应仔细阅读综合评审文件的所有内容，按综合评审文件的要求编制响应文件，并保证所提供的全部资料的真实性，以使其响应文件对综合评审文件做出实质性的响应。</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13.2供应商提交的响应文件及供应商与采购人或采购代理机构、评审委员会就有关评审的所有来往函电必须使用中文。供应商可以提交其他语言的资料，但应附有中文注释，有差异时以中文为准。</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13.3除技术要求另有规定外，本文件所要求使用的计量单位均采用国家法定的度、量、衡标准单位计量。未列明时亦默认为我国法定计量单位。</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13.4供应商应按综合评审文件中提供的响应文件格式填写。</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13.5响应文件应采用书面形式，同时需要提供加盖公章的响应文件的扫描件一份。</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14.响应文件的组成</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14.1响应文件包括但不限于下列内容</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（一）响应函</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rPr>
        <w:t>（二）</w:t>
      </w:r>
      <w:r>
        <w:rPr>
          <w:rFonts w:hint="eastAsia" w:asciiTheme="minorEastAsia" w:hAnsiTheme="minorEastAsia" w:eastAsiaTheme="minorEastAsia" w:cstheme="minorEastAsia"/>
          <w:bCs/>
          <w:color w:val="auto"/>
          <w:sz w:val="24"/>
          <w:szCs w:val="24"/>
          <w:lang w:eastAsia="zh-CN"/>
        </w:rPr>
        <w:t>响应函附录</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eastAsia="zh-CN"/>
        </w:rPr>
        <w:t>（三）</w:t>
      </w:r>
      <w:r>
        <w:rPr>
          <w:rFonts w:hint="eastAsia" w:asciiTheme="minorEastAsia" w:hAnsiTheme="minorEastAsia" w:eastAsiaTheme="minorEastAsia" w:cstheme="minorEastAsia"/>
          <w:bCs/>
          <w:color w:val="auto"/>
          <w:sz w:val="24"/>
          <w:szCs w:val="24"/>
        </w:rPr>
        <w:t>分项价格表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（四）商务响应表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（五）资格证明文件</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（六）类似业绩</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（七）法定代表人身份证明</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（八）法人授权委托书</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（九）投标保证金</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（十）资格证明文件</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（十一）项目实施方案</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（十二）与本项目有关的其他资料</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14.2在评审过程中，供应商根据评审委员会书面形式要求提供的澄清文件是响应文件的有效组成部分。</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14.</w:t>
      </w:r>
      <w:r>
        <w:rPr>
          <w:rFonts w:hint="eastAsia" w:asciiTheme="minorEastAsia" w:hAnsiTheme="minorEastAsia" w:eastAsiaTheme="minorEastAsia" w:cstheme="minorEastAsia"/>
          <w:bCs/>
          <w:color w:val="auto"/>
          <w:sz w:val="24"/>
          <w:szCs w:val="24"/>
          <w:lang w:val="en-US" w:eastAsia="zh-CN"/>
        </w:rPr>
        <w:t>3</w:t>
      </w:r>
      <w:r>
        <w:rPr>
          <w:rFonts w:hint="eastAsia" w:asciiTheme="minorEastAsia" w:hAnsiTheme="minorEastAsia" w:eastAsiaTheme="minorEastAsia" w:cstheme="minorEastAsia"/>
          <w:bCs/>
          <w:color w:val="auto"/>
          <w:sz w:val="24"/>
          <w:szCs w:val="24"/>
        </w:rPr>
        <w:t>供应商无论成交与否，其响应文件不予退还。</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15.投标报价</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15.1供应商应按综合评审文件规定的供货及服务要求、责任范围和合同条件以人民币形式进行报价。投标报价应为完税价。</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15.2供应商必须按评审一览表和分项价格表的内容和格式要求填写各项货物及服务的分项价格和总价。供应商在供应商须知前附表规定的响应文件截止之日前修改评审一览表中的报价的，应同时修改其分项价格表中的报价。</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15.3项目有特殊要求的见供应商须知前附表。</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16.评审响应保证金</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16.1本项目是否交纳评审响应保证金见供应商须知前附表。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16.2供应商须知前附表规定交纳评审响应保证金的，供应商应以转账、支票、汇票、本票或金融机构、担保机构出具的保函等非现金形式，在本章供应商须知前附表规定的截止时间前，向采购人或采购代理机构提交供应商须知前附表规定的评审响应保证金(数额采用四舍五入，计算至元)。评审响应保证金有效期应与本章供应商须知前附表规定的评审响应有效期一致。供应商未按照综合评审文件要求提交评审响应保证金的，采购人或采购代理机构应当拒绝接收供应商的响应文件或评审委员会在评审时将其视为无效响应。</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16.3未成交的供应商的评审响应保证金，将在成交通知书发出后5个工作日内退还，但因供应商自身原因导致无法及时退还的除外。</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16.</w:t>
      </w:r>
      <w:r>
        <w:rPr>
          <w:rFonts w:hint="eastAsia" w:asciiTheme="minorEastAsia" w:hAnsiTheme="minorEastAsia" w:eastAsiaTheme="minorEastAsia" w:cstheme="minorEastAsia"/>
          <w:bCs/>
          <w:color w:val="auto"/>
          <w:sz w:val="24"/>
          <w:szCs w:val="24"/>
          <w:lang w:val="en-US" w:eastAsia="zh-CN"/>
        </w:rPr>
        <w:t>4</w:t>
      </w:r>
      <w:r>
        <w:rPr>
          <w:rFonts w:hint="eastAsia" w:asciiTheme="minorEastAsia" w:hAnsiTheme="minorEastAsia" w:eastAsiaTheme="minorEastAsia" w:cstheme="minorEastAsia"/>
          <w:bCs/>
          <w:color w:val="auto"/>
          <w:sz w:val="24"/>
          <w:szCs w:val="24"/>
        </w:rPr>
        <w:t>成交的供应商的评审响应保证金，将在政府采购合同签订后5个工作日内退还或者转为成交人的履约保证金。</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16.</w:t>
      </w:r>
      <w:r>
        <w:rPr>
          <w:rFonts w:hint="eastAsia" w:asciiTheme="minorEastAsia" w:hAnsiTheme="minorEastAsia" w:eastAsiaTheme="minorEastAsia" w:cstheme="minorEastAsia"/>
          <w:bCs/>
          <w:color w:val="auto"/>
          <w:sz w:val="24"/>
          <w:szCs w:val="24"/>
          <w:lang w:val="en-US" w:eastAsia="zh-CN"/>
        </w:rPr>
        <w:t>5</w:t>
      </w:r>
      <w:r>
        <w:rPr>
          <w:rFonts w:hint="eastAsia" w:asciiTheme="minorEastAsia" w:hAnsiTheme="minorEastAsia" w:eastAsiaTheme="minorEastAsia" w:cstheme="minorEastAsia"/>
          <w:bCs/>
          <w:color w:val="auto"/>
          <w:sz w:val="24"/>
          <w:szCs w:val="24"/>
        </w:rPr>
        <w:t>供应商有以下情形之一的，评审响应保证金可以不予退还：</w:t>
      </w:r>
    </w:p>
    <w:p>
      <w:pPr>
        <w:numPr>
          <w:ilvl w:val="0"/>
          <w:numId w:val="0"/>
        </w:num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eastAsia="zh-CN"/>
        </w:rPr>
        <w:t>（</w:t>
      </w:r>
      <w:r>
        <w:rPr>
          <w:rFonts w:hint="eastAsia" w:asciiTheme="minorEastAsia" w:hAnsiTheme="minorEastAsia" w:eastAsiaTheme="minorEastAsia" w:cstheme="minorEastAsia"/>
          <w:bCs/>
          <w:color w:val="auto"/>
          <w:sz w:val="24"/>
          <w:szCs w:val="24"/>
          <w:lang w:val="en-US" w:eastAsia="zh-CN"/>
        </w:rPr>
        <w:t>1</w:t>
      </w:r>
      <w:r>
        <w:rPr>
          <w:rFonts w:hint="eastAsia" w:asciiTheme="minorEastAsia" w:hAnsiTheme="minorEastAsia" w:eastAsiaTheme="minorEastAsia" w:cstheme="minorEastAsia"/>
          <w:bCs/>
          <w:color w:val="auto"/>
          <w:sz w:val="24"/>
          <w:szCs w:val="24"/>
          <w:lang w:eastAsia="zh-CN"/>
        </w:rPr>
        <w:t>）</w:t>
      </w:r>
      <w:r>
        <w:rPr>
          <w:rFonts w:hint="eastAsia" w:asciiTheme="minorEastAsia" w:hAnsiTheme="minorEastAsia" w:eastAsiaTheme="minorEastAsia" w:cstheme="minorEastAsia"/>
          <w:bCs/>
          <w:color w:val="auto"/>
          <w:sz w:val="24"/>
          <w:szCs w:val="24"/>
        </w:rPr>
        <w:t>在供应商须知前附表规定的评审响应有效期内撤销响应文件。</w:t>
      </w:r>
    </w:p>
    <w:p>
      <w:pPr>
        <w:numPr>
          <w:ilvl w:val="0"/>
          <w:numId w:val="0"/>
        </w:num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eastAsia="zh-CN"/>
        </w:rPr>
        <w:t>（</w:t>
      </w:r>
      <w:r>
        <w:rPr>
          <w:rFonts w:hint="eastAsia" w:asciiTheme="minorEastAsia" w:hAnsiTheme="minorEastAsia" w:eastAsiaTheme="minorEastAsia" w:cstheme="minorEastAsia"/>
          <w:bCs/>
          <w:color w:val="auto"/>
          <w:sz w:val="24"/>
          <w:szCs w:val="24"/>
          <w:lang w:val="en-US" w:eastAsia="zh-CN"/>
        </w:rPr>
        <w:t>2</w:t>
      </w:r>
      <w:r>
        <w:rPr>
          <w:rFonts w:hint="eastAsia" w:asciiTheme="minorEastAsia" w:hAnsiTheme="minorEastAsia" w:eastAsiaTheme="minorEastAsia" w:cstheme="minorEastAsia"/>
          <w:bCs/>
          <w:color w:val="auto"/>
          <w:sz w:val="24"/>
          <w:szCs w:val="24"/>
          <w:lang w:eastAsia="zh-CN"/>
        </w:rPr>
        <w:t>）</w:t>
      </w:r>
      <w:r>
        <w:rPr>
          <w:rFonts w:hint="eastAsia" w:asciiTheme="minorEastAsia" w:hAnsiTheme="minorEastAsia" w:eastAsiaTheme="minorEastAsia" w:cstheme="minorEastAsia"/>
          <w:bCs/>
          <w:color w:val="auto"/>
          <w:sz w:val="24"/>
          <w:szCs w:val="24"/>
        </w:rPr>
        <w:t>成交后无正当理由不与采购人签订合同的。</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17.评审响应有效期</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17.1评审响应有效期见供应商须知前附表，在此期间响应文件对供应商具有法律约束力，以保证采购人有足够的时间完成评审、定标以及签订合同。评审响应有效期从供应商须知前附表规定的响应文件接收截止之日起计算。评审响应有效期不足的，在评审时将其视为无效响应。</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18.响应文件的签署和规定</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18.1供应商应根据供应商须知前附表规定提交响应文件。纸质文件的正本和副本应装订成册。正本和副本的封面应注明“正本”或“副本”的字样，当正本和副本、电子版不一致时，以正本为准。</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18.2响应文件应用不褪色的材料打印或书写，并按综合评审文件要求在签字盖章处盖单位章和由法定代表人或其授权代表签字。响应文件中的任何行间插字、涂改和增删，应加盖单位章或由供应商的法定代表人或其授权的代理人签字确认。否则，在评审时将其视为无效响应。</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19.响应文件的密封和标记</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19.1响应文件按正本、副本、电子版分别包装，注明“正本”、“副本”或“电子版”，加贴封条，并在封套的封口处加盖供应商单位公章或由法定代表人或其授权的代理人签字。</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19.2响应文件封套或外包装上应载明的内容见供应商须知前附表。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19.3响应文件如果未按上述规定密封和标记，采购人或采购代理机构应当拒绝接收。</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20.响应文件的递交</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20.1响应文件应在本章供应商须知前附表规定的响应文件接收截止时间之前密封送到供应商须知前附表指定的地点。</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采购人或者采购代理机构收到响应文件后，应当如实记载响应文件的送达时间和密封情况，签收保存， 并向供应商出具签收回执。任何单位和个人不得在评审前开启响应文件。</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20.2逾期送达或者未按照综合评审文件要求密封的响应文件，采购人、采购代理机构应当拒收。</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21.响应文件的修改和撤回</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21.1在供应商须知前附表规定的投标截止时间前，供应商可以书面形式修改、补充或撤回已递交的响应文件，但应以书面形式通知采购代理机构。</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21.2修改、补充的内容为响应文件的组成部分。修改、补充的响应文件应按本章第18、19、20项规定编制、签署、密封、标记和递交，并标明“修改、补充”字样。</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21.3供应商按本章21.1款撤回响应文件的，采购代理机构自收到供应商书面撤回通知之日起5个工作日内，退还已收取的评审响应保证金，但因供应商自身原因导致无法及时退还的除外。</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21.4供应商在评审响应有效期内不得修改、撤销其响应文件。</w:t>
      </w:r>
    </w:p>
    <w:p>
      <w:pPr>
        <w:tabs>
          <w:tab w:val="left" w:pos="540"/>
        </w:tabs>
        <w:kinsoku/>
        <w:wordWrap/>
        <w:topLinePunct w:val="0"/>
        <w:bidi w:val="0"/>
        <w:spacing w:line="360" w:lineRule="auto"/>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rPr>
        <w:t>四、综合评审</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22.评审开始</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22.1采购代理机构在供应商须知前附表规定的评审时间和评审地点组织公开评审，邀请供应商参加。评审委员会成员不得参加评审开始环节的活动。</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22.2评审开始时，公布在截止时间前递交响应文件的供应商名称；由供应商或其推选的代表检查响应文件的密封情况；经确认无误后，由采购代理机构当众拆封响应文件，宣读供应商名称、价格和供应商须知前附表规定的响应文件的其他主要内容，并记录在案。供应商若有报价和优惠未被唱出，应及时声明或提请注意，否则采购代理机构和采购人对此不承担任何责任。</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22.3未宣读的价格等实质性内容，评审时不予承认。</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22.4供应商代表及有关人员在供应商报价一览信息表记录上签字确认。</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22.5供应商代表对评审开始过程和记录有疑义，以及认为采购人、采购代理机构相关工作人员有需要回避的情形的，应当场提出询问或者回避申请。采购人、采购代理机构对供应商代表提出的询问或者回避申请应当及时处理。</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23.资格审查</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23.1采购代理机构应当依法对供应商的资格进行审查。有下列情形之一的，应在资格审查时按照无效响应处理：</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(1)供应商不具备综合评审文件规定的供应商资格条件的；</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(2)报价不符合综合评审文件要求的；</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(3)供应商存在失信记录的。</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失信记录是指，通过“信用中国”网站(www.creditchina.gov.cn)、中国政府采购网(www.ccgp.gov.cn) 查询相关主体信用记录，列入失信被执行人、重大税收违法案件当事人名单、政府采购严重违法失信行为记录名单及其他不符合《政府采购法》第二十二条规定条件的情况。失信情况查询方式详见供应商须知前附表。</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24.评审委员会</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评审由采购代理机构依法组建的评审委员会负责。评审委员会由政府采购评审专家和采购人代表组成。</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25.评审方法和标准</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本项目评审方法和标准见综合评审文件第</w:t>
      </w:r>
      <w:r>
        <w:rPr>
          <w:rFonts w:hint="eastAsia" w:asciiTheme="minorEastAsia" w:hAnsiTheme="minorEastAsia" w:eastAsiaTheme="minorEastAsia" w:cstheme="minorEastAsia"/>
          <w:bCs/>
          <w:color w:val="auto"/>
          <w:sz w:val="24"/>
          <w:szCs w:val="24"/>
          <w:lang w:eastAsia="zh-CN"/>
        </w:rPr>
        <w:t>四</w:t>
      </w:r>
      <w:r>
        <w:rPr>
          <w:rFonts w:hint="eastAsia" w:asciiTheme="minorEastAsia" w:hAnsiTheme="minorEastAsia" w:eastAsiaTheme="minorEastAsia" w:cstheme="minorEastAsia"/>
          <w:bCs/>
          <w:color w:val="auto"/>
          <w:sz w:val="24"/>
          <w:szCs w:val="24"/>
        </w:rPr>
        <w:t>章。</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26.评审程序</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26.1响应文件的符合性审查。</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26.1.1评审委员会应当对符合资格的供应商的响应文件进行符合性审查，以确定其是否满足综合评审文件的实质性要求。</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26.1.2有下列情形之一的，应在符合性审查时按照无效响应处理：</w:t>
      </w:r>
    </w:p>
    <w:p>
      <w:pPr>
        <w:numPr>
          <w:ilvl w:val="0"/>
          <w:numId w:val="0"/>
        </w:num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val="en-US" w:eastAsia="zh-CN"/>
        </w:rPr>
        <w:t>(1)</w:t>
      </w:r>
      <w:r>
        <w:rPr>
          <w:rFonts w:hint="eastAsia" w:asciiTheme="minorEastAsia" w:hAnsiTheme="minorEastAsia" w:eastAsiaTheme="minorEastAsia" w:cstheme="minorEastAsia"/>
          <w:bCs/>
          <w:color w:val="auto"/>
          <w:sz w:val="24"/>
          <w:szCs w:val="24"/>
        </w:rPr>
        <w:t>响应文件未按照综合评审文件规定要求密封、签署、盖章的；</w:t>
      </w:r>
    </w:p>
    <w:p>
      <w:pPr>
        <w:numPr>
          <w:ilvl w:val="0"/>
          <w:numId w:val="0"/>
        </w:num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(2)不满足本综合评审文件成交实质性条款要求的；</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(3)评审响应有效期不足的；</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(4)响应文件含有采购人不能接受的附加条件的；</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(5)不符合法律、法规和综合评审文件规定的其他无效情形的。</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26.2比较与评价</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26.2.1评审委员会应当按照综合评审文件中规定的评审方法和标准，对符合性审查合格的响应文件进行商务和技术评估，综合比较与评价。</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26.3推荐成交候选人名单</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26.3.1采用综合评分法的，评审结果按评审后得分由高到低顺序排列。响应文件满足综合评审文件全部实质性要求，且按照评审因素的量化指标评审得分最高的供应商为排名第一的成交候选人。</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27.确定成交供应商</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27.1采购代理机构应当在评审结束之日起2个工作日内将评审报告送采购人。</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27.2采购人应当在收到评审报告之日起5个工作日内，在评审报告确定的成交候选人名单中按顺序确定成交人。成交候选人并列的，由采购人按照供应商须知前附表规定的方式确定成交人。</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28.终止评审</w:t>
      </w:r>
    </w:p>
    <w:p>
      <w:pPr>
        <w:tabs>
          <w:tab w:val="left" w:pos="540"/>
        </w:tabs>
        <w:kinsoku/>
        <w:wordWrap/>
        <w:topLinePunct w:val="0"/>
        <w:bidi w:val="0"/>
        <w:spacing w:line="360" w:lineRule="auto"/>
        <w:ind w:left="479" w:leftChars="228" w:firstLine="0" w:firstLineChars="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有下列情形之一时，采购单位应予终止评审，并将终止理由通知所有供应商： (1)出现影响采购公正的违法、违规行为的；</w:t>
      </w:r>
    </w:p>
    <w:p>
      <w:pPr>
        <w:numPr>
          <w:ilvl w:val="0"/>
          <w:numId w:val="0"/>
        </w:num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val="en-US" w:eastAsia="zh-CN"/>
        </w:rPr>
        <w:t>(2)</w:t>
      </w:r>
      <w:r>
        <w:rPr>
          <w:rFonts w:hint="eastAsia" w:asciiTheme="minorEastAsia" w:hAnsiTheme="minorEastAsia" w:eastAsiaTheme="minorEastAsia" w:cstheme="minorEastAsia"/>
          <w:bCs/>
          <w:color w:val="auto"/>
          <w:sz w:val="24"/>
          <w:szCs w:val="24"/>
        </w:rPr>
        <w:t>供应商的报价均不符合综合评审文件要求的；</w:t>
      </w:r>
    </w:p>
    <w:p>
      <w:pPr>
        <w:numPr>
          <w:ilvl w:val="0"/>
          <w:numId w:val="0"/>
        </w:num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(3)因重大变故，采购任务取消的。</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29.保密</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评审委员会成员以及与评审工作有关的人员不得泄露评审情况以及评审过程中获悉的国家秘密、商业秘密。</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30.禁止行为</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30.1供应商不得与采购人、采购代理机构恶意串通；不得向采购人、采购代理机构或者评审委员会成员行贿或者提供其他不正当利益；不得提供虚假材料谋取成交；不得以任何方式干扰、影响采购工作。供应商违反政府采购法律法规相关规定的，依法追究法律责任。</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30.2供应商应当遵循公平竞争的原则，不得恶意串通，不得妨碍其他供应商的竞争行为，不得损害采购人或者其他供应商的合法权益。</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有下列情形之一的，视为供应商串通，其响应无效：</w:t>
      </w:r>
    </w:p>
    <w:p>
      <w:pPr>
        <w:numPr>
          <w:ilvl w:val="0"/>
          <w:numId w:val="0"/>
        </w:num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val="en-US" w:eastAsia="zh-CN"/>
        </w:rPr>
        <w:t>(1)</w:t>
      </w:r>
      <w:r>
        <w:rPr>
          <w:rFonts w:hint="eastAsia" w:asciiTheme="minorEastAsia" w:hAnsiTheme="minorEastAsia" w:eastAsiaTheme="minorEastAsia" w:cstheme="minorEastAsia"/>
          <w:bCs/>
          <w:color w:val="auto"/>
          <w:sz w:val="24"/>
          <w:szCs w:val="24"/>
        </w:rPr>
        <w:t>不同供应商的响应文件由同一单位或者个人编制；</w:t>
      </w:r>
    </w:p>
    <w:p>
      <w:pPr>
        <w:numPr>
          <w:ilvl w:val="0"/>
          <w:numId w:val="0"/>
        </w:num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(2)不同供应商委托同一单位或者个人办理事宜；</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(3)不同供应商的响应文件载明的项目管理成员或者联系人员为同一人；</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(4)不同供应商的响应文件异常一致或者投标报价呈规律性差异；</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(5)不同供应商的响应文件相互混装；</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(6)不同供应商的评审响应保证金从同一单位或者个人的账户转出。</w:t>
      </w:r>
    </w:p>
    <w:p>
      <w:pPr>
        <w:tabs>
          <w:tab w:val="left" w:pos="540"/>
        </w:tabs>
        <w:kinsoku/>
        <w:wordWrap/>
        <w:topLinePunct w:val="0"/>
        <w:bidi w:val="0"/>
        <w:spacing w:line="360" w:lineRule="auto"/>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rPr>
        <w:t>五、成交信息公告与签订合同</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31.成交信息公告</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31.1成交人确定之日起2个工作日内，采购人和采购代理机构应将成交结果在供应商须知前附表中规定的公告媒体上公布。</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32.成交通知</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采购人或代理机构应当自发布成交公告的同时，发出成交通知书，成交通知书对采购人和成交人具有同等法律效力。</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成交通知书发出后，成交人无正当理由不得放弃成交。</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33.履约保证金</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33.1本项目是否缴纳履约保证金由合同约定。</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34.签订合同</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34.1综合评审文件和成交供应商的响应文件均为签订政府采购合同的依据。</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34.2成交供应商应当在成交通知书发出之日起30日内，与采购人签订政府采购合同。</w:t>
      </w:r>
    </w:p>
    <w:p>
      <w:pPr>
        <w:tabs>
          <w:tab w:val="left" w:pos="540"/>
        </w:tabs>
        <w:kinsoku/>
        <w:wordWrap/>
        <w:topLinePunct w:val="0"/>
        <w:bidi w:val="0"/>
        <w:spacing w:line="360" w:lineRule="auto"/>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rPr>
        <w:t>六、其他规定</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35.代理服务费。</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35.1成交人是否交纳代理服务费及相关要求见供应商须知前附表。</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36.询问、质疑、投诉</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rPr>
        <w:t>36.1供应商对政府采购活动事项有疑问的，可以向采购人或采购代理机构提出询问</w:t>
      </w:r>
      <w:r>
        <w:rPr>
          <w:rFonts w:hint="eastAsia" w:asciiTheme="minorEastAsia" w:hAnsiTheme="minorEastAsia" w:eastAsiaTheme="minorEastAsia" w:cstheme="minorEastAsia"/>
          <w:bCs/>
          <w:color w:val="auto"/>
          <w:sz w:val="24"/>
          <w:szCs w:val="24"/>
          <w:lang w:eastAsia="zh-CN"/>
        </w:rPr>
        <w:t>。</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36.2供应商认为综合评审文件、过程和成交结果使自己的权益受到损害的，可以在知道或者应知其权益受到损害之日起3个工作日内，以书面形式向采购人或采购代理机构提出质疑。</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36.3供应商提出质疑的，应提供质疑函原件。</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36.4质疑函应当由供应商法定代表人或其授权的代表签字并加盖供应商单位章，质疑函由授权的代表签字的应附供应商法定代表人委托授权书。</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36.5供应商对采购人或采购代理机构的答复不满意，或采购人或采购代理机构未在规定的期限做出答复的，可在答复期满后15个工作日内，按政府采购法律法规规定及程序，向财政部提出投诉。</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37.发生下列情况之一，供应商将被列入不良记录名单，在1～3年内禁止参加政府采购活动，并予以公告：</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(1)评审响应有效期内，供应商撤回其响应文件；</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(2)成交后无正当理由不与采购人签订政府采购合同；</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(3)成交后未按照综合评审文件和成交供应商的响应文件订立政府采购合同，或者与采购人另行订立背离合同实质性内容的协议的；</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(4)将成交项目转让给他人，或者在响应文件中未说明，且未经采购机构同意，将成交项目分包给他人；</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(5)拒绝履行合同义务的；</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(6)《政府采购法》第七十七条和《政府采购法实施条例》第七十二条规定的其他情形；</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(7)其他违反法律法规相关规定的情形。</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38.其他规定。</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38.1响应文件的其他规定见供应商须知前附表。</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39.未尽事宜</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39.1其他未尽事宜按政府采购法律法规的规定执行。</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40.文件解释权</w:t>
      </w:r>
    </w:p>
    <w:p>
      <w:pPr>
        <w:tabs>
          <w:tab w:val="left" w:pos="540"/>
        </w:tabs>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40.1本综合评审文件的解释权归采购人或代理机构所有。</w:t>
      </w: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bookmarkEnd w:id="22"/>
    <w:bookmarkEnd w:id="23"/>
    <w:bookmarkEnd w:id="24"/>
    <w:bookmarkEnd w:id="25"/>
    <w:bookmarkEnd w:id="26"/>
    <w:bookmarkEnd w:id="27"/>
    <w:bookmarkEnd w:id="28"/>
    <w:bookmarkEnd w:id="29"/>
    <w:bookmarkEnd w:id="30"/>
    <w:bookmarkEnd w:id="31"/>
    <w:p>
      <w:pPr>
        <w:pStyle w:val="2"/>
        <w:pageBreakBefore/>
        <w:numPr>
          <w:ilvl w:val="0"/>
          <w:numId w:val="0"/>
        </w:numPr>
        <w:kinsoku/>
        <w:wordWrap/>
        <w:topLinePunct w:val="0"/>
        <w:bidi w:val="0"/>
        <w:spacing w:before="120" w:beforeLines="50" w:after="0" w:line="360" w:lineRule="auto"/>
        <w:jc w:val="center"/>
        <w:rPr>
          <w:rFonts w:hint="eastAsia" w:asciiTheme="minorEastAsia" w:hAnsiTheme="minorEastAsia" w:eastAsiaTheme="minorEastAsia" w:cstheme="minorEastAsia"/>
          <w:bCs w:val="0"/>
          <w:color w:val="auto"/>
          <w:lang w:val="en-US" w:eastAsia="zh-CN"/>
        </w:rPr>
      </w:pPr>
      <w:bookmarkStart w:id="32" w:name="_Toc17005"/>
      <w:bookmarkStart w:id="33" w:name="_Toc15968_WPSOffice_Level1"/>
      <w:bookmarkStart w:id="34" w:name="_Toc11293_WPSOffice_Level1"/>
      <w:bookmarkStart w:id="35" w:name="_Toc1576"/>
      <w:bookmarkStart w:id="36" w:name="_Toc177177848"/>
      <w:bookmarkStart w:id="37" w:name="_Toc237920949"/>
      <w:r>
        <w:rPr>
          <w:rFonts w:hint="eastAsia" w:asciiTheme="minorEastAsia" w:hAnsiTheme="minorEastAsia" w:eastAsiaTheme="minorEastAsia" w:cstheme="minorEastAsia"/>
          <w:bCs w:val="0"/>
          <w:color w:val="auto"/>
          <w:lang w:val="en-US" w:eastAsia="zh-CN"/>
        </w:rPr>
        <w:t>第四章 评审方法及标准</w:t>
      </w:r>
    </w:p>
    <w:p>
      <w:pPr>
        <w:keepNext w:val="0"/>
        <w:keepLines w:val="0"/>
        <w:pageBreakBefore w:val="0"/>
        <w:widowControl w:val="0"/>
        <w:numPr>
          <w:ilvl w:val="0"/>
          <w:numId w:val="5"/>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评审原则与评审方法 </w:t>
      </w:r>
    </w:p>
    <w:p>
      <w:pPr>
        <w:keepNext w:val="0"/>
        <w:keepLines w:val="0"/>
        <w:pageBreakBefore w:val="0"/>
        <w:widowControl w:val="0"/>
        <w:numPr>
          <w:ilvl w:val="0"/>
          <w:numId w:val="6"/>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评审原则</w:t>
      </w:r>
    </w:p>
    <w:p>
      <w:pPr>
        <w:keepNext w:val="0"/>
        <w:keepLines w:val="0"/>
        <w:pageBreakBefore w:val="0"/>
        <w:widowControl w:val="0"/>
        <w:numPr>
          <w:ilvl w:val="0"/>
          <w:numId w:val="7"/>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本次</w:t>
      </w:r>
      <w:r>
        <w:rPr>
          <w:rFonts w:hint="eastAsia" w:asciiTheme="minorEastAsia" w:hAnsiTheme="minorEastAsia" w:eastAsiaTheme="minorEastAsia" w:cstheme="minorEastAsia"/>
          <w:sz w:val="24"/>
          <w:szCs w:val="24"/>
          <w:lang w:eastAsia="zh-CN"/>
        </w:rPr>
        <w:t>综合评审</w:t>
      </w:r>
      <w:r>
        <w:rPr>
          <w:rFonts w:hint="eastAsia" w:asciiTheme="minorEastAsia" w:hAnsiTheme="minorEastAsia" w:eastAsiaTheme="minorEastAsia" w:cstheme="minorEastAsia"/>
          <w:sz w:val="24"/>
          <w:szCs w:val="24"/>
        </w:rPr>
        <w:t>遵循公开透明、公平竞争、公正和诚实信用的原则。评审小组成员按照客观、公正、审慎的原则，根据</w:t>
      </w:r>
      <w:r>
        <w:rPr>
          <w:rFonts w:hint="eastAsia" w:asciiTheme="minorEastAsia" w:hAnsiTheme="minorEastAsia" w:eastAsiaTheme="minorEastAsia" w:cstheme="minorEastAsia"/>
          <w:sz w:val="24"/>
          <w:szCs w:val="24"/>
          <w:lang w:eastAsia="zh-CN"/>
        </w:rPr>
        <w:t>评审</w:t>
      </w:r>
      <w:r>
        <w:rPr>
          <w:rFonts w:hint="eastAsia" w:asciiTheme="minorEastAsia" w:hAnsiTheme="minorEastAsia" w:eastAsiaTheme="minorEastAsia" w:cstheme="minorEastAsia"/>
          <w:sz w:val="24"/>
          <w:szCs w:val="24"/>
        </w:rPr>
        <w:t>文件规定的评审程序、评审方法和评审标准进行独立评审。未实质性响应文件的按无效响应处理，并告知提交响应文件的供应商。</w:t>
      </w:r>
    </w:p>
    <w:p>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leftChars="0" w:firstLine="0" w:firstLineChars="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审小组应当根据综合评分情况，按照评审得分由高到低顺序，取第一名为成交供应商，并编写评审报告。评审得分相同的，按照最后报价由低到高的顺序推荐。评审得分且最后报价相同的，按照技术指标优劣顺序推荐。</w:t>
      </w:r>
    </w:p>
    <w:p>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leftChars="0" w:firstLine="0" w:firstLineChars="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审报告应当由评审小组全体人员签字认可。评审小组成员对评审报告有异议的，评审小组按照少数服从多数的原则确定成交供应商，采购程序继续进行。对评审报告有异议的评审小组成员，应当在报告上签署不同意见并说明理由，由评审小组书面记录相关情况。评审小组成员拒绝在报告上签字又不书面说明其不同意见和理由的，视为同意评审报告。</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2、评审标准根据《中华人民共和国政府采购法》、《中华人民共和国政府采购法实施条例》及省、市有关规定，评审小组成员按照客观、公正、谨慎的原则，根据</w:t>
      </w:r>
      <w:r>
        <w:rPr>
          <w:rFonts w:hint="eastAsia" w:asciiTheme="minorEastAsia" w:hAnsiTheme="minorEastAsia" w:eastAsiaTheme="minorEastAsia" w:cstheme="minorEastAsia"/>
          <w:sz w:val="24"/>
          <w:szCs w:val="24"/>
          <w:lang w:eastAsia="zh-CN"/>
        </w:rPr>
        <w:t>评审</w:t>
      </w:r>
      <w:r>
        <w:rPr>
          <w:rFonts w:hint="eastAsia" w:asciiTheme="minorEastAsia" w:hAnsiTheme="minorEastAsia" w:eastAsiaTheme="minorEastAsia" w:cstheme="minorEastAsia"/>
          <w:sz w:val="24"/>
          <w:szCs w:val="24"/>
        </w:rPr>
        <w:t>文件规定的评审程序、评审方法和评审标准进行独立评审。根据排名先后确定成交供应商。</w:t>
      </w: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3、资格审查一览表</w:t>
      </w:r>
    </w:p>
    <w:p>
      <w:pPr>
        <w:pStyle w:val="25"/>
        <w:kinsoku/>
        <w:wordWrap/>
        <w:topLinePunct w:val="0"/>
        <w:bidi w:val="0"/>
        <w:spacing w:line="360" w:lineRule="auto"/>
        <w:ind w:left="0" w:leftChars="0" w:firstLine="0" w:firstLineChars="0"/>
        <w:rPr>
          <w:rFonts w:hint="eastAsia" w:asciiTheme="minorEastAsia" w:hAnsiTheme="minorEastAsia" w:eastAsiaTheme="minorEastAsia" w:cstheme="minorEastAsia"/>
          <w:lang w:val="en-US" w:eastAsia="zh-CN"/>
        </w:rPr>
      </w:pP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4"/>
        <w:gridCol w:w="84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
                <w:bCs w:val="0"/>
                <w:color w:val="auto"/>
                <w:sz w:val="24"/>
                <w:szCs w:val="24"/>
                <w:lang w:eastAsia="zh-CN"/>
              </w:rPr>
            </w:pPr>
            <w:r>
              <w:rPr>
                <w:rFonts w:hint="eastAsia" w:asciiTheme="minorEastAsia" w:hAnsiTheme="minorEastAsia" w:eastAsiaTheme="minorEastAsia" w:cstheme="minorEastAsia"/>
                <w:b/>
                <w:bCs w:val="0"/>
                <w:color w:val="auto"/>
                <w:sz w:val="24"/>
                <w:szCs w:val="24"/>
                <w:lang w:eastAsia="zh-CN"/>
              </w:rPr>
              <w:t>序号</w:t>
            </w:r>
          </w:p>
        </w:tc>
        <w:tc>
          <w:tcPr>
            <w:tcW w:w="8493"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
                <w:bCs w:val="0"/>
                <w:color w:val="auto"/>
                <w:sz w:val="24"/>
                <w:szCs w:val="24"/>
                <w:lang w:eastAsia="zh-CN"/>
              </w:rPr>
            </w:pPr>
            <w:r>
              <w:rPr>
                <w:rFonts w:hint="eastAsia" w:asciiTheme="minorEastAsia" w:hAnsiTheme="minorEastAsia" w:eastAsiaTheme="minorEastAsia" w:cstheme="minorEastAsia"/>
                <w:b/>
                <w:bCs w:val="0"/>
                <w:color w:val="auto"/>
                <w:sz w:val="24"/>
                <w:szCs w:val="24"/>
                <w:lang w:eastAsia="zh-CN"/>
              </w:rPr>
              <w:t>审查内容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1</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营业执照、税务登记证书、组织机构代码证（三证合一可不单独提供后两项）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2</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法定代表人授权书，同时须提供法人及被授权人身份证明，法定代表人直接投标可不提供授权函仅提供身份证明；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3</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采购人或采购代理机构将在评审开始同时对供应商进行 “信用中国”和“中国政府采购网”信用查询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4</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提供参加本政府采购活动前三年内，在经营活动中没有重大违法记录的声明函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5</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val="en-US" w:eastAsia="zh-CN"/>
              </w:rPr>
              <w:t>提供依法缴纳税收和社会保障资金的资格承诺函或提供相应证明材料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6</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val="en-US" w:eastAsia="zh-CN"/>
              </w:rPr>
              <w:t>具有良好商业信誉和健全的财务会计制度，须提供良好的商业信誉和健全的财务会计制度的资格承诺函或提供相应证明材料</w:t>
            </w:r>
          </w:p>
        </w:tc>
      </w:tr>
    </w:tbl>
    <w:p>
      <w:pPr>
        <w:pStyle w:val="25"/>
        <w:kinsoku/>
        <w:wordWrap/>
        <w:topLinePunct w:val="0"/>
        <w:bidi w:val="0"/>
        <w:spacing w:line="360" w:lineRule="auto"/>
        <w:ind w:left="0" w:leftChars="0" w:firstLine="0" w:firstLineChars="0"/>
        <w:rPr>
          <w:rFonts w:hint="eastAsia" w:asciiTheme="minorEastAsia" w:hAnsiTheme="minorEastAsia" w:eastAsiaTheme="minorEastAsia" w:cstheme="minorEastAsia"/>
          <w:lang w:val="en-US" w:eastAsia="zh-CN"/>
        </w:rPr>
      </w:pPr>
    </w:p>
    <w:p>
      <w:pPr>
        <w:tabs>
          <w:tab w:val="left" w:pos="540"/>
        </w:tabs>
        <w:kinsoku/>
        <w:wordWrap/>
        <w:topLinePunct w:val="0"/>
        <w:bidi w:val="0"/>
        <w:spacing w:line="360" w:lineRule="auto"/>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4、响应性审查一览表</w:t>
      </w:r>
    </w:p>
    <w:p>
      <w:pPr>
        <w:pStyle w:val="25"/>
        <w:kinsoku/>
        <w:wordWrap/>
        <w:topLinePunct w:val="0"/>
        <w:bidi w:val="0"/>
        <w:spacing w:line="360" w:lineRule="auto"/>
        <w:ind w:left="0" w:leftChars="0" w:firstLine="0" w:firstLineChars="0"/>
        <w:rPr>
          <w:rFonts w:hint="eastAsia" w:asciiTheme="minorEastAsia" w:hAnsiTheme="minorEastAsia" w:eastAsiaTheme="minorEastAsia" w:cstheme="minorEastAsia"/>
          <w:lang w:val="en-US" w:eastAsia="zh-CN"/>
        </w:rPr>
      </w:pP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4"/>
        <w:gridCol w:w="84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
                <w:bCs w:val="0"/>
                <w:color w:val="auto"/>
                <w:sz w:val="24"/>
                <w:szCs w:val="24"/>
                <w:lang w:eastAsia="zh-CN"/>
              </w:rPr>
            </w:pPr>
            <w:r>
              <w:rPr>
                <w:rFonts w:hint="eastAsia" w:asciiTheme="minorEastAsia" w:hAnsiTheme="minorEastAsia" w:eastAsiaTheme="minorEastAsia" w:cstheme="minorEastAsia"/>
                <w:b/>
                <w:bCs w:val="0"/>
                <w:color w:val="auto"/>
                <w:sz w:val="24"/>
                <w:szCs w:val="24"/>
                <w:lang w:eastAsia="zh-CN"/>
              </w:rPr>
              <w:t>序号</w:t>
            </w:r>
          </w:p>
        </w:tc>
        <w:tc>
          <w:tcPr>
            <w:tcW w:w="8493"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
                <w:bCs w:val="0"/>
                <w:color w:val="auto"/>
                <w:sz w:val="24"/>
                <w:szCs w:val="24"/>
                <w:lang w:eastAsia="zh-CN"/>
              </w:rPr>
            </w:pPr>
            <w:r>
              <w:rPr>
                <w:rFonts w:hint="eastAsia" w:asciiTheme="minorEastAsia" w:hAnsiTheme="minorEastAsia" w:eastAsiaTheme="minorEastAsia" w:cstheme="minorEastAsia"/>
                <w:b/>
                <w:bCs w:val="0"/>
                <w:color w:val="auto"/>
                <w:sz w:val="24"/>
                <w:szCs w:val="24"/>
                <w:lang w:eastAsia="zh-CN"/>
              </w:rPr>
              <w:t>审查内容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1</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报价是否符合综合评审文件中规定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2</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响应文件是否满足本综合评审文件实质性条款的要求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3</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响应文件中评审响应有效期是否满足综合评审文件要求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4</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响应文件中服务期是否满足综合评审文件要求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5</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响应文件是否按照综合评审文件规定要求密封、签署、盖章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6</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响应文件是否含有采购人不能接受的附加条件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924" w:type="dxa"/>
            <w:vAlign w:val="top"/>
          </w:tcPr>
          <w:p>
            <w:pPr>
              <w:tabs>
                <w:tab w:val="left" w:pos="540"/>
              </w:tabs>
              <w:kinsoku/>
              <w:wordWrap/>
              <w:topLinePunct w:val="0"/>
              <w:bidi w:val="0"/>
              <w:spacing w:line="360" w:lineRule="auto"/>
              <w:jc w:val="center"/>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7</w:t>
            </w:r>
          </w:p>
        </w:tc>
        <w:tc>
          <w:tcPr>
            <w:tcW w:w="8493" w:type="dxa"/>
            <w:vAlign w:val="top"/>
          </w:tcPr>
          <w:p>
            <w:pPr>
              <w:tabs>
                <w:tab w:val="left" w:pos="540"/>
              </w:tabs>
              <w:kinsoku/>
              <w:wordWrap/>
              <w:topLinePunct w:val="0"/>
              <w:bidi w:val="0"/>
              <w:spacing w:line="360" w:lineRule="auto"/>
              <w:jc w:val="left"/>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响应文件是否含有不符合法律、法规和综合评审文件规定的其他无效情形</w:t>
            </w:r>
          </w:p>
        </w:tc>
      </w:tr>
    </w:tbl>
    <w:p>
      <w:pPr>
        <w:pStyle w:val="25"/>
        <w:kinsoku/>
        <w:wordWrap/>
        <w:topLinePunct w:val="0"/>
        <w:bidi w:val="0"/>
        <w:spacing w:line="360" w:lineRule="auto"/>
        <w:ind w:left="0" w:leftChars="0" w:firstLine="0" w:firstLineChars="0"/>
        <w:rPr>
          <w:rFonts w:hint="eastAsia" w:asciiTheme="minorEastAsia" w:hAnsiTheme="minorEastAsia" w:eastAsiaTheme="minorEastAsia" w:cstheme="minorEastAsia"/>
          <w:lang w:val="en-US" w:eastAsia="zh-CN"/>
        </w:rPr>
      </w:pPr>
    </w:p>
    <w:p>
      <w:pPr>
        <w:keepNext w:val="0"/>
        <w:keepLines w:val="0"/>
        <w:pageBreakBefore w:val="0"/>
        <w:widowControl w:val="0"/>
        <w:numPr>
          <w:ilvl w:val="0"/>
          <w:numId w:val="0"/>
        </w:numPr>
        <w:tabs>
          <w:tab w:val="left" w:pos="540"/>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5、评审办法</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.1.本项目评审办法采用综合评分法。</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.1.1评审因素见下表：（所有得分均保留两位小数，第三位四舍五入）</w:t>
      </w:r>
    </w:p>
    <w:p>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auto"/>
          <w:spacing w:val="0"/>
          <w:kern w:val="0"/>
          <w:sz w:val="24"/>
          <w:szCs w:val="24"/>
          <w:highlight w:val="none"/>
        </w:rPr>
      </w:pPr>
      <w:r>
        <w:rPr>
          <w:rFonts w:hint="eastAsia" w:asciiTheme="minorEastAsia" w:hAnsiTheme="minorEastAsia" w:eastAsiaTheme="minorEastAsia" w:cstheme="minorEastAsia"/>
          <w:color w:val="auto"/>
          <w:spacing w:val="0"/>
          <w:kern w:val="0"/>
          <w:sz w:val="24"/>
          <w:szCs w:val="24"/>
          <w:highlight w:val="none"/>
        </w:rPr>
        <w:t>采用综合评分法的，按评审后得分由高到低顺序排列。得分相同的，按投标报价由低到高顺序排列。得分且投标报价相同的，按技术指标优劣顺序排列。</w:t>
      </w:r>
    </w:p>
    <w:p>
      <w:pPr>
        <w:pStyle w:val="8"/>
        <w:kinsoku/>
        <w:wordWrap/>
        <w:topLinePunct w:val="0"/>
        <w:bidi w:val="0"/>
        <w:spacing w:line="360" w:lineRule="auto"/>
        <w:rPr>
          <w:rFonts w:hint="eastAsia" w:asciiTheme="minorEastAsia" w:hAnsiTheme="minorEastAsia" w:eastAsiaTheme="minorEastAsia" w:cstheme="minorEastAsia"/>
          <w:color w:val="auto"/>
          <w:spacing w:val="0"/>
          <w:kern w:val="0"/>
          <w:sz w:val="24"/>
          <w:szCs w:val="24"/>
          <w:highlight w:val="none"/>
        </w:rPr>
      </w:pPr>
    </w:p>
    <w:p>
      <w:pPr>
        <w:kinsoku/>
        <w:wordWrap/>
        <w:topLinePunct w:val="0"/>
        <w:bidi w:val="0"/>
        <w:spacing w:line="360" w:lineRule="auto"/>
        <w:rPr>
          <w:rFonts w:hint="eastAsia" w:asciiTheme="minorEastAsia" w:hAnsiTheme="minorEastAsia" w:eastAsiaTheme="minorEastAsia" w:cstheme="minorEastAsia"/>
          <w:color w:val="auto"/>
          <w:spacing w:val="0"/>
          <w:kern w:val="0"/>
          <w:sz w:val="24"/>
          <w:szCs w:val="24"/>
          <w:highlight w:val="none"/>
        </w:rPr>
      </w:pPr>
    </w:p>
    <w:tbl>
      <w:tblPr>
        <w:tblStyle w:val="20"/>
        <w:tblW w:w="9638" w:type="dxa"/>
        <w:jc w:val="center"/>
        <w:tblLayout w:type="fixed"/>
        <w:tblCellMar>
          <w:top w:w="0" w:type="dxa"/>
          <w:left w:w="0" w:type="dxa"/>
          <w:bottom w:w="0" w:type="dxa"/>
          <w:right w:w="0" w:type="dxa"/>
        </w:tblCellMar>
      </w:tblPr>
      <w:tblGrid>
        <w:gridCol w:w="1556"/>
        <w:gridCol w:w="1183"/>
        <w:gridCol w:w="6899"/>
      </w:tblGrid>
      <w:tr>
        <w:trPr>
          <w:jc w:val="center"/>
        </w:trPr>
        <w:tc>
          <w:tcPr>
            <w:tcW w:w="1556" w:type="dxa"/>
            <w:tcBorders>
              <w:top w:val="single" w:color="000000" w:sz="4" w:space="0"/>
              <w:left w:val="single" w:color="000000" w:sz="4" w:space="0"/>
              <w:bottom w:val="single" w:color="000000" w:sz="4" w:space="0"/>
              <w:right w:val="single" w:color="000000" w:sz="4" w:space="0"/>
            </w:tcBorders>
            <w:noWrap w:val="0"/>
            <w:vAlign w:val="center"/>
          </w:tcPr>
          <w:p>
            <w:pPr>
              <w:widowControl/>
              <w:kinsoku/>
              <w:wordWrap/>
              <w:topLinePunct w:val="0"/>
              <w:bidi w:val="0"/>
              <w:spacing w:before="100" w:beforeAutospacing="1" w:after="100" w:afterAutospacing="1" w:line="360" w:lineRule="auto"/>
              <w:jc w:val="center"/>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b/>
                <w:bCs/>
                <w:color w:val="auto"/>
                <w:spacing w:val="0"/>
                <w:sz w:val="24"/>
                <w:szCs w:val="24"/>
              </w:rPr>
              <w:t>评审项目</w:t>
            </w:r>
          </w:p>
        </w:tc>
        <w:tc>
          <w:tcPr>
            <w:tcW w:w="1183" w:type="dxa"/>
            <w:tcBorders>
              <w:top w:val="single" w:color="000000" w:sz="4" w:space="0"/>
              <w:left w:val="single" w:color="000000" w:sz="4" w:space="0"/>
              <w:bottom w:val="single" w:color="000000" w:sz="4" w:space="0"/>
              <w:right w:val="single" w:color="000000" w:sz="4" w:space="0"/>
            </w:tcBorders>
            <w:noWrap w:val="0"/>
            <w:vAlign w:val="bottom"/>
          </w:tcPr>
          <w:p>
            <w:pPr>
              <w:widowControl/>
              <w:kinsoku/>
              <w:wordWrap/>
              <w:topLinePunct w:val="0"/>
              <w:bidi w:val="0"/>
              <w:spacing w:before="100" w:beforeAutospacing="1" w:after="100" w:afterAutospacing="1" w:line="360" w:lineRule="auto"/>
              <w:jc w:val="center"/>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b/>
                <w:bCs/>
                <w:color w:val="auto"/>
                <w:spacing w:val="0"/>
                <w:sz w:val="24"/>
                <w:szCs w:val="24"/>
              </w:rPr>
              <w:t>标准分</w:t>
            </w:r>
          </w:p>
        </w:tc>
        <w:tc>
          <w:tcPr>
            <w:tcW w:w="6899" w:type="dxa"/>
            <w:tcBorders>
              <w:top w:val="single" w:color="000000" w:sz="4" w:space="0"/>
              <w:left w:val="single" w:color="000000" w:sz="4" w:space="0"/>
              <w:bottom w:val="single" w:color="000000" w:sz="4" w:space="0"/>
              <w:right w:val="single" w:color="000000" w:sz="4" w:space="0"/>
            </w:tcBorders>
            <w:noWrap w:val="0"/>
            <w:vAlign w:val="bottom"/>
          </w:tcPr>
          <w:p>
            <w:pPr>
              <w:widowControl/>
              <w:kinsoku/>
              <w:wordWrap/>
              <w:topLinePunct w:val="0"/>
              <w:bidi w:val="0"/>
              <w:spacing w:before="100" w:beforeAutospacing="1" w:after="100" w:afterAutospacing="1" w:line="360" w:lineRule="auto"/>
              <w:jc w:val="center"/>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b/>
                <w:bCs/>
                <w:color w:val="auto"/>
                <w:spacing w:val="0"/>
                <w:sz w:val="24"/>
                <w:szCs w:val="24"/>
              </w:rPr>
              <w:t>评分标准</w:t>
            </w:r>
          </w:p>
        </w:tc>
      </w:tr>
      <w:tr>
        <w:tblPrEx>
          <w:tblCellMar>
            <w:top w:w="0" w:type="dxa"/>
            <w:left w:w="0" w:type="dxa"/>
            <w:bottom w:w="0" w:type="dxa"/>
            <w:right w:w="0" w:type="dxa"/>
          </w:tblCellMar>
        </w:tblPrEx>
        <w:trPr>
          <w:trHeight w:val="1567" w:hRule="atLeast"/>
          <w:jc w:val="center"/>
        </w:trPr>
        <w:tc>
          <w:tcPr>
            <w:tcW w:w="1556" w:type="dxa"/>
            <w:tcBorders>
              <w:top w:val="single" w:color="000000" w:sz="4" w:space="0"/>
              <w:left w:val="single" w:color="000000" w:sz="4" w:space="0"/>
              <w:bottom w:val="single" w:color="000000" w:sz="4" w:space="0"/>
              <w:right w:val="single" w:color="000000" w:sz="4" w:space="0"/>
            </w:tcBorders>
            <w:noWrap w:val="0"/>
            <w:vAlign w:val="center"/>
          </w:tcPr>
          <w:p>
            <w:pPr>
              <w:widowControl/>
              <w:kinsoku/>
              <w:wordWrap/>
              <w:topLinePunct w:val="0"/>
              <w:bidi w:val="0"/>
              <w:spacing w:before="100" w:beforeAutospacing="1" w:after="100" w:afterAutospacing="1" w:line="360" w:lineRule="auto"/>
              <w:jc w:val="center"/>
              <w:rPr>
                <w:rFonts w:hint="eastAsia" w:asciiTheme="minorEastAsia" w:hAnsiTheme="minorEastAsia" w:eastAsiaTheme="minorEastAsia" w:cstheme="minorEastAsia"/>
                <w:color w:val="auto"/>
                <w:spacing w:val="0"/>
                <w:sz w:val="24"/>
                <w:szCs w:val="24"/>
                <w:lang w:eastAsia="zh-CN"/>
              </w:rPr>
            </w:pPr>
            <w:r>
              <w:rPr>
                <w:rFonts w:hint="eastAsia" w:asciiTheme="minorEastAsia" w:hAnsiTheme="minorEastAsia" w:eastAsiaTheme="minorEastAsia" w:cstheme="minorEastAsia"/>
                <w:color w:val="auto"/>
                <w:spacing w:val="0"/>
                <w:sz w:val="24"/>
                <w:szCs w:val="24"/>
                <w:lang w:eastAsia="zh-CN"/>
              </w:rPr>
              <w:t>报价</w:t>
            </w:r>
          </w:p>
          <w:p>
            <w:pPr>
              <w:widowControl/>
              <w:kinsoku/>
              <w:wordWrap/>
              <w:topLinePunct w:val="0"/>
              <w:bidi w:val="0"/>
              <w:spacing w:before="100" w:beforeAutospacing="1" w:after="100" w:afterAutospacing="1" w:line="360" w:lineRule="auto"/>
              <w:jc w:val="center"/>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sz w:val="24"/>
                <w:szCs w:val="24"/>
                <w:lang w:eastAsia="zh-CN"/>
              </w:rPr>
              <w:t>部分</w:t>
            </w:r>
          </w:p>
        </w:tc>
        <w:tc>
          <w:tcPr>
            <w:tcW w:w="1183" w:type="dxa"/>
            <w:tcBorders>
              <w:top w:val="single" w:color="000000" w:sz="4" w:space="0"/>
              <w:left w:val="single" w:color="000000" w:sz="4" w:space="0"/>
              <w:bottom w:val="single" w:color="000000" w:sz="4" w:space="0"/>
              <w:right w:val="single" w:color="000000" w:sz="4" w:space="0"/>
            </w:tcBorders>
            <w:noWrap w:val="0"/>
            <w:vAlign w:val="center"/>
          </w:tcPr>
          <w:p>
            <w:pPr>
              <w:widowControl/>
              <w:kinsoku/>
              <w:wordWrap/>
              <w:topLinePunct w:val="0"/>
              <w:bidi w:val="0"/>
              <w:spacing w:before="100" w:beforeAutospacing="1" w:after="100" w:afterAutospacing="1" w:line="360" w:lineRule="auto"/>
              <w:ind w:firstLine="120"/>
              <w:jc w:val="center"/>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sz w:val="24"/>
                <w:szCs w:val="24"/>
                <w:lang w:val="en-US" w:eastAsia="zh-CN"/>
              </w:rPr>
              <w:t>3</w:t>
            </w:r>
            <w:r>
              <w:rPr>
                <w:rFonts w:hint="eastAsia" w:asciiTheme="minorEastAsia" w:hAnsiTheme="minorEastAsia" w:eastAsiaTheme="minorEastAsia" w:cstheme="minorEastAsia"/>
                <w:color w:val="auto"/>
                <w:spacing w:val="0"/>
                <w:sz w:val="24"/>
                <w:szCs w:val="24"/>
              </w:rPr>
              <w:t>0分</w:t>
            </w:r>
          </w:p>
        </w:tc>
        <w:tc>
          <w:tcPr>
            <w:tcW w:w="6899" w:type="dxa"/>
            <w:tcBorders>
              <w:top w:val="single" w:color="000000" w:sz="4" w:space="0"/>
              <w:left w:val="single" w:color="000000" w:sz="4" w:space="0"/>
              <w:bottom w:val="single" w:color="000000" w:sz="4" w:space="0"/>
              <w:right w:val="single" w:color="000000" w:sz="4" w:space="0"/>
            </w:tcBorders>
            <w:noWrap w:val="0"/>
            <w:vAlign w:val="center"/>
          </w:tcPr>
          <w:p>
            <w:pPr>
              <w:widowControl/>
              <w:kinsoku/>
              <w:wordWrap/>
              <w:topLinePunct w:val="0"/>
              <w:bidi w:val="0"/>
              <w:spacing w:before="100" w:beforeAutospacing="1" w:after="100" w:afterAutospacing="1" w:line="360" w:lineRule="auto"/>
              <w:jc w:val="left"/>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sz w:val="24"/>
                <w:szCs w:val="24"/>
              </w:rPr>
              <w:t>供应商的价格分统一按下列公式计算：投标报价得分＝（评标基准价/投标报价）×</w:t>
            </w:r>
            <w:r>
              <w:rPr>
                <w:rFonts w:hint="eastAsia" w:asciiTheme="minorEastAsia" w:hAnsiTheme="minorEastAsia" w:eastAsiaTheme="minorEastAsia" w:cstheme="minorEastAsia"/>
                <w:color w:val="auto"/>
                <w:spacing w:val="0"/>
                <w:sz w:val="24"/>
                <w:szCs w:val="24"/>
                <w:lang w:val="en-US" w:eastAsia="zh-CN"/>
              </w:rPr>
              <w:t>3</w:t>
            </w:r>
            <w:r>
              <w:rPr>
                <w:rFonts w:hint="eastAsia" w:asciiTheme="minorEastAsia" w:hAnsiTheme="minorEastAsia" w:eastAsiaTheme="minorEastAsia" w:cstheme="minorEastAsia"/>
                <w:color w:val="auto"/>
                <w:spacing w:val="0"/>
                <w:sz w:val="24"/>
                <w:szCs w:val="24"/>
              </w:rPr>
              <w:t>0。评标基准价是指满足招标文件要求且投标价格最低的投标报价。除低于成本价的投标报价被拒绝外，最低报价得</w:t>
            </w:r>
            <w:r>
              <w:rPr>
                <w:rFonts w:hint="eastAsia" w:asciiTheme="minorEastAsia" w:hAnsiTheme="minorEastAsia" w:eastAsiaTheme="minorEastAsia" w:cstheme="minorEastAsia"/>
                <w:color w:val="auto"/>
                <w:spacing w:val="0"/>
                <w:sz w:val="24"/>
                <w:szCs w:val="24"/>
                <w:lang w:val="en-US" w:eastAsia="zh-CN"/>
              </w:rPr>
              <w:t>3</w:t>
            </w:r>
            <w:r>
              <w:rPr>
                <w:rFonts w:hint="eastAsia" w:asciiTheme="minorEastAsia" w:hAnsiTheme="minorEastAsia" w:eastAsiaTheme="minorEastAsia" w:cstheme="minorEastAsia"/>
                <w:color w:val="auto"/>
                <w:spacing w:val="0"/>
                <w:sz w:val="24"/>
                <w:szCs w:val="24"/>
              </w:rPr>
              <w:t>0分。得分结果由高分到低分依次排列为各自最终得分。</w:t>
            </w:r>
          </w:p>
        </w:tc>
      </w:tr>
      <w:tr>
        <w:tblPrEx>
          <w:tblCellMar>
            <w:top w:w="0" w:type="dxa"/>
            <w:left w:w="0" w:type="dxa"/>
            <w:bottom w:w="0" w:type="dxa"/>
            <w:right w:w="0" w:type="dxa"/>
          </w:tblCellMar>
        </w:tblPrEx>
        <w:trPr>
          <w:trHeight w:val="1305" w:hRule="atLeast"/>
          <w:jc w:val="center"/>
        </w:trPr>
        <w:tc>
          <w:tcPr>
            <w:tcW w:w="1556" w:type="dxa"/>
            <w:tcBorders>
              <w:top w:val="single" w:color="000000" w:sz="4" w:space="0"/>
              <w:left w:val="single" w:color="000000" w:sz="4" w:space="0"/>
              <w:right w:val="single" w:color="000000" w:sz="4" w:space="0"/>
            </w:tcBorders>
            <w:noWrap w:val="0"/>
            <w:vAlign w:val="center"/>
          </w:tcPr>
          <w:p>
            <w:pPr>
              <w:widowControl/>
              <w:kinsoku/>
              <w:wordWrap/>
              <w:topLinePunct w:val="0"/>
              <w:bidi w:val="0"/>
              <w:spacing w:before="100" w:beforeAutospacing="1" w:after="100" w:afterAutospacing="1" w:line="360" w:lineRule="auto"/>
              <w:jc w:val="center"/>
              <w:rPr>
                <w:rFonts w:hint="eastAsia" w:asciiTheme="minorEastAsia" w:hAnsiTheme="minorEastAsia" w:eastAsiaTheme="minorEastAsia" w:cstheme="minorEastAsia"/>
                <w:color w:val="auto"/>
                <w:spacing w:val="0"/>
                <w:sz w:val="24"/>
                <w:szCs w:val="24"/>
                <w:lang w:eastAsia="zh-CN"/>
              </w:rPr>
            </w:pPr>
            <w:r>
              <w:rPr>
                <w:rFonts w:hint="eastAsia" w:asciiTheme="minorEastAsia" w:hAnsiTheme="minorEastAsia" w:eastAsiaTheme="minorEastAsia" w:cstheme="minorEastAsia"/>
                <w:color w:val="auto"/>
                <w:spacing w:val="0"/>
                <w:sz w:val="24"/>
                <w:szCs w:val="24"/>
                <w:lang w:eastAsia="zh-CN"/>
              </w:rPr>
              <w:t>类似</w:t>
            </w:r>
          </w:p>
          <w:p>
            <w:pPr>
              <w:widowControl/>
              <w:kinsoku/>
              <w:wordWrap/>
              <w:topLinePunct w:val="0"/>
              <w:bidi w:val="0"/>
              <w:spacing w:before="100" w:beforeAutospacing="1" w:after="100" w:afterAutospacing="1" w:line="360" w:lineRule="auto"/>
              <w:jc w:val="center"/>
              <w:rPr>
                <w:rFonts w:hint="eastAsia" w:asciiTheme="minorEastAsia" w:hAnsiTheme="minorEastAsia" w:eastAsiaTheme="minorEastAsia" w:cstheme="minorEastAsia"/>
                <w:color w:val="auto"/>
                <w:spacing w:val="0"/>
                <w:sz w:val="24"/>
                <w:szCs w:val="24"/>
                <w:lang w:eastAsia="zh-CN"/>
              </w:rPr>
            </w:pPr>
            <w:r>
              <w:rPr>
                <w:rFonts w:hint="eastAsia" w:asciiTheme="minorEastAsia" w:hAnsiTheme="minorEastAsia" w:eastAsiaTheme="minorEastAsia" w:cstheme="minorEastAsia"/>
                <w:color w:val="auto"/>
                <w:spacing w:val="0"/>
                <w:sz w:val="24"/>
                <w:szCs w:val="24"/>
                <w:lang w:eastAsia="zh-CN"/>
              </w:rPr>
              <w:t>业绩</w:t>
            </w:r>
          </w:p>
        </w:tc>
        <w:tc>
          <w:tcPr>
            <w:tcW w:w="1183" w:type="dxa"/>
            <w:tcBorders>
              <w:top w:val="single" w:color="000000" w:sz="4" w:space="0"/>
              <w:left w:val="single" w:color="000000" w:sz="4" w:space="0"/>
              <w:bottom w:val="single" w:color="000000" w:sz="4" w:space="0"/>
              <w:right w:val="single" w:color="000000" w:sz="4" w:space="0"/>
            </w:tcBorders>
            <w:noWrap w:val="0"/>
            <w:vAlign w:val="center"/>
          </w:tcPr>
          <w:p>
            <w:pPr>
              <w:widowControl/>
              <w:kinsoku/>
              <w:wordWrap/>
              <w:topLinePunct w:val="0"/>
              <w:bidi w:val="0"/>
              <w:spacing w:before="100" w:beforeAutospacing="1" w:after="100" w:afterAutospacing="1" w:line="360" w:lineRule="auto"/>
              <w:ind w:firstLine="120"/>
              <w:jc w:val="center"/>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sz w:val="24"/>
                <w:szCs w:val="24"/>
                <w:lang w:val="en-US" w:eastAsia="zh-CN"/>
              </w:rPr>
              <w:t>10</w:t>
            </w:r>
            <w:r>
              <w:rPr>
                <w:rFonts w:hint="eastAsia" w:asciiTheme="minorEastAsia" w:hAnsiTheme="minorEastAsia" w:eastAsiaTheme="minorEastAsia" w:cstheme="minorEastAsia"/>
                <w:color w:val="auto"/>
                <w:spacing w:val="0"/>
                <w:sz w:val="24"/>
                <w:szCs w:val="24"/>
              </w:rPr>
              <w:t>分</w:t>
            </w:r>
          </w:p>
        </w:tc>
        <w:tc>
          <w:tcPr>
            <w:tcW w:w="68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kinsoku/>
              <w:wordWrap/>
              <w:overflowPunct/>
              <w:topLinePunct w:val="0"/>
              <w:autoSpaceDE/>
              <w:autoSpaceDN/>
              <w:bidi w:val="0"/>
              <w:adjustRightInd/>
              <w:snapToGrid/>
              <w:spacing w:before="0" w:beforeLines="50" w:beforeAutospacing="0" w:after="0" w:afterLines="50" w:afterAutospacing="0" w:line="360" w:lineRule="auto"/>
              <w:jc w:val="left"/>
              <w:textAlignment w:val="auto"/>
              <w:rPr>
                <w:rFonts w:hint="eastAsia" w:asciiTheme="minorEastAsia" w:hAnsiTheme="minorEastAsia" w:eastAsiaTheme="minorEastAsia" w:cstheme="minorEastAsia"/>
                <w:color w:val="auto"/>
                <w:spacing w:val="0"/>
                <w:sz w:val="24"/>
                <w:szCs w:val="24"/>
                <w:lang w:val="en-US" w:eastAsia="zh-CN"/>
              </w:rPr>
            </w:pPr>
            <w:r>
              <w:rPr>
                <w:rFonts w:hint="eastAsia" w:asciiTheme="minorEastAsia" w:hAnsiTheme="minorEastAsia" w:eastAsiaTheme="minorEastAsia" w:cstheme="minorEastAsia"/>
                <w:color w:val="auto"/>
                <w:spacing w:val="0"/>
                <w:sz w:val="24"/>
                <w:szCs w:val="24"/>
                <w:highlight w:val="none"/>
                <w:lang w:eastAsia="zh-CN"/>
              </w:rPr>
              <w:t>自</w:t>
            </w:r>
            <w:r>
              <w:rPr>
                <w:rFonts w:hint="eastAsia" w:asciiTheme="minorEastAsia" w:hAnsiTheme="minorEastAsia" w:eastAsiaTheme="minorEastAsia" w:cstheme="minorEastAsia"/>
                <w:color w:val="auto"/>
                <w:spacing w:val="0"/>
                <w:sz w:val="24"/>
                <w:szCs w:val="24"/>
                <w:highlight w:val="none"/>
                <w:lang w:val="en-US" w:eastAsia="zh-CN"/>
              </w:rPr>
              <w:t>2022</w:t>
            </w:r>
            <w:r>
              <w:rPr>
                <w:rFonts w:hint="eastAsia" w:asciiTheme="minorEastAsia" w:hAnsiTheme="minorEastAsia" w:eastAsiaTheme="minorEastAsia" w:cstheme="minorEastAsia"/>
                <w:color w:val="auto"/>
                <w:spacing w:val="0"/>
                <w:sz w:val="24"/>
                <w:szCs w:val="24"/>
                <w:highlight w:val="none"/>
              </w:rPr>
              <w:t>年</w:t>
            </w:r>
            <w:r>
              <w:rPr>
                <w:rFonts w:hint="eastAsia" w:asciiTheme="minorEastAsia" w:hAnsiTheme="minorEastAsia" w:eastAsiaTheme="minorEastAsia" w:cstheme="minorEastAsia"/>
                <w:color w:val="auto"/>
                <w:spacing w:val="0"/>
                <w:sz w:val="24"/>
                <w:szCs w:val="24"/>
                <w:highlight w:val="none"/>
                <w:lang w:val="en-US" w:eastAsia="zh-CN"/>
              </w:rPr>
              <w:t>03</w:t>
            </w:r>
            <w:r>
              <w:rPr>
                <w:rFonts w:hint="eastAsia" w:asciiTheme="minorEastAsia" w:hAnsiTheme="minorEastAsia" w:eastAsiaTheme="minorEastAsia" w:cstheme="minorEastAsia"/>
                <w:color w:val="auto"/>
                <w:spacing w:val="0"/>
                <w:sz w:val="24"/>
                <w:szCs w:val="24"/>
                <w:highlight w:val="none"/>
              </w:rPr>
              <w:t>月至今投标</w:t>
            </w:r>
            <w:r>
              <w:rPr>
                <w:rFonts w:hint="eastAsia" w:asciiTheme="minorEastAsia" w:hAnsiTheme="minorEastAsia" w:eastAsiaTheme="minorEastAsia" w:cstheme="minorEastAsia"/>
                <w:color w:val="auto"/>
                <w:spacing w:val="0"/>
                <w:sz w:val="24"/>
                <w:szCs w:val="24"/>
                <w:highlight w:val="none"/>
                <w:lang w:eastAsia="zh-CN"/>
              </w:rPr>
              <w:t>人</w:t>
            </w:r>
            <w:r>
              <w:rPr>
                <w:rFonts w:hint="eastAsia" w:asciiTheme="minorEastAsia" w:hAnsiTheme="minorEastAsia" w:eastAsiaTheme="minorEastAsia" w:cstheme="minorEastAsia"/>
                <w:color w:val="auto"/>
                <w:spacing w:val="0"/>
                <w:sz w:val="24"/>
                <w:szCs w:val="24"/>
                <w:highlight w:val="none"/>
              </w:rPr>
              <w:t>每有一项类似项目业绩</w:t>
            </w:r>
            <w:r>
              <w:rPr>
                <w:rFonts w:hint="eastAsia" w:asciiTheme="minorEastAsia" w:hAnsiTheme="minorEastAsia" w:eastAsiaTheme="minorEastAsia" w:cstheme="minorEastAsia"/>
                <w:color w:val="auto"/>
                <w:spacing w:val="0"/>
                <w:sz w:val="24"/>
                <w:szCs w:val="24"/>
                <w:highlight w:val="none"/>
                <w:lang w:eastAsia="zh-CN"/>
              </w:rPr>
              <w:t>的</w:t>
            </w:r>
            <w:r>
              <w:rPr>
                <w:rFonts w:hint="eastAsia" w:asciiTheme="minorEastAsia" w:hAnsiTheme="minorEastAsia" w:eastAsiaTheme="minorEastAsia" w:cstheme="minorEastAsia"/>
                <w:color w:val="auto"/>
                <w:spacing w:val="0"/>
                <w:sz w:val="24"/>
                <w:szCs w:val="24"/>
                <w:highlight w:val="none"/>
              </w:rPr>
              <w:t>得</w:t>
            </w:r>
            <w:r>
              <w:rPr>
                <w:rFonts w:hint="eastAsia" w:asciiTheme="minorEastAsia" w:hAnsiTheme="minorEastAsia" w:eastAsiaTheme="minorEastAsia" w:cstheme="minorEastAsia"/>
                <w:color w:val="auto"/>
                <w:spacing w:val="0"/>
                <w:sz w:val="24"/>
                <w:szCs w:val="24"/>
                <w:highlight w:val="none"/>
                <w:lang w:val="en-US" w:eastAsia="zh-CN"/>
              </w:rPr>
              <w:t>2.5</w:t>
            </w:r>
            <w:r>
              <w:rPr>
                <w:rFonts w:hint="eastAsia" w:asciiTheme="minorEastAsia" w:hAnsiTheme="minorEastAsia" w:eastAsiaTheme="minorEastAsia" w:cstheme="minorEastAsia"/>
                <w:color w:val="auto"/>
                <w:spacing w:val="0"/>
                <w:sz w:val="24"/>
                <w:szCs w:val="24"/>
                <w:highlight w:val="none"/>
              </w:rPr>
              <w:t>分，</w:t>
            </w:r>
            <w:r>
              <w:rPr>
                <w:rFonts w:hint="eastAsia" w:asciiTheme="minorEastAsia" w:hAnsiTheme="minorEastAsia" w:eastAsiaTheme="minorEastAsia" w:cstheme="minorEastAsia"/>
                <w:color w:val="auto"/>
                <w:spacing w:val="0"/>
                <w:sz w:val="24"/>
                <w:szCs w:val="24"/>
                <w:highlight w:val="none"/>
                <w:lang w:eastAsia="zh-CN"/>
              </w:rPr>
              <w:t>满分</w:t>
            </w:r>
            <w:r>
              <w:rPr>
                <w:rFonts w:hint="eastAsia" w:asciiTheme="minorEastAsia" w:hAnsiTheme="minorEastAsia" w:eastAsiaTheme="minorEastAsia" w:cstheme="minorEastAsia"/>
                <w:color w:val="auto"/>
                <w:spacing w:val="0"/>
                <w:sz w:val="24"/>
                <w:szCs w:val="24"/>
                <w:highlight w:val="none"/>
                <w:lang w:val="en-US" w:eastAsia="zh-CN"/>
              </w:rPr>
              <w:t>10分</w:t>
            </w:r>
            <w:r>
              <w:rPr>
                <w:rFonts w:hint="eastAsia" w:asciiTheme="minorEastAsia" w:hAnsiTheme="minorEastAsia" w:eastAsiaTheme="minorEastAsia" w:cstheme="minorEastAsia"/>
                <w:color w:val="auto"/>
                <w:spacing w:val="0"/>
                <w:sz w:val="24"/>
                <w:szCs w:val="24"/>
                <w:highlight w:val="none"/>
              </w:rPr>
              <w:t>。</w:t>
            </w:r>
            <w:r>
              <w:rPr>
                <w:rFonts w:hint="eastAsia" w:asciiTheme="minorEastAsia" w:hAnsiTheme="minorEastAsia" w:eastAsiaTheme="minorEastAsia" w:cstheme="minorEastAsia"/>
                <w:b w:val="0"/>
                <w:bCs w:val="0"/>
                <w:color w:val="auto"/>
                <w:spacing w:val="0"/>
                <w:sz w:val="24"/>
                <w:szCs w:val="24"/>
                <w:highlight w:val="none"/>
                <w:lang w:eastAsia="zh-CN"/>
              </w:rPr>
              <w:t>（投标单位须附相关证明文件）</w:t>
            </w:r>
          </w:p>
        </w:tc>
      </w:tr>
      <w:tr>
        <w:tblPrEx>
          <w:tblCellMar>
            <w:top w:w="0" w:type="dxa"/>
            <w:left w:w="0" w:type="dxa"/>
            <w:bottom w:w="0" w:type="dxa"/>
            <w:right w:w="0" w:type="dxa"/>
          </w:tblCellMar>
        </w:tblPrEx>
        <w:trPr>
          <w:trHeight w:val="1507" w:hRule="atLeast"/>
          <w:jc w:val="center"/>
        </w:trPr>
        <w:tc>
          <w:tcPr>
            <w:tcW w:w="1556" w:type="dxa"/>
            <w:tcBorders>
              <w:top w:val="single" w:color="000000" w:sz="4" w:space="0"/>
              <w:left w:val="single" w:color="000000" w:sz="4" w:space="0"/>
              <w:bottom w:val="single" w:color="000000" w:sz="4" w:space="0"/>
              <w:right w:val="single" w:color="000000" w:sz="4" w:space="0"/>
            </w:tcBorders>
            <w:noWrap w:val="0"/>
            <w:vAlign w:val="center"/>
          </w:tcPr>
          <w:p>
            <w:pPr>
              <w:widowControl/>
              <w:kinsoku/>
              <w:wordWrap/>
              <w:topLinePunct w:val="0"/>
              <w:bidi w:val="0"/>
              <w:spacing w:before="100" w:beforeAutospacing="1" w:after="100" w:afterAutospacing="1" w:line="360" w:lineRule="auto"/>
              <w:jc w:val="center"/>
              <w:rPr>
                <w:rFonts w:hint="eastAsia" w:asciiTheme="minorEastAsia" w:hAnsiTheme="minorEastAsia" w:eastAsiaTheme="minorEastAsia" w:cstheme="minorEastAsia"/>
                <w:color w:val="auto"/>
                <w:spacing w:val="0"/>
                <w:sz w:val="24"/>
                <w:szCs w:val="24"/>
                <w:lang w:eastAsia="zh-CN"/>
              </w:rPr>
            </w:pPr>
            <w:r>
              <w:rPr>
                <w:rFonts w:hint="eastAsia" w:asciiTheme="minorEastAsia" w:hAnsiTheme="minorEastAsia" w:eastAsiaTheme="minorEastAsia" w:cstheme="minorEastAsia"/>
                <w:color w:val="auto"/>
                <w:spacing w:val="0"/>
                <w:sz w:val="24"/>
                <w:szCs w:val="24"/>
                <w:highlight w:val="none"/>
                <w:lang w:eastAsia="zh-CN"/>
              </w:rPr>
              <w:t>供货及安装调试实施方案</w:t>
            </w:r>
          </w:p>
        </w:tc>
        <w:tc>
          <w:tcPr>
            <w:tcW w:w="1183" w:type="dxa"/>
            <w:tcBorders>
              <w:top w:val="single" w:color="000000" w:sz="4" w:space="0"/>
              <w:left w:val="single" w:color="000000" w:sz="4" w:space="0"/>
              <w:bottom w:val="single" w:color="000000" w:sz="4" w:space="0"/>
              <w:right w:val="single" w:color="000000" w:sz="4" w:space="0"/>
            </w:tcBorders>
            <w:noWrap w:val="0"/>
            <w:vAlign w:val="center"/>
          </w:tcPr>
          <w:p>
            <w:pPr>
              <w:widowControl/>
              <w:kinsoku/>
              <w:wordWrap/>
              <w:topLinePunct w:val="0"/>
              <w:bidi w:val="0"/>
              <w:spacing w:before="100" w:beforeAutospacing="1" w:after="100" w:afterAutospacing="1" w:line="360" w:lineRule="auto"/>
              <w:ind w:firstLine="120" w:firstLineChars="0"/>
              <w:jc w:val="center"/>
              <w:rPr>
                <w:rFonts w:hint="eastAsia" w:asciiTheme="minorEastAsia" w:hAnsiTheme="minorEastAsia" w:eastAsiaTheme="minorEastAsia" w:cstheme="minorEastAsia"/>
                <w:color w:val="auto"/>
                <w:spacing w:val="0"/>
                <w:sz w:val="24"/>
                <w:szCs w:val="24"/>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15</w:t>
            </w:r>
            <w:r>
              <w:rPr>
                <w:rFonts w:hint="eastAsia" w:asciiTheme="minorEastAsia" w:hAnsiTheme="minorEastAsia" w:eastAsiaTheme="minorEastAsia" w:cstheme="minorEastAsia"/>
                <w:color w:val="auto"/>
                <w:spacing w:val="0"/>
                <w:sz w:val="24"/>
                <w:szCs w:val="24"/>
                <w:highlight w:val="none"/>
              </w:rPr>
              <w:t>分</w:t>
            </w:r>
          </w:p>
        </w:tc>
        <w:tc>
          <w:tcPr>
            <w:tcW w:w="6899" w:type="dxa"/>
            <w:tcBorders>
              <w:top w:val="single" w:color="000000" w:sz="4" w:space="0"/>
              <w:left w:val="single" w:color="000000" w:sz="4" w:space="0"/>
              <w:bottom w:val="single" w:color="000000" w:sz="4" w:space="0"/>
              <w:right w:val="single" w:color="000000" w:sz="4" w:space="0"/>
            </w:tcBorders>
            <w:noWrap w:val="0"/>
            <w:vAlign w:val="center"/>
          </w:tcPr>
          <w:p>
            <w:pPr>
              <w:widowControl/>
              <w:numPr>
                <w:ilvl w:val="0"/>
                <w:numId w:val="0"/>
              </w:numPr>
              <w:kinsoku/>
              <w:wordWrap/>
              <w:topLinePunct w:val="0"/>
              <w:bidi w:val="0"/>
              <w:spacing w:line="360" w:lineRule="auto"/>
              <w:ind w:left="0" w:leftChars="0" w:firstLine="0" w:firstLineChars="0"/>
              <w:jc w:val="left"/>
              <w:rPr>
                <w:rFonts w:hint="eastAsia" w:asciiTheme="minorEastAsia" w:hAnsiTheme="minorEastAsia" w:eastAsiaTheme="minorEastAsia" w:cstheme="minorEastAsia"/>
                <w:color w:val="auto"/>
                <w:spacing w:val="0"/>
                <w:sz w:val="24"/>
                <w:szCs w:val="24"/>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投标人结合项目实际特点制定实施方案，评标委员会根据各投标人的项目实施方案进行综合评审，包括但不限于安装调试、支持保障及相关人员安排、质量保证标准、进度安排、验收方案、产品实用性等进行评价。方案完整、科学合理，可行性强，完全满足采购人需求的得15分；供货方案较为完善、合理，基本满足采购人需求的得11分；供货方案一般、基本满足采购人需求的得7分；供货方案欠缺，无法满足采购人需求的得3分；未提供项目实施方案的不得分。</w:t>
            </w:r>
          </w:p>
        </w:tc>
      </w:tr>
      <w:tr>
        <w:tblPrEx>
          <w:tblCellMar>
            <w:top w:w="0" w:type="dxa"/>
            <w:left w:w="0" w:type="dxa"/>
            <w:bottom w:w="0" w:type="dxa"/>
            <w:right w:w="0" w:type="dxa"/>
          </w:tblCellMar>
        </w:tblPrEx>
        <w:trPr>
          <w:trHeight w:val="1180" w:hRule="atLeast"/>
          <w:jc w:val="center"/>
        </w:trPr>
        <w:tc>
          <w:tcPr>
            <w:tcW w:w="1556" w:type="dxa"/>
            <w:tcBorders>
              <w:top w:val="single" w:color="000000" w:sz="4" w:space="0"/>
              <w:left w:val="single" w:color="000000" w:sz="4" w:space="0"/>
              <w:bottom w:val="single" w:color="000000" w:sz="4" w:space="0"/>
              <w:right w:val="single" w:color="000000" w:sz="4" w:space="0"/>
            </w:tcBorders>
            <w:noWrap w:val="0"/>
            <w:vAlign w:val="center"/>
          </w:tcPr>
          <w:p>
            <w:pPr>
              <w:widowControl/>
              <w:kinsoku/>
              <w:wordWrap/>
              <w:topLinePunct w:val="0"/>
              <w:bidi w:val="0"/>
              <w:spacing w:before="100" w:beforeAutospacing="1" w:after="100" w:afterAutospacing="1" w:line="360" w:lineRule="auto"/>
              <w:jc w:val="center"/>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lang w:val="en-US" w:eastAsia="zh-CN"/>
              </w:rPr>
              <w:t>风险管控方案</w:t>
            </w:r>
          </w:p>
        </w:tc>
        <w:tc>
          <w:tcPr>
            <w:tcW w:w="1183" w:type="dxa"/>
            <w:tcBorders>
              <w:top w:val="single" w:color="000000" w:sz="4" w:space="0"/>
              <w:left w:val="single" w:color="000000" w:sz="4" w:space="0"/>
              <w:bottom w:val="single" w:color="000000" w:sz="4" w:space="0"/>
              <w:right w:val="single" w:color="000000" w:sz="4" w:space="0"/>
            </w:tcBorders>
            <w:noWrap w:val="0"/>
            <w:vAlign w:val="center"/>
          </w:tcPr>
          <w:p>
            <w:pPr>
              <w:widowControl/>
              <w:kinsoku/>
              <w:wordWrap/>
              <w:topLinePunct w:val="0"/>
              <w:bidi w:val="0"/>
              <w:spacing w:before="100" w:beforeAutospacing="1" w:after="100" w:afterAutospacing="1" w:line="360" w:lineRule="auto"/>
              <w:ind w:firstLine="120"/>
              <w:jc w:val="center"/>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15</w:t>
            </w:r>
            <w:r>
              <w:rPr>
                <w:rFonts w:hint="eastAsia" w:asciiTheme="minorEastAsia" w:hAnsiTheme="minorEastAsia" w:eastAsiaTheme="minorEastAsia" w:cstheme="minorEastAsia"/>
                <w:color w:val="auto"/>
                <w:spacing w:val="0"/>
                <w:sz w:val="24"/>
                <w:szCs w:val="24"/>
                <w:highlight w:val="none"/>
              </w:rPr>
              <w:t>分</w:t>
            </w:r>
          </w:p>
        </w:tc>
        <w:tc>
          <w:tcPr>
            <w:tcW w:w="6899" w:type="dxa"/>
            <w:tcBorders>
              <w:top w:val="single" w:color="000000" w:sz="4" w:space="0"/>
              <w:left w:val="single" w:color="000000" w:sz="4" w:space="0"/>
              <w:bottom w:val="single" w:color="000000" w:sz="4" w:space="0"/>
              <w:right w:val="single" w:color="000000" w:sz="4" w:space="0"/>
            </w:tcBorders>
            <w:noWrap w:val="0"/>
            <w:vAlign w:val="center"/>
          </w:tcPr>
          <w:p>
            <w:pPr>
              <w:widowControl/>
              <w:numPr>
                <w:ilvl w:val="0"/>
                <w:numId w:val="0"/>
              </w:numPr>
              <w:kinsoku/>
              <w:wordWrap/>
              <w:topLinePunct w:val="0"/>
              <w:bidi w:val="0"/>
              <w:spacing w:line="360" w:lineRule="auto"/>
              <w:jc w:val="left"/>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投标人应为本项目编制风险管控方案，内容包括预防运维实施过程中各类突发事件及实施过程中不可预测性问题的补救措施。方案内容完整清晰明确且科学合理、可行性高、具有针对性，满足采购人需求的得15分；内容较为完整，具有一定过程概述，部分方案准确，基本满足采购人需求的得11分；内容具有基本要素、基本合理的得7分；有一定描述但不满足采购人需求的得3分；未提供不得分。</w:t>
            </w:r>
          </w:p>
        </w:tc>
      </w:tr>
      <w:tr>
        <w:tblPrEx>
          <w:tblCellMar>
            <w:top w:w="0" w:type="dxa"/>
            <w:left w:w="0" w:type="dxa"/>
            <w:bottom w:w="0" w:type="dxa"/>
            <w:right w:w="0" w:type="dxa"/>
          </w:tblCellMar>
        </w:tblPrEx>
        <w:trPr>
          <w:trHeight w:val="1180" w:hRule="atLeast"/>
          <w:jc w:val="center"/>
        </w:trPr>
        <w:tc>
          <w:tcPr>
            <w:tcW w:w="1556" w:type="dxa"/>
            <w:tcBorders>
              <w:top w:val="single" w:color="000000" w:sz="4" w:space="0"/>
              <w:left w:val="single" w:color="000000" w:sz="4" w:space="0"/>
              <w:bottom w:val="single" w:color="000000" w:sz="4" w:space="0"/>
              <w:right w:val="single" w:color="000000" w:sz="4" w:space="0"/>
            </w:tcBorders>
            <w:noWrap w:val="0"/>
            <w:vAlign w:val="center"/>
          </w:tcPr>
          <w:p>
            <w:pPr>
              <w:widowControl/>
              <w:kinsoku/>
              <w:wordWrap/>
              <w:topLinePunct w:val="0"/>
              <w:bidi w:val="0"/>
              <w:spacing w:before="100" w:beforeAutospacing="1" w:after="100" w:afterAutospacing="1" w:line="360" w:lineRule="auto"/>
              <w:jc w:val="center"/>
              <w:rPr>
                <w:rFonts w:hint="eastAsia" w:asciiTheme="minorEastAsia" w:hAnsiTheme="minorEastAsia" w:eastAsiaTheme="minorEastAsia" w:cstheme="minorEastAsia"/>
                <w:color w:val="auto"/>
                <w:spacing w:val="0"/>
                <w:sz w:val="24"/>
                <w:szCs w:val="24"/>
                <w:highlight w:val="none"/>
                <w:lang w:eastAsia="zh-CN"/>
              </w:rPr>
            </w:pPr>
            <w:r>
              <w:rPr>
                <w:rFonts w:hint="eastAsia" w:asciiTheme="minorEastAsia" w:hAnsiTheme="minorEastAsia" w:eastAsiaTheme="minorEastAsia" w:cstheme="minorEastAsia"/>
                <w:color w:val="auto"/>
                <w:spacing w:val="0"/>
                <w:sz w:val="24"/>
                <w:szCs w:val="24"/>
                <w:highlight w:val="none"/>
                <w:lang w:val="en-US" w:eastAsia="zh-CN"/>
              </w:rPr>
              <w:t>应急响应方案</w:t>
            </w:r>
          </w:p>
        </w:tc>
        <w:tc>
          <w:tcPr>
            <w:tcW w:w="1183" w:type="dxa"/>
            <w:tcBorders>
              <w:top w:val="single" w:color="000000" w:sz="4" w:space="0"/>
              <w:left w:val="single" w:color="000000" w:sz="4" w:space="0"/>
              <w:bottom w:val="single" w:color="000000" w:sz="4" w:space="0"/>
              <w:right w:val="single" w:color="000000" w:sz="4" w:space="0"/>
            </w:tcBorders>
            <w:noWrap w:val="0"/>
            <w:vAlign w:val="center"/>
          </w:tcPr>
          <w:p>
            <w:pPr>
              <w:widowControl/>
              <w:kinsoku/>
              <w:wordWrap/>
              <w:topLinePunct w:val="0"/>
              <w:bidi w:val="0"/>
              <w:spacing w:before="100" w:beforeAutospacing="1" w:after="100" w:afterAutospacing="1" w:line="360" w:lineRule="auto"/>
              <w:ind w:firstLine="120"/>
              <w:jc w:val="center"/>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z w:val="24"/>
                <w:szCs w:val="24"/>
                <w:lang w:val="en-US" w:eastAsia="zh-CN"/>
              </w:rPr>
              <w:t>15</w:t>
            </w:r>
            <w:r>
              <w:rPr>
                <w:rFonts w:hint="eastAsia" w:asciiTheme="minorEastAsia" w:hAnsiTheme="minorEastAsia" w:eastAsiaTheme="minorEastAsia" w:cstheme="minorEastAsia"/>
                <w:color w:val="auto"/>
                <w:spacing w:val="0"/>
                <w:sz w:val="24"/>
                <w:szCs w:val="24"/>
                <w:highlight w:val="none"/>
              </w:rPr>
              <w:t>分</w:t>
            </w:r>
          </w:p>
        </w:tc>
        <w:tc>
          <w:tcPr>
            <w:tcW w:w="6899" w:type="dxa"/>
            <w:tcBorders>
              <w:top w:val="single" w:color="000000" w:sz="4" w:space="0"/>
              <w:left w:val="single" w:color="000000" w:sz="4" w:space="0"/>
              <w:bottom w:val="single" w:color="000000" w:sz="4" w:space="0"/>
              <w:right w:val="single" w:color="000000" w:sz="4" w:space="0"/>
            </w:tcBorders>
            <w:noWrap w:val="0"/>
            <w:vAlign w:val="center"/>
          </w:tcPr>
          <w:p>
            <w:pPr>
              <w:widowControl/>
              <w:numPr>
                <w:ilvl w:val="0"/>
                <w:numId w:val="0"/>
              </w:numPr>
              <w:kinsoku/>
              <w:wordWrap/>
              <w:topLinePunct w:val="0"/>
              <w:bidi w:val="0"/>
              <w:spacing w:line="360" w:lineRule="auto"/>
              <w:jc w:val="left"/>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投标人根据项目采购需求制定应急响应方案，内容包括但不限于：应急事件分类、应急响应机制、应急响应程序设计、业务分歧时的应对策略及流程、针对网络攻击、信息破坏、网络故障、服务器故障、软件故障、灾害性事件等各种突发事件的应急预案：方案能够覆盖以上全部内容，每一项内容均全面具体、详实、阐述清晰明了，可行性强且完全符合本项目应急保障要求的，得15分；方案覆盖以上全部内容，方案内容全面，阐述内容模糊，但整体方案仍具有可行性，能够满足本项目应急保障要求的，得11分；方案覆盖以上全部项内容，但各项内容简单粗略、内容阐述不够详细，提出的预案有待完善的，得7分；方案不能完全覆盖以上内容，方案内容存在不一致、有逻辑漏洞、非专门针对本项目或不适用本项目特性、套用其他项目内容、不利于本项目目标实现的，得3分；未提供的不得分。</w:t>
            </w:r>
          </w:p>
        </w:tc>
      </w:tr>
      <w:tr>
        <w:tblPrEx>
          <w:tblCellMar>
            <w:top w:w="0" w:type="dxa"/>
            <w:left w:w="0" w:type="dxa"/>
            <w:bottom w:w="0" w:type="dxa"/>
            <w:right w:w="0" w:type="dxa"/>
          </w:tblCellMar>
        </w:tblPrEx>
        <w:trPr>
          <w:trHeight w:val="1929" w:hRule="atLeast"/>
          <w:jc w:val="center"/>
        </w:trPr>
        <w:tc>
          <w:tcPr>
            <w:tcW w:w="1556" w:type="dxa"/>
            <w:tcBorders>
              <w:top w:val="single" w:color="000000" w:sz="4" w:space="0"/>
              <w:left w:val="single" w:color="000000" w:sz="4" w:space="0"/>
              <w:bottom w:val="single" w:color="000000" w:sz="4" w:space="0"/>
              <w:right w:val="single" w:color="000000" w:sz="4" w:space="0"/>
            </w:tcBorders>
            <w:noWrap w:val="0"/>
            <w:vAlign w:val="center"/>
          </w:tcPr>
          <w:p>
            <w:pPr>
              <w:widowControl/>
              <w:numPr>
                <w:ilvl w:val="0"/>
                <w:numId w:val="0"/>
              </w:numPr>
              <w:kinsoku/>
              <w:wordWrap/>
              <w:topLinePunct w:val="0"/>
              <w:bidi w:val="0"/>
              <w:spacing w:line="360" w:lineRule="auto"/>
              <w:jc w:val="center"/>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服务承诺</w:t>
            </w:r>
          </w:p>
        </w:tc>
        <w:tc>
          <w:tcPr>
            <w:tcW w:w="1183" w:type="dxa"/>
            <w:tcBorders>
              <w:top w:val="single" w:color="000000" w:sz="4" w:space="0"/>
              <w:left w:val="single" w:color="000000" w:sz="4" w:space="0"/>
              <w:bottom w:val="single" w:color="000000" w:sz="4" w:space="0"/>
              <w:right w:val="single" w:color="000000" w:sz="4" w:space="0"/>
            </w:tcBorders>
            <w:noWrap w:val="0"/>
            <w:vAlign w:val="center"/>
          </w:tcPr>
          <w:p>
            <w:pPr>
              <w:widowControl/>
              <w:numPr>
                <w:ilvl w:val="0"/>
                <w:numId w:val="0"/>
              </w:numPr>
              <w:kinsoku/>
              <w:wordWrap/>
              <w:topLinePunct w:val="0"/>
              <w:bidi w:val="0"/>
              <w:spacing w:line="360" w:lineRule="auto"/>
              <w:jc w:val="center"/>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15分</w:t>
            </w:r>
          </w:p>
        </w:tc>
        <w:tc>
          <w:tcPr>
            <w:tcW w:w="6899" w:type="dxa"/>
            <w:tcBorders>
              <w:top w:val="single" w:color="000000" w:sz="4" w:space="0"/>
              <w:left w:val="single" w:color="000000" w:sz="4" w:space="0"/>
              <w:bottom w:val="single" w:color="000000" w:sz="4" w:space="0"/>
              <w:right w:val="single" w:color="000000" w:sz="4" w:space="0"/>
            </w:tcBorders>
            <w:noWrap w:val="0"/>
            <w:vAlign w:val="center"/>
          </w:tcPr>
          <w:p>
            <w:pPr>
              <w:widowControl/>
              <w:numPr>
                <w:ilvl w:val="0"/>
                <w:numId w:val="0"/>
              </w:numPr>
              <w:kinsoku/>
              <w:wordWrap/>
              <w:topLinePunct w:val="0"/>
              <w:bidi w:val="0"/>
              <w:spacing w:line="360" w:lineRule="auto"/>
              <w:jc w:val="left"/>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投标人自行拟定相关服务承诺，承诺应包括但不限于服务内容、服务标准、应急事项处置等方面，服务承诺全面完善、内容详细具体、与本项目需求完全贴合、可行性强的得15分；服务承诺较为完善、内容较为项目、基本符合项目需求、有一定的可行性的得11分；服务承诺内容通用一般、贴合度一般的得7分；服务承诺内容欠缺的得3分；未提供的不得分。</w:t>
            </w:r>
          </w:p>
          <w:p>
            <w:pPr>
              <w:widowControl/>
              <w:numPr>
                <w:ilvl w:val="0"/>
                <w:numId w:val="0"/>
              </w:numPr>
              <w:kinsoku/>
              <w:wordWrap/>
              <w:topLinePunct w:val="0"/>
              <w:bidi w:val="0"/>
              <w:spacing w:line="360" w:lineRule="auto"/>
              <w:jc w:val="left"/>
              <w:rPr>
                <w:rFonts w:hint="eastAsia" w:asciiTheme="minorEastAsia" w:hAnsiTheme="minorEastAsia" w:eastAsiaTheme="minorEastAsia" w:cstheme="minorEastAsia"/>
                <w:color w:val="auto"/>
                <w:spacing w:val="0"/>
                <w:sz w:val="24"/>
                <w:szCs w:val="24"/>
                <w:highlight w:val="none"/>
                <w:lang w:val="en-US" w:eastAsia="zh-CN"/>
              </w:rPr>
            </w:pPr>
            <w:r>
              <w:rPr>
                <w:rFonts w:hint="eastAsia" w:asciiTheme="minorEastAsia" w:hAnsiTheme="minorEastAsia" w:eastAsiaTheme="minorEastAsia" w:cstheme="minorEastAsia"/>
                <w:color w:val="auto"/>
                <w:spacing w:val="0"/>
                <w:sz w:val="24"/>
                <w:szCs w:val="24"/>
                <w:highlight w:val="none"/>
                <w:lang w:val="en-US" w:eastAsia="zh-CN"/>
              </w:rPr>
              <w:t>注：上述承诺均须单独出具承诺书加盖公章附于响应文件正副本中，承诺书须由法人或被授权人签字，未按要求提交的不予计分。</w:t>
            </w:r>
          </w:p>
        </w:tc>
      </w:tr>
    </w:tbl>
    <w:p>
      <w:pPr>
        <w:widowControl/>
        <w:kinsoku/>
        <w:wordWrap/>
        <w:topLinePunct w:val="0"/>
        <w:bidi w:val="0"/>
        <w:spacing w:line="360" w:lineRule="auto"/>
        <w:jc w:val="left"/>
        <w:rPr>
          <w:rFonts w:hint="eastAsia" w:asciiTheme="minorEastAsia" w:hAnsiTheme="minorEastAsia" w:eastAsiaTheme="minorEastAsia" w:cstheme="minorEastAsia"/>
          <w:b/>
          <w:bCs/>
          <w:color w:val="auto"/>
          <w:spacing w:val="0"/>
          <w:sz w:val="24"/>
          <w:szCs w:val="24"/>
        </w:rPr>
      </w:pPr>
      <w:r>
        <w:rPr>
          <w:rFonts w:hint="eastAsia" w:asciiTheme="minorEastAsia" w:hAnsiTheme="minorEastAsia" w:eastAsiaTheme="minorEastAsia" w:cstheme="minorEastAsia"/>
          <w:b/>
          <w:bCs/>
          <w:color w:val="auto"/>
          <w:spacing w:val="0"/>
          <w:sz w:val="24"/>
          <w:szCs w:val="24"/>
        </w:rPr>
        <w:t>评标要求：</w:t>
      </w:r>
    </w:p>
    <w:p>
      <w:pPr>
        <w:widowControl/>
        <w:kinsoku/>
        <w:wordWrap/>
        <w:topLinePunct w:val="0"/>
        <w:bidi w:val="0"/>
        <w:spacing w:line="360" w:lineRule="auto"/>
        <w:ind w:firstLine="480" w:firstLineChars="200"/>
        <w:jc w:val="left"/>
        <w:rPr>
          <w:rFonts w:hint="eastAsia" w:asciiTheme="minorEastAsia" w:hAnsiTheme="minorEastAsia" w:eastAsiaTheme="minorEastAsia" w:cstheme="minorEastAsia"/>
          <w:spacing w:val="0"/>
          <w:sz w:val="24"/>
          <w:szCs w:val="24"/>
          <w:highlight w:val="none"/>
        </w:rPr>
      </w:pPr>
      <w:r>
        <w:rPr>
          <w:rFonts w:hint="eastAsia" w:asciiTheme="minorEastAsia" w:hAnsiTheme="minorEastAsia" w:eastAsiaTheme="minorEastAsia" w:cstheme="minorEastAsia"/>
          <w:color w:val="auto"/>
          <w:spacing w:val="0"/>
          <w:sz w:val="24"/>
          <w:szCs w:val="24"/>
          <w:highlight w:val="none"/>
        </w:rPr>
        <w:t>1、</w:t>
      </w:r>
      <w:r>
        <w:rPr>
          <w:rFonts w:hint="eastAsia" w:asciiTheme="minorEastAsia" w:hAnsiTheme="minorEastAsia" w:eastAsiaTheme="minorEastAsia" w:cstheme="minorEastAsia"/>
          <w:color w:val="auto"/>
          <w:spacing w:val="0"/>
          <w:sz w:val="24"/>
          <w:szCs w:val="24"/>
          <w:highlight w:val="none"/>
          <w:lang w:eastAsia="zh-CN"/>
        </w:rPr>
        <w:t>响应</w:t>
      </w:r>
      <w:r>
        <w:rPr>
          <w:rFonts w:hint="eastAsia" w:asciiTheme="minorEastAsia" w:hAnsiTheme="minorEastAsia" w:eastAsiaTheme="minorEastAsia" w:cstheme="minorEastAsia"/>
          <w:color w:val="auto"/>
          <w:spacing w:val="0"/>
          <w:sz w:val="24"/>
          <w:szCs w:val="24"/>
          <w:highlight w:val="none"/>
        </w:rPr>
        <w:t>文件装订部分：对于</w:t>
      </w:r>
      <w:r>
        <w:rPr>
          <w:rFonts w:hint="eastAsia" w:asciiTheme="minorEastAsia" w:hAnsiTheme="minorEastAsia" w:eastAsiaTheme="minorEastAsia" w:cstheme="minorEastAsia"/>
          <w:color w:val="auto"/>
          <w:spacing w:val="0"/>
          <w:sz w:val="24"/>
          <w:szCs w:val="24"/>
          <w:highlight w:val="none"/>
          <w:lang w:eastAsia="zh-CN"/>
        </w:rPr>
        <w:t>响应</w:t>
      </w:r>
      <w:r>
        <w:rPr>
          <w:rFonts w:hint="eastAsia" w:asciiTheme="minorEastAsia" w:hAnsiTheme="minorEastAsia" w:eastAsiaTheme="minorEastAsia" w:cstheme="minorEastAsia"/>
          <w:color w:val="auto"/>
          <w:spacing w:val="0"/>
          <w:sz w:val="24"/>
          <w:szCs w:val="24"/>
          <w:highlight w:val="none"/>
        </w:rPr>
        <w:t>文件,正本单独用一</w:t>
      </w:r>
      <w:r>
        <w:rPr>
          <w:rFonts w:hint="eastAsia" w:asciiTheme="minorEastAsia" w:hAnsiTheme="minorEastAsia" w:eastAsiaTheme="minorEastAsia" w:cstheme="minorEastAsia"/>
          <w:spacing w:val="0"/>
          <w:sz w:val="24"/>
          <w:szCs w:val="24"/>
          <w:highlight w:val="none"/>
        </w:rPr>
        <w:t>个牢固的封套密封</w:t>
      </w:r>
      <w:r>
        <w:rPr>
          <w:rFonts w:hint="eastAsia" w:asciiTheme="minorEastAsia" w:hAnsiTheme="minorEastAsia" w:eastAsiaTheme="minorEastAsia" w:cstheme="minorEastAsia"/>
          <w:spacing w:val="0"/>
          <w:sz w:val="24"/>
          <w:szCs w:val="24"/>
          <w:highlight w:val="none"/>
          <w:lang w:eastAsia="zh-CN"/>
        </w:rPr>
        <w:t>，所有副本用另一个单独的封套密封,电子版装于一个密封袋中单独提交，</w:t>
      </w:r>
      <w:r>
        <w:rPr>
          <w:rFonts w:hint="eastAsia" w:asciiTheme="minorEastAsia" w:hAnsiTheme="minorEastAsia" w:eastAsiaTheme="minorEastAsia" w:cstheme="minorEastAsia"/>
          <w:spacing w:val="0"/>
          <w:sz w:val="24"/>
          <w:szCs w:val="24"/>
          <w:highlight w:val="none"/>
        </w:rPr>
        <w:t>并且在每个封套上分别显著标明“正本”</w:t>
      </w:r>
      <w:r>
        <w:rPr>
          <w:rFonts w:hint="eastAsia" w:asciiTheme="minorEastAsia" w:hAnsiTheme="minorEastAsia" w:eastAsiaTheme="minorEastAsia" w:cstheme="minorEastAsia"/>
          <w:spacing w:val="0"/>
          <w:sz w:val="24"/>
          <w:szCs w:val="24"/>
          <w:highlight w:val="none"/>
          <w:lang w:eastAsia="zh-CN"/>
        </w:rPr>
        <w:t>、</w:t>
      </w:r>
      <w:r>
        <w:rPr>
          <w:rFonts w:hint="eastAsia" w:asciiTheme="minorEastAsia" w:hAnsiTheme="minorEastAsia" w:eastAsiaTheme="minorEastAsia" w:cstheme="minorEastAsia"/>
          <w:spacing w:val="0"/>
          <w:sz w:val="24"/>
          <w:szCs w:val="24"/>
          <w:highlight w:val="none"/>
        </w:rPr>
        <w:t>“副本”</w:t>
      </w:r>
      <w:r>
        <w:rPr>
          <w:rFonts w:hint="eastAsia" w:asciiTheme="minorEastAsia" w:hAnsiTheme="minorEastAsia" w:eastAsiaTheme="minorEastAsia" w:cstheme="minorEastAsia"/>
          <w:spacing w:val="0"/>
          <w:sz w:val="24"/>
          <w:szCs w:val="24"/>
          <w:highlight w:val="none"/>
          <w:lang w:eastAsia="zh-CN"/>
        </w:rPr>
        <w:t>或“电子版”</w:t>
      </w:r>
      <w:r>
        <w:rPr>
          <w:rFonts w:hint="eastAsia" w:asciiTheme="minorEastAsia" w:hAnsiTheme="minorEastAsia" w:eastAsiaTheme="minorEastAsia" w:cstheme="minorEastAsia"/>
          <w:spacing w:val="0"/>
          <w:sz w:val="24"/>
          <w:szCs w:val="24"/>
          <w:highlight w:val="none"/>
        </w:rPr>
        <w:t>字样。每册采用胶装方式装订，装订应牢固、不易拆散和换页，不得采用活页装订。密封的意思是供应商对包封的封口封缝牢固粘接并加盖单位公章及法定代表人印鉴或授权委托人印鉴并加盖具有“密封”二字的密封章。如果密封没有按上述规定密封并加写标志，其</w:t>
      </w:r>
      <w:r>
        <w:rPr>
          <w:rFonts w:hint="eastAsia" w:asciiTheme="minorEastAsia" w:hAnsiTheme="minorEastAsia" w:eastAsiaTheme="minorEastAsia" w:cstheme="minorEastAsia"/>
          <w:spacing w:val="0"/>
          <w:sz w:val="24"/>
          <w:szCs w:val="24"/>
          <w:highlight w:val="none"/>
          <w:lang w:eastAsia="zh-CN"/>
        </w:rPr>
        <w:t>响应</w:t>
      </w:r>
      <w:r>
        <w:rPr>
          <w:rFonts w:hint="eastAsia" w:asciiTheme="minorEastAsia" w:hAnsiTheme="minorEastAsia" w:eastAsiaTheme="minorEastAsia" w:cstheme="minorEastAsia"/>
          <w:spacing w:val="0"/>
          <w:sz w:val="24"/>
          <w:szCs w:val="24"/>
          <w:highlight w:val="none"/>
        </w:rPr>
        <w:t>文件将予以拒绝，并退还给供应商。</w:t>
      </w:r>
    </w:p>
    <w:p>
      <w:pPr>
        <w:widowControl/>
        <w:kinsoku/>
        <w:wordWrap/>
        <w:topLinePunct w:val="0"/>
        <w:bidi w:val="0"/>
        <w:spacing w:line="360" w:lineRule="auto"/>
        <w:ind w:firstLine="480" w:firstLineChars="200"/>
        <w:jc w:val="left"/>
        <w:rPr>
          <w:rFonts w:hint="eastAsia" w:asciiTheme="minorEastAsia" w:hAnsiTheme="minorEastAsia" w:eastAsiaTheme="minorEastAsia" w:cstheme="minorEastAsia"/>
          <w:spacing w:val="0"/>
          <w:sz w:val="24"/>
          <w:szCs w:val="24"/>
        </w:rPr>
      </w:pPr>
      <w:r>
        <w:rPr>
          <w:rFonts w:hint="eastAsia" w:asciiTheme="minorEastAsia" w:hAnsiTheme="minorEastAsia" w:eastAsiaTheme="minorEastAsia" w:cstheme="minorEastAsia"/>
          <w:spacing w:val="0"/>
          <w:sz w:val="24"/>
          <w:szCs w:val="24"/>
          <w:highlight w:val="none"/>
        </w:rPr>
        <w:t>2、资格性和符合性审查部分：开标时先对</w:t>
      </w:r>
      <w:r>
        <w:rPr>
          <w:rFonts w:hint="eastAsia" w:asciiTheme="minorEastAsia" w:hAnsiTheme="minorEastAsia" w:eastAsiaTheme="minorEastAsia" w:cstheme="minorEastAsia"/>
          <w:spacing w:val="0"/>
          <w:sz w:val="24"/>
          <w:szCs w:val="24"/>
          <w:highlight w:val="none"/>
          <w:lang w:eastAsia="zh-CN"/>
        </w:rPr>
        <w:t>响应</w:t>
      </w:r>
      <w:r>
        <w:rPr>
          <w:rFonts w:hint="eastAsia" w:asciiTheme="minorEastAsia" w:hAnsiTheme="minorEastAsia" w:eastAsiaTheme="minorEastAsia" w:cstheme="minorEastAsia"/>
          <w:spacing w:val="0"/>
          <w:sz w:val="24"/>
          <w:szCs w:val="24"/>
          <w:highlight w:val="none"/>
        </w:rPr>
        <w:t>文件进行资格性审查和符合性审查，只对具备投标资格和满足</w:t>
      </w:r>
      <w:r>
        <w:rPr>
          <w:rFonts w:hint="eastAsia" w:asciiTheme="minorEastAsia" w:hAnsiTheme="minorEastAsia" w:eastAsiaTheme="minorEastAsia" w:cstheme="minorEastAsia"/>
          <w:spacing w:val="0"/>
          <w:sz w:val="24"/>
          <w:szCs w:val="24"/>
          <w:highlight w:val="none"/>
          <w:lang w:eastAsia="zh-CN"/>
        </w:rPr>
        <w:t>综合评审</w:t>
      </w:r>
      <w:r>
        <w:rPr>
          <w:rFonts w:hint="eastAsia" w:asciiTheme="minorEastAsia" w:hAnsiTheme="minorEastAsia" w:eastAsiaTheme="minorEastAsia" w:cstheme="minorEastAsia"/>
          <w:spacing w:val="0"/>
          <w:sz w:val="24"/>
          <w:szCs w:val="24"/>
          <w:highlight w:val="none"/>
        </w:rPr>
        <w:t>文件实质性要求的</w:t>
      </w:r>
      <w:r>
        <w:rPr>
          <w:rFonts w:hint="eastAsia" w:asciiTheme="minorEastAsia" w:hAnsiTheme="minorEastAsia" w:eastAsiaTheme="minorEastAsia" w:cstheme="minorEastAsia"/>
          <w:spacing w:val="0"/>
          <w:sz w:val="24"/>
          <w:szCs w:val="24"/>
          <w:highlight w:val="none"/>
          <w:lang w:eastAsia="zh-CN"/>
        </w:rPr>
        <w:t>响应</w:t>
      </w:r>
      <w:r>
        <w:rPr>
          <w:rFonts w:hint="eastAsia" w:asciiTheme="minorEastAsia" w:hAnsiTheme="minorEastAsia" w:eastAsiaTheme="minorEastAsia" w:cstheme="minorEastAsia"/>
          <w:spacing w:val="0"/>
          <w:sz w:val="24"/>
          <w:szCs w:val="24"/>
          <w:highlight w:val="none"/>
        </w:rPr>
        <w:t>文件进行评审。对不符合要求的供应商应当由供应商签字确认。审查内容主要包括法人授权委托书、</w:t>
      </w:r>
      <w:r>
        <w:rPr>
          <w:rFonts w:hint="eastAsia" w:asciiTheme="minorEastAsia" w:hAnsiTheme="minorEastAsia" w:eastAsiaTheme="minorEastAsia" w:cstheme="minorEastAsia"/>
          <w:spacing w:val="0"/>
          <w:sz w:val="24"/>
          <w:szCs w:val="24"/>
        </w:rPr>
        <w:t>营业执照、税务登记证、组织机构代码证书、信用中国查询结果等与此项目相关的其他文件。</w:t>
      </w:r>
    </w:p>
    <w:p>
      <w:pPr>
        <w:widowControl/>
        <w:kinsoku/>
        <w:wordWrap/>
        <w:topLinePunct w:val="0"/>
        <w:bidi w:val="0"/>
        <w:spacing w:line="360" w:lineRule="auto"/>
        <w:ind w:firstLine="480" w:firstLineChars="200"/>
        <w:jc w:val="left"/>
        <w:rPr>
          <w:rFonts w:hint="eastAsia" w:asciiTheme="minorEastAsia" w:hAnsiTheme="minorEastAsia" w:eastAsiaTheme="minorEastAsia" w:cstheme="minorEastAsia"/>
          <w:spacing w:val="0"/>
          <w:sz w:val="24"/>
          <w:szCs w:val="24"/>
        </w:rPr>
      </w:pPr>
      <w:r>
        <w:rPr>
          <w:rFonts w:hint="eastAsia" w:asciiTheme="minorEastAsia" w:hAnsiTheme="minorEastAsia" w:eastAsiaTheme="minorEastAsia" w:cstheme="minorEastAsia"/>
          <w:spacing w:val="0"/>
          <w:sz w:val="24"/>
          <w:szCs w:val="24"/>
        </w:rPr>
        <w:t>3、</w:t>
      </w:r>
      <w:r>
        <w:rPr>
          <w:rFonts w:hint="eastAsia" w:asciiTheme="minorEastAsia" w:hAnsiTheme="minorEastAsia" w:eastAsiaTheme="minorEastAsia" w:cstheme="minorEastAsia"/>
          <w:spacing w:val="0"/>
          <w:sz w:val="24"/>
          <w:szCs w:val="24"/>
          <w:lang w:eastAsia="zh-CN"/>
        </w:rPr>
        <w:t>响应</w:t>
      </w:r>
      <w:r>
        <w:rPr>
          <w:rFonts w:hint="eastAsia" w:asciiTheme="minorEastAsia" w:hAnsiTheme="minorEastAsia" w:eastAsiaTheme="minorEastAsia" w:cstheme="minorEastAsia"/>
          <w:spacing w:val="0"/>
          <w:sz w:val="24"/>
          <w:szCs w:val="24"/>
        </w:rPr>
        <w:t>报价部分：评标委员会认为</w:t>
      </w:r>
      <w:r>
        <w:rPr>
          <w:rFonts w:hint="eastAsia" w:asciiTheme="minorEastAsia" w:hAnsiTheme="minorEastAsia" w:eastAsiaTheme="minorEastAsia" w:cstheme="minorEastAsia"/>
          <w:spacing w:val="0"/>
          <w:sz w:val="24"/>
          <w:szCs w:val="24"/>
          <w:lang w:eastAsia="zh-CN"/>
        </w:rPr>
        <w:t>响应</w:t>
      </w:r>
      <w:r>
        <w:rPr>
          <w:rFonts w:hint="eastAsia" w:asciiTheme="minorEastAsia" w:hAnsiTheme="minorEastAsia" w:eastAsiaTheme="minorEastAsia" w:cstheme="minorEastAsia"/>
          <w:spacing w:val="0"/>
          <w:sz w:val="24"/>
          <w:szCs w:val="24"/>
        </w:rPr>
        <w:t>报价低于成本价时，应写出书面材料，详细说明低于成本的原因和证据，书面材料须评标委员会和该报价的供应商同意并签字确认。</w:t>
      </w:r>
      <w:r>
        <w:rPr>
          <w:rFonts w:hint="eastAsia" w:asciiTheme="minorEastAsia" w:hAnsiTheme="minorEastAsia" w:eastAsiaTheme="minorEastAsia" w:cstheme="minorEastAsia"/>
          <w:spacing w:val="0"/>
          <w:sz w:val="24"/>
          <w:szCs w:val="24"/>
          <w:lang w:eastAsia="zh-CN"/>
        </w:rPr>
        <w:t>响应</w:t>
      </w:r>
      <w:r>
        <w:rPr>
          <w:rFonts w:hint="eastAsia" w:asciiTheme="minorEastAsia" w:hAnsiTheme="minorEastAsia" w:eastAsiaTheme="minorEastAsia" w:cstheme="minorEastAsia"/>
          <w:spacing w:val="0"/>
          <w:sz w:val="24"/>
          <w:szCs w:val="24"/>
        </w:rPr>
        <w:t>报价高于预算价的，投标报价得分为零分。</w:t>
      </w:r>
    </w:p>
    <w:p>
      <w:pPr>
        <w:widowControl/>
        <w:kinsoku/>
        <w:wordWrap/>
        <w:topLinePunct w:val="0"/>
        <w:bidi w:val="0"/>
        <w:spacing w:line="360" w:lineRule="auto"/>
        <w:ind w:firstLine="480" w:firstLineChars="200"/>
        <w:jc w:val="both"/>
        <w:rPr>
          <w:rFonts w:hint="eastAsia" w:asciiTheme="minorEastAsia" w:hAnsiTheme="minorEastAsia" w:eastAsiaTheme="minorEastAsia" w:cstheme="minorEastAsia"/>
          <w:spacing w:val="0"/>
          <w:sz w:val="24"/>
          <w:szCs w:val="24"/>
        </w:rPr>
      </w:pPr>
      <w:bookmarkStart w:id="38" w:name="_Toc24021"/>
      <w:r>
        <w:rPr>
          <w:rFonts w:hint="eastAsia" w:asciiTheme="minorEastAsia" w:hAnsiTheme="minorEastAsia" w:eastAsiaTheme="minorEastAsia" w:cstheme="minorEastAsia"/>
          <w:spacing w:val="0"/>
          <w:sz w:val="24"/>
          <w:szCs w:val="24"/>
          <w:lang w:val="en-US" w:eastAsia="zh-CN"/>
        </w:rPr>
        <w:t>4</w:t>
      </w:r>
      <w:r>
        <w:rPr>
          <w:rFonts w:hint="eastAsia" w:asciiTheme="minorEastAsia" w:hAnsiTheme="minorEastAsia" w:eastAsiaTheme="minorEastAsia" w:cstheme="minorEastAsia"/>
          <w:spacing w:val="0"/>
          <w:sz w:val="24"/>
          <w:szCs w:val="24"/>
        </w:rPr>
        <w:t>、售后服务：供应商须对售后服务做具体承诺。</w:t>
      </w:r>
      <w:bookmarkEnd w:id="38"/>
    </w:p>
    <w:p>
      <w:pPr>
        <w:pStyle w:val="2"/>
        <w:pageBreakBefore/>
        <w:widowControl w:val="0"/>
        <w:numPr>
          <w:ilvl w:val="0"/>
          <w:numId w:val="0"/>
        </w:numPr>
        <w:kinsoku/>
        <w:wordWrap/>
        <w:overflowPunct/>
        <w:topLinePunct w:val="0"/>
        <w:autoSpaceDE/>
        <w:autoSpaceDN/>
        <w:bidi w:val="0"/>
        <w:adjustRightInd/>
        <w:snapToGrid/>
        <w:spacing w:before="120" w:beforeLines="50" w:after="0" w:line="360" w:lineRule="auto"/>
        <w:ind w:leftChars="0"/>
        <w:jc w:val="center"/>
        <w:textAlignment w:val="auto"/>
        <w:rPr>
          <w:rFonts w:hint="eastAsia" w:asciiTheme="minorEastAsia" w:hAnsiTheme="minorEastAsia" w:eastAsiaTheme="minorEastAsia" w:cstheme="minorEastAsia"/>
          <w:bCs w:val="0"/>
          <w:color w:val="auto"/>
          <w:lang w:val="en-US" w:eastAsia="zh-CN"/>
        </w:rPr>
      </w:pPr>
      <w:r>
        <w:rPr>
          <w:rFonts w:hint="eastAsia" w:asciiTheme="minorEastAsia" w:hAnsiTheme="minorEastAsia" w:eastAsiaTheme="minorEastAsia" w:cstheme="minorEastAsia"/>
          <w:bCs w:val="0"/>
          <w:color w:val="auto"/>
          <w:lang w:val="en-US" w:eastAsia="zh-CN"/>
        </w:rPr>
        <w:t>第五章 项目采购需求及标准</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sz w:val="28"/>
          <w:szCs w:val="28"/>
          <w:u w:val="none"/>
          <w:lang w:val="en-US" w:eastAsia="zh-CN"/>
        </w:rPr>
      </w:pPr>
      <w:r>
        <w:rPr>
          <w:rFonts w:hint="eastAsia" w:asciiTheme="minorEastAsia" w:hAnsiTheme="minorEastAsia" w:eastAsiaTheme="minorEastAsia" w:cstheme="minorEastAsia"/>
          <w:b/>
          <w:bCs/>
          <w:sz w:val="28"/>
          <w:szCs w:val="28"/>
          <w:u w:val="none"/>
          <w:lang w:val="en-US" w:eastAsia="zh-CN"/>
        </w:rPr>
        <w:t>（一）基本情况：</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1、国家税务总局银川市兴庆区税务局中心机房UPS设备（已使用11年，列入待报废处理）已损坏、无法维修，为保障中心机房所有网络设备电力稳压稳频，现急需招标采购UPS设备及配套电池组。本设备及配套采购预算18万元。</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2、  国家税务总局银川市兴庆区税务局电话服务器系统损坏，经联系厂家维修后再次损坏。现已导致对外公开报备电话及所有部门电话均无法使用。为能给纳税人、缴费人提供更好的服务，也解决电话无法使用的现状。现需采购电话服务器一套。本设备及配套采购预算13万元。</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sz w:val="28"/>
          <w:szCs w:val="28"/>
          <w:u w:val="none"/>
          <w:lang w:val="en-US" w:eastAsia="zh-CN"/>
        </w:rPr>
      </w:pPr>
      <w:r>
        <w:rPr>
          <w:rFonts w:hint="eastAsia" w:asciiTheme="minorEastAsia" w:hAnsiTheme="minorEastAsia" w:eastAsiaTheme="minorEastAsia" w:cstheme="minorEastAsia"/>
          <w:b/>
          <w:bCs/>
          <w:sz w:val="28"/>
          <w:szCs w:val="28"/>
          <w:u w:val="none"/>
          <w:lang w:val="en-US" w:eastAsia="zh-CN"/>
        </w:rPr>
        <w:t>（二）业务需求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具体需求如下：</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heme="minorEastAsia" w:hAnsiTheme="minorEastAsia" w:eastAsiaTheme="minorEastAsia" w:cstheme="minorEastAsia"/>
          <w:b/>
          <w:bCs/>
          <w:sz w:val="24"/>
          <w:szCs w:val="24"/>
          <w:u w:val="none"/>
          <w:lang w:val="en-US" w:eastAsia="zh-CN"/>
        </w:rPr>
      </w:pPr>
      <w:r>
        <w:rPr>
          <w:rFonts w:hint="eastAsia" w:asciiTheme="minorEastAsia" w:hAnsiTheme="minorEastAsia" w:eastAsiaTheme="minorEastAsia" w:cstheme="minorEastAsia"/>
          <w:b/>
          <w:bCs/>
          <w:sz w:val="24"/>
          <w:szCs w:val="24"/>
          <w:u w:val="none"/>
          <w:lang w:val="en-US" w:eastAsia="zh-CN"/>
        </w:rPr>
        <w:t>1、需要实现的功能和目标</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通过更换UPS设备及配套电池组、电话系统服务器，满足日常办公需求。</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textAlignment w:val="auto"/>
        <w:rPr>
          <w:rFonts w:hint="eastAsia" w:asciiTheme="minorEastAsia" w:hAnsiTheme="minorEastAsia" w:eastAsiaTheme="minorEastAsia" w:cstheme="minorEastAsia"/>
          <w:b/>
          <w:bCs/>
          <w:sz w:val="24"/>
          <w:szCs w:val="24"/>
          <w:u w:val="none"/>
          <w:lang w:val="en-US" w:eastAsia="zh-CN"/>
        </w:rPr>
      </w:pPr>
      <w:r>
        <w:rPr>
          <w:rFonts w:hint="eastAsia" w:asciiTheme="minorEastAsia" w:hAnsiTheme="minorEastAsia" w:eastAsiaTheme="minorEastAsia" w:cstheme="minorEastAsia"/>
          <w:b/>
          <w:bCs/>
          <w:sz w:val="24"/>
          <w:szCs w:val="24"/>
          <w:u w:val="none"/>
          <w:lang w:val="en-US" w:eastAsia="zh-CN"/>
        </w:rPr>
        <w:t>2、采购执行的相关标准：</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遵循设备程序化、规范化、标准化的管理原则。需符合《中华人民共和国政府采购法》第二十二条：1、具有独立承担民事责任能力；2、具有良好的商业信誉和健全的财务会计制度；3、具有履行合同所必需的设备和专业技术能力；4、有依法缴纳税收和社会保障资金的良好记录；5、法律、行政法规规定的其他条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（1）UPS设备及配套电池组：</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UPS类型及标准：UPS设备须为在线双变换高频塔式机，全数字化DSP控制技术单机容量大于等于80KAV；采用全彩色5英寸LCD触摸屏+LED指示灯双显示操作面板，中文操作界面，同时提供图形显示和数字显示，适合使用者查看状态、数据和进行操作控制；UPS操作显示屏具备主机运行状态红、黄、绿三色指示灯、UPS装置工作状态图、电池状态检测、负载状态检测功能；不低于1000条日志信息记录，方便对UPS和电池组进行维护。提供UPS主机显示屏截图证明文件；UPS的关键部件（IGBT功率半导体、CPU处理器、二极管、风扇、熔断器等）必须为主流品牌优质产品。需提供品名、品牌等清单，要求提供厂商盖章的证明文件；必须具备内部电容健康监测及预警功能。实时监测所有输入、输出滤波电容的温度，并在电容等关键部件失效之前提供预警信息。需提供厂商盖章的描述、照片及证明文件；关键板件三防喷涂（控制板、接口板、电源板、功率板），要有PCBA喷涂三防漆工艺，提升UPS设备的防潮、防尘、防漏电、防腐蚀、防锈、防盐雾、防震、防老化、绝缘、耐电晕等性能。需提供厂商盖章的描述、照片及证明文件；需具备“自启动功能”：当电池耗尽时，能自动关机UPS，并在市电恢复后，UPS能够自动开机；标配防火级防尘网，且具备拆卸和清洗功能设计，防尘网符合防火标准UL94及滤尘网标准UL 900。要求提供厂商盖章的证明文件；具备支持虚拟化数据迁移保护功能：当市电中断后，UPS能对后台发出指令自动进行数据备份保护。要求提供厂商盖章后的描述及证明文件；具备支持市电断电后自动关闭服务器的保护功能，彻底避免了市电中断后，UPS转蓄电池组供电后，电池放光电后UPS自动关机导致的后台用电设备面临非法关机的风险。要求提供厂商盖章后的描述及证明文件具备智能节能工作模式，节能模式下整机效率不低于99%，节能工作模式和正常逆变工作模式可实现智能自动切换，切换时间不高于4ms。需提供厂商盖章的描述及证明文件；具有定期对蓄电池组进行自动浮充、均充和休眠三段式循环充电相互转换。具备充电休息模式的智能充电功能，以实现延长电池寿命的特性。不允许蓄电池组长期处于浮充状态。要求提供详细的充电模式的描述及充电原理图的厂商盖章证明文件；主机对蓄电池组充电电流不低于:60kVA: 76A；具备直流电压调节功能：可对UPS电池直流电压在不低于320~600Vdc范围内可调，蓄电池单组串联数量可调范围不低于32～44节。便于未来遭遇电池故障需要维护、更换时，可灵活调节电池组数的需要；UPS必须兼容常见蓄电池类型，包括但不仅限于：VRLA铅酸蓄电池、AGM、胶体电池、锂电池、镍镉电池；要求通过8、9烈度抗震性能检测，必须取得信息通信设备抗震性能合格证及第三方检测报告，要求提供厂商盖章的证明文件；必须标配干接点/RS232通讯接口。并具备支持SNMP网卡，Modbus卡，Relay卡等主流通讯协议及接口。</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电池类型：采用铅酸免维护电池，具有较长的使用寿命和较高的可靠性。电池组应能够提供足够的后备时间，以保证在市电长时间中断的情况下，设备能够正常运行。</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（2）电话系统服务器：</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 xml:space="preserve">     电话服务器配置：X86CPU构架，工业级主板，Linux系统，内置1块1T带掉电保护固态硬盘*1个，VGA端口，2个USB端口，1个1000M以太网口，3个100M以太网口，9个扩展插槽，建议并发不超过600路同时通话。</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服务器软件功能：工号批量新增、删除与多维度管理；上线、下线、示忙、示闲、转接、多方、咨询、快捷拨号、快捷检索、内部通话、电话会议等；系统自带全国近40万手机号段表，来电自动判断归属，可自定义追加；SIP、中继线、手机卡设备、固话线路设备接入配置，呼入呼出路由配置，支持多种路由模式；坐席监控、队列监控、录音文件收听与下载；批量导入导出、按类别分组、自定义字段、支持公海模式和分配模式，关联沟通记录、通话记录、销售情况；支持一对一、多对多不同模式，流转中可支持邮件、短信、系统弹屏等提醒方式；可根据满意度、时长、部门、队列、时间段抽取，可设置不同质检项目与考核的分项与分值；多维度汇总质检情况、分部门，分人员统计；通话详情、呼入呼出报表、坐席状态报表、呼通率、通话时长、等待时长、IVR统计、满意度；URL拨号、回拨、弹屏对接第三方数据、话务条嵌入、批量呼叫；通话记录查询、录音文件下载。</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heme="minorEastAsia" w:hAnsiTheme="minorEastAsia" w:eastAsiaTheme="minorEastAsia" w:cstheme="minorEastAsia"/>
          <w:b/>
          <w:bCs/>
          <w:sz w:val="24"/>
          <w:szCs w:val="24"/>
          <w:u w:val="none"/>
          <w:lang w:val="en-US" w:eastAsia="zh-CN"/>
        </w:rPr>
      </w:pPr>
      <w:r>
        <w:rPr>
          <w:rFonts w:hint="eastAsia" w:asciiTheme="minorEastAsia" w:hAnsiTheme="minorEastAsia" w:eastAsiaTheme="minorEastAsia" w:cstheme="minorEastAsia"/>
          <w:b/>
          <w:bCs/>
          <w:sz w:val="24"/>
          <w:szCs w:val="24"/>
          <w:u w:val="none"/>
          <w:lang w:val="en-US" w:eastAsia="zh-CN"/>
        </w:rPr>
        <w:t>3、需满足质量、安全、技术规格、物理特性要求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招标采购需符合国家相关的质量标准、安全标准，技术规格符合以上所列的规格要求，要达到正常使用的要求。</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heme="minorEastAsia" w:hAnsiTheme="minorEastAsia" w:eastAsiaTheme="minorEastAsia" w:cstheme="minorEastAsia"/>
          <w:b/>
          <w:bCs/>
          <w:sz w:val="24"/>
          <w:szCs w:val="24"/>
          <w:u w:val="none"/>
          <w:lang w:val="en-US" w:eastAsia="zh-CN"/>
        </w:rPr>
      </w:pPr>
      <w:r>
        <w:rPr>
          <w:rFonts w:hint="eastAsia" w:asciiTheme="minorEastAsia" w:hAnsiTheme="minorEastAsia" w:eastAsiaTheme="minorEastAsia" w:cstheme="minorEastAsia"/>
          <w:b/>
          <w:bCs/>
          <w:sz w:val="24"/>
          <w:szCs w:val="24"/>
          <w:u w:val="none"/>
          <w:lang w:val="en-US" w:eastAsia="zh-CN"/>
        </w:rPr>
        <w:t>4、需满足的采购标准、期限、效率要求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val="0"/>
          <w:bCs w:val="0"/>
          <w:sz w:val="24"/>
          <w:szCs w:val="24"/>
          <w:u w:val="none"/>
          <w:lang w:val="en-US" w:eastAsia="zh-CN"/>
        </w:rPr>
      </w:pPr>
      <w:r>
        <w:rPr>
          <w:rFonts w:hint="eastAsia" w:asciiTheme="minorEastAsia" w:hAnsiTheme="minorEastAsia" w:eastAsiaTheme="minorEastAsia" w:cstheme="minorEastAsia"/>
          <w:b w:val="0"/>
          <w:bCs w:val="0"/>
          <w:sz w:val="24"/>
          <w:szCs w:val="24"/>
          <w:u w:val="none"/>
          <w:lang w:val="en-US" w:eastAsia="zh-CN"/>
        </w:rPr>
        <w:t>必须保证所列的目标要求彻底达成，在3天内因技术或质量原因发生故障及损坏，需在接到通知后2小时内有专业人员到场，高效率的维修解决问题，保证正常使用。</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heme="minorEastAsia" w:hAnsiTheme="minorEastAsia" w:eastAsiaTheme="minorEastAsia" w:cstheme="minorEastAsia"/>
          <w:b/>
          <w:bCs/>
          <w:sz w:val="24"/>
          <w:szCs w:val="24"/>
          <w:u w:val="none"/>
          <w:lang w:val="en-US" w:eastAsia="zh-CN"/>
        </w:rPr>
      </w:pPr>
      <w:r>
        <w:rPr>
          <w:rFonts w:hint="eastAsia" w:asciiTheme="minorEastAsia" w:hAnsiTheme="minorEastAsia" w:eastAsiaTheme="minorEastAsia" w:cstheme="minorEastAsia"/>
          <w:b/>
          <w:bCs/>
          <w:sz w:val="24"/>
          <w:szCs w:val="24"/>
          <w:u w:val="none"/>
          <w:lang w:val="en-US" w:eastAsia="zh-CN"/>
        </w:rPr>
        <w:t>5.验收标准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val="0"/>
          <w:bCs w:val="0"/>
          <w:sz w:val="24"/>
          <w:szCs w:val="24"/>
          <w:u w:val="none"/>
          <w:lang w:val="en-US" w:eastAsia="zh-CN"/>
        </w:rPr>
        <w:t>参照所列标准，按照招标采购设备的参数、数量，对照要实现的目标和功能所要求达到的效果，结合合同相关条款进行验收。</w:t>
      </w:r>
    </w:p>
    <w:p>
      <w:pPr>
        <w:pStyle w:val="2"/>
        <w:pageBreakBefore/>
        <w:kinsoku/>
        <w:wordWrap/>
        <w:topLinePunct w:val="0"/>
        <w:bidi w:val="0"/>
        <w:spacing w:before="120" w:beforeLines="50" w:after="0" w:line="360" w:lineRule="auto"/>
        <w:jc w:val="center"/>
        <w:rPr>
          <w:rFonts w:hint="eastAsia" w:asciiTheme="minorEastAsia" w:hAnsiTheme="minorEastAsia" w:eastAsiaTheme="minorEastAsia" w:cstheme="minorEastAsia"/>
          <w:bCs w:val="0"/>
          <w:color w:val="auto"/>
          <w:lang w:val="en-US" w:eastAsia="zh-CN"/>
        </w:rPr>
      </w:pPr>
      <w:r>
        <w:rPr>
          <w:rFonts w:hint="eastAsia" w:asciiTheme="minorEastAsia" w:hAnsiTheme="minorEastAsia" w:eastAsiaTheme="minorEastAsia" w:cstheme="minorEastAsia"/>
          <w:bCs w:val="0"/>
          <w:color w:val="auto"/>
          <w:lang w:eastAsia="zh-CN"/>
        </w:rPr>
        <w:t>第六章</w:t>
      </w:r>
      <w:r>
        <w:rPr>
          <w:rFonts w:hint="eastAsia" w:asciiTheme="minorEastAsia" w:hAnsiTheme="minorEastAsia" w:eastAsiaTheme="minorEastAsia" w:cstheme="minorEastAsia"/>
          <w:bCs w:val="0"/>
          <w:color w:val="auto"/>
          <w:lang w:val="en-US" w:eastAsia="zh-CN"/>
        </w:rPr>
        <w:t xml:space="preserve"> 合同范本</w:t>
      </w:r>
    </w:p>
    <w:p>
      <w:pPr>
        <w:pageBreakBefore w:val="0"/>
        <w:wordWrap/>
        <w:topLinePunct w:val="0"/>
        <w:bidi w:val="0"/>
        <w:spacing w:line="360" w:lineRule="auto"/>
        <w:jc w:val="center"/>
        <w:rPr>
          <w:rFonts w:hint="eastAsia" w:asciiTheme="minorEastAsia" w:hAnsiTheme="minorEastAsia" w:eastAsiaTheme="minorEastAsia" w:cstheme="minorEastAsia"/>
          <w:b/>
          <w:bCs/>
          <w:color w:val="auto"/>
          <w:sz w:val="28"/>
          <w:szCs w:val="22"/>
          <w:lang w:val="zh-CN" w:eastAsia="zh-CN"/>
        </w:rPr>
      </w:pPr>
      <w:r>
        <w:rPr>
          <w:rFonts w:hint="eastAsia" w:asciiTheme="minorEastAsia" w:hAnsiTheme="minorEastAsia" w:eastAsiaTheme="minorEastAsia" w:cstheme="minorEastAsia"/>
          <w:b/>
          <w:bCs/>
          <w:color w:val="auto"/>
          <w:sz w:val="28"/>
          <w:szCs w:val="22"/>
          <w:lang w:val="zh-CN" w:eastAsia="zh-CN"/>
        </w:rPr>
        <w:t>政府采购合同（货物类示范参考文本）</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合同编号：</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签 订 地：</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甲方（采购人）：</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住所地：</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乙方（中标人）：</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住 所 地：</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乙方于20</w:t>
      </w:r>
      <w:r>
        <w:rPr>
          <w:rFonts w:hint="eastAsia" w:asciiTheme="minorEastAsia" w:hAnsiTheme="minorEastAsia" w:eastAsiaTheme="minorEastAsia" w:cstheme="minorEastAsia"/>
          <w:color w:val="auto"/>
          <w:sz w:val="24"/>
          <w:szCs w:val="24"/>
          <w:lang w:val="en-US" w:eastAsia="zh-CN"/>
        </w:rPr>
        <w:t>24</w:t>
      </w:r>
      <w:r>
        <w:rPr>
          <w:rFonts w:hint="eastAsia" w:asciiTheme="minorEastAsia" w:hAnsiTheme="minorEastAsia" w:eastAsiaTheme="minorEastAsia" w:cstheme="minorEastAsia"/>
          <w:color w:val="auto"/>
          <w:sz w:val="24"/>
          <w:szCs w:val="24"/>
          <w:lang w:val="zh-CN" w:eastAsia="zh-CN"/>
        </w:rPr>
        <w:t>年   月</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日参加了</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（采购代理机构） 组织的“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（项目名称及项目编号） ”政府采购活动，经评审委员会评审确定乙方为</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（包及包名称） 中标人，按照《中华人民共和国民法典》、《中华人民共和国政府采购法》和相关的法律法规规定，以及招标文件规定，经甲乙双方协商一致，签订本政府采购合同。</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第一条  货物条款</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乙方向甲方提供以下货物</w:t>
      </w:r>
    </w:p>
    <w:tbl>
      <w:tblPr>
        <w:tblStyle w:val="20"/>
        <w:tblW w:w="103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6"/>
        <w:gridCol w:w="3696"/>
        <w:gridCol w:w="2201"/>
        <w:gridCol w:w="884"/>
        <w:gridCol w:w="22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货物名称</w:t>
            </w:r>
          </w:p>
        </w:tc>
        <w:tc>
          <w:tcPr>
            <w:tcW w:w="369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品牌、规格型号（技术参数）</w:t>
            </w:r>
          </w:p>
        </w:tc>
        <w:tc>
          <w:tcPr>
            <w:tcW w:w="220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单价</w:t>
            </w:r>
          </w:p>
        </w:tc>
        <w:tc>
          <w:tcPr>
            <w:tcW w:w="88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数量</w:t>
            </w:r>
          </w:p>
        </w:tc>
        <w:tc>
          <w:tcPr>
            <w:tcW w:w="224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小 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c>
          <w:tcPr>
            <w:tcW w:w="369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c>
          <w:tcPr>
            <w:tcW w:w="220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c>
          <w:tcPr>
            <w:tcW w:w="88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c>
          <w:tcPr>
            <w:tcW w:w="224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c>
          <w:tcPr>
            <w:tcW w:w="369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c>
          <w:tcPr>
            <w:tcW w:w="220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c>
          <w:tcPr>
            <w:tcW w:w="88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c>
          <w:tcPr>
            <w:tcW w:w="224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2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c>
          <w:tcPr>
            <w:tcW w:w="3696"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c>
          <w:tcPr>
            <w:tcW w:w="2201"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c>
          <w:tcPr>
            <w:tcW w:w="884"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c>
          <w:tcPr>
            <w:tcW w:w="2240"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22"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合     计</w:t>
            </w:r>
          </w:p>
        </w:tc>
        <w:tc>
          <w:tcPr>
            <w:tcW w:w="5325"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tc>
      </w:tr>
    </w:tbl>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注：如上述表格不适用相关货物的，具体品牌、数量、规格型号（技术参数）及质保期等可用附件形式列明，作为本合同组成部分。</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第二条  合同总金额</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合同总金额为人民币（大写）：</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此价格为合同执行不变价，不因国家政策变化而变化，该价款包括了货物及与之配套的设计、制造、正版软件、检验、包装、运输、保险、税费以及安装、组织验收、培训、技术服务（包括技术资料、图纸提供等）、质保期服务等全部价款，除此之外，甲方不再向乙方支付其他任何费用。</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第三条   质量要求及技术标准</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 xml:space="preserve">1.货物原产地：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rPr>
        <w:t>……</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货物的质量要求：</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货物的技术标准：</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 xml:space="preserve"> 交货</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 xml:space="preserve">1.交货日期：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2.交货地点：</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第五条  包装、装运及运输</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1.乙方负责包装、装运和运输，由于不适当的包装、装运和运输造成货物有任何损坏均由乙方负责。</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2.包装费、运费及相关费用已包含在合同总金额内。</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3.</w:t>
      </w:r>
      <w:r>
        <w:rPr>
          <w:rFonts w:hint="eastAsia" w:asciiTheme="minorEastAsia" w:hAnsiTheme="minorEastAsia" w:eastAsiaTheme="minorEastAsia" w:cstheme="minorEastAsia"/>
          <w:color w:val="auto"/>
          <w:sz w:val="24"/>
          <w:szCs w:val="24"/>
          <w:lang w:val="en-US" w:eastAsia="zh-CN"/>
        </w:rPr>
        <w:t xml:space="preserve">根据财政部等三部门《关于印发&lt;商品包装政府采购需求标准（试行）&gt;、&lt;快递包装政府采购需求标准（试行）&gt;的通知》规定，对乙方提出的具体包装要求：                   。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第六条  货款支付</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1.货物运到交货地点，经甲乙双方共同验收合格后由甲方负责办理货款支付手续。</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2.允许并鼓励乙方提供电子发票，甲方自收到发票之日起5个工作日内支付资金，并不得附加未经约定的其他条件。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 xml:space="preserve">3.付款方式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购置设备安装调试完成，经验收合格后付合同金额 60%，正常使用满6个月且验收合格后再支付合同金额 30%，正常使用满9个月且验收合格支付剩余合同金额10%。最终付款进度及比例以合同签订时双方协定为准。</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第七条  履约保证金</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如乙方履约诚信良好且在宁夏回族自治区政府采购网信用评价系统展示信用等级为A级的，免收履约保证金</w:t>
      </w:r>
      <w:r>
        <w:rPr>
          <w:rFonts w:hint="eastAsia" w:asciiTheme="minorEastAsia" w:hAnsiTheme="minorEastAsia" w:eastAsiaTheme="minorEastAsia" w:cstheme="minorEastAsia"/>
          <w:color w:val="auto"/>
          <w:sz w:val="24"/>
          <w:szCs w:val="24"/>
          <w:lang w:val="en-US" w:eastAsia="zh-CN"/>
        </w:rPr>
        <w:t>。</w:t>
      </w:r>
      <w:r>
        <w:rPr>
          <w:rFonts w:hint="eastAsia" w:asciiTheme="minorEastAsia" w:hAnsiTheme="minorEastAsia" w:eastAsiaTheme="minorEastAsia" w:cstheme="minorEastAsia"/>
          <w:color w:val="auto"/>
          <w:sz w:val="24"/>
          <w:szCs w:val="24"/>
          <w:lang w:val="zh-CN" w:eastAsia="zh-CN"/>
        </w:rPr>
        <w:t>确需收取，由乙方以支票、本票、汇票或者金融机构、担保机构出具的保函等非现金形式提交，且履约保证金的数额不得超过政府采购合同金额的5%，项目验收结束后及时予以退还。乙方若违反政府采购相关规定给甲方造成损失的，甲方可按照合同约定要求乙方承担赔偿责任。</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第八条  售后服务及承诺</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1.乙方有完善的服务体系，有能力提供持续的、本地化售后服务。</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2.乙方负责系统安装和调试以及操作人员培训，并制定详细的培训计划，使操作人员能独立进行管理、操作、维护和故障处理等工作，做好相关记录及技术文档收集整理，待验收合格后移交给甲方。</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3.供货及服务范围：乙方负责货物的供应、运输、安装调试、免费培训、售后服务。</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第九条  验收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1.货物运抵现场后，采购人将对货物数量、质量、规格等进行检验。如发现货物和规格或者两者都与合同不符，采购人有权限根据检验结果要求中标人立即更换或者提出索赔要求。</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2.开箱检查设备外观，如有损伤或质量缺陷，乙方应及时更换。</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3.依据合同设备清单，对设备品牌、规格型号（技术参数）、数量、质保书等必备附件进行检查。</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4.货物由中标人进行安装，完毕后，采购人应对货物的数量、质量、规格、性能等进行详细而全面的检验。在收到乙方项目验收建议之日起7个工作日内，对采购项目进行实质性验收（验收建议有明显不当的除外）。</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5.对大型或复杂的政府采购项目，以及特种设备，甲方应当邀请国家认可的质量检测机构参与验收工作，并出具验收报告，相关费用负担由甲乙双方约定，履约验收报告应当依法依规及时在宁夏政府采购网公开发布。</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6.根据财</w:t>
      </w:r>
      <w:r>
        <w:rPr>
          <w:rFonts w:hint="eastAsia" w:asciiTheme="minorEastAsia" w:hAnsiTheme="minorEastAsia" w:eastAsiaTheme="minorEastAsia" w:cstheme="minorEastAsia"/>
          <w:color w:val="auto"/>
          <w:sz w:val="24"/>
          <w:szCs w:val="24"/>
          <w:lang w:val="en-US" w:eastAsia="zh-CN"/>
        </w:rPr>
        <w:t>政部等三部门《关于印发&lt;商品包装政府采购需求标准（试行）&gt;、&lt;快递包装政府采购需求标准（试行）&gt;的通知》规定,</w:t>
      </w:r>
      <w:r>
        <w:rPr>
          <w:rFonts w:hint="eastAsia" w:asciiTheme="minorEastAsia" w:hAnsiTheme="minorEastAsia" w:eastAsiaTheme="minorEastAsia" w:cstheme="minorEastAsia"/>
          <w:color w:val="auto"/>
          <w:sz w:val="24"/>
          <w:szCs w:val="24"/>
          <w:lang w:val="zh-CN" w:eastAsia="zh-CN"/>
        </w:rPr>
        <w:t>采购文件对商品包装和快递包装提出具体要求的，</w:t>
      </w:r>
      <w:r>
        <w:rPr>
          <w:rFonts w:hint="eastAsia" w:asciiTheme="minorEastAsia" w:hAnsiTheme="minorEastAsia" w:eastAsiaTheme="minorEastAsia" w:cstheme="minorEastAsia"/>
          <w:color w:val="auto"/>
          <w:sz w:val="24"/>
          <w:szCs w:val="24"/>
          <w:lang w:val="en-US" w:eastAsia="zh-CN"/>
        </w:rPr>
        <w:t xml:space="preserve">对乙方所提供包装的履约验收要求（必要时要求乙方在履约验收环节出具检测报告）：                  。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第十条  知识产权</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1.乙方保证，甲方在使用该货物或者货物的任何一部分时，免受第三方提出的侵犯其专利权、商标权或其他知识产权的起诉。如发生此类纠纷，由乙方承担一切责任；如因此给甲方造成损失的，乙方负责全额赔偿。</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2.乙方为执行本合同而提供的技术资料或者其他相关资料、软件等由甲方永久免费使用。</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第十一条  甲方责任</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1.及时办理付款手续。</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2.负责提供工作场地，协助乙方办理有关事宜。</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3.对合同条款及所知悉的乙方商业秘密负有保密义务。</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第十二条  乙方责任</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1.保证所供货物均为投标文件承诺的货物，符合相关质量检测标准，具有该产品的出厂标准或国家鉴定证书,保证其全部部件为全新的未使用的且符合相关质量要求。</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2.保证货物的售后服务，严格依据投标文件及相关承诺，对货物及系统进行保修、维护等服务。</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3.保证其所供货物不存在侵犯第三方知识产权的行为，否则由此产生的损失由乙方承担。</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第十三条  违约责任</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1.甲乙双方任意一方无故终止合同的，违约方应当按照合同总金额的20%向守约方支付违约金。</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2.乙方逾期交付货物时，每逾1日乙方向甲方支付合同总金额0.5‰的滞纳金。逾期交货超过30日的，甲方有权决定是否继续履行合同，如甲方决定终止履行合同的，乙方应按照第1款的规定赔偿甲方违约金。</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3.乙方所供货物品牌、规格型号、质量等不符合合同约定标准，甲方有权拒收，以及甲方收货后，发现产品出现质量问题不能使用的，甲方有权终止合同，同时，乙方向甲方支付合同总金额20%的违约金，如果违约金不足以支付甲方所受损失的，甲方有权要求其赔偿。</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4.在质保期内产品出现质量问题，乙方必须在接到甲方通知后   小时内到达现场解决，否则甲方有权另请单位解决，由此产生的费用由乙方承担，甲方有权从质保金中扣除相关费用，产生的损失由乙方赔偿。</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5.甲方逾期退还履约保证金的违约责任：采购人延迟退还供应商缴纳的履约保证金的，应当支付逾期利息。双方对逾期利息的利率有约定的，约定利率不得低于合同订立时1年期贷款市场报价利率；未作约定的，按照每日利率万分之五支付逾期利息。</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6.甲方逾期支付资金的违约责任：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7.因甲方原因导致变更、中止或者终止政府采购合同的，甲方对供应商受到的损失予以赔偿或者补偿：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8.甲乙双方违背其他合同条款，违约方赔偿对方损失。</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第十四条  不可抗力</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甲乙双方的任何一方由于不可抗力不能履行合同时，应当及时通知对方不能履行或不能完全履行的情况和理由；在取得有关主管机关证明后，允许延期履行、部分履行或者终止履行合同的，根据情况可部分或全部免予承担违约责任。</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第十五条  保密</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乙方在合同履行期间知悉甲方的工作秘密（包括相关业务信息），不得透露或以其他方式提供给合同双方以外的其他方（包括乙方内部与本合同无关的任何人员），乙方的保密责任不因本合同的终止而终止。</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乙方违反本合同所规定的保密义务，应按照本合同总金额的10%支付违约金。</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第十六条  争议解决</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甲乙双方在合同履行中发生争议，应通过协商解决。如协商不成，可以向合同签订地法院提起诉讼。</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第十七条  合同生效及其它</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1.除招标文件规定且甲方事先书面同意外，乙方不得部分或者全部转让、分包履行其应履行的合同项下的义务。</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2.合同由甲、乙双方法定代表人（或者授权代表）签字并加盖单位公章，以最后一方签字日期为合同生效日期。</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3.本合同一式</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份，甲方</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份，乙方</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份。</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第十八条  本合同附件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1.中标通知书；</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2.政府采购招标文件（含招标文件的澄清、修改等）；</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3.乙方投标文件；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4.中标人在评标过程中做出的有关澄清、说明、承诺或者补正文件（材料）；</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 xml:space="preserve">甲    方：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乙    方：</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 xml:space="preserve">单位名称(公章)：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单位名称(公章)：</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 xml:space="preserve">法定代表人（授权代表）签字：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法定代表人（授权代表）签字：</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 xml:space="preserve">电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话：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电    话：</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sz w:val="24"/>
          <w:szCs w:val="24"/>
          <w:lang w:val="zh-CN" w:eastAsia="zh-CN"/>
        </w:rPr>
        <w:t xml:space="preserve">年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月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日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年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月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eastAsia="zh-CN"/>
        </w:rPr>
        <w:t xml:space="preserve"> 日 </w:t>
      </w:r>
    </w:p>
    <w:p>
      <w:pPr>
        <w:pStyle w:val="2"/>
        <w:pageBreakBefore/>
        <w:kinsoku/>
        <w:wordWrap/>
        <w:topLinePunct w:val="0"/>
        <w:bidi w:val="0"/>
        <w:spacing w:before="120" w:beforeLines="50" w:after="0" w:line="360" w:lineRule="auto"/>
        <w:jc w:val="center"/>
        <w:rPr>
          <w:rFonts w:hint="eastAsia" w:asciiTheme="minorEastAsia" w:hAnsiTheme="minorEastAsia" w:eastAsiaTheme="minorEastAsia" w:cstheme="minorEastAsia"/>
          <w:bCs w:val="0"/>
          <w:color w:val="auto"/>
        </w:rPr>
      </w:pPr>
      <w:r>
        <w:rPr>
          <w:rFonts w:hint="eastAsia" w:asciiTheme="minorEastAsia" w:hAnsiTheme="minorEastAsia" w:eastAsiaTheme="minorEastAsia" w:cstheme="minorEastAsia"/>
          <w:bCs w:val="0"/>
          <w:color w:val="auto"/>
        </w:rPr>
        <w:t>第</w:t>
      </w:r>
      <w:r>
        <w:rPr>
          <w:rFonts w:hint="eastAsia" w:asciiTheme="minorEastAsia" w:hAnsiTheme="minorEastAsia" w:eastAsiaTheme="minorEastAsia" w:cstheme="minorEastAsia"/>
          <w:bCs w:val="0"/>
          <w:color w:val="auto"/>
          <w:lang w:eastAsia="zh-CN"/>
        </w:rPr>
        <w:t>七</w:t>
      </w:r>
      <w:r>
        <w:rPr>
          <w:rFonts w:hint="eastAsia" w:asciiTheme="minorEastAsia" w:hAnsiTheme="minorEastAsia" w:eastAsiaTheme="minorEastAsia" w:cstheme="minorEastAsia"/>
          <w:bCs w:val="0"/>
          <w:color w:val="auto"/>
        </w:rPr>
        <w:t xml:space="preserve">章 </w:t>
      </w:r>
      <w:r>
        <w:rPr>
          <w:rFonts w:hint="eastAsia" w:asciiTheme="minorEastAsia" w:hAnsiTheme="minorEastAsia" w:eastAsiaTheme="minorEastAsia" w:cstheme="minorEastAsia"/>
          <w:bCs w:val="0"/>
          <w:color w:val="auto"/>
          <w:lang w:eastAsia="zh-CN"/>
        </w:rPr>
        <w:t>响应</w:t>
      </w:r>
      <w:r>
        <w:rPr>
          <w:rFonts w:hint="eastAsia" w:asciiTheme="minorEastAsia" w:hAnsiTheme="minorEastAsia" w:eastAsiaTheme="minorEastAsia" w:cstheme="minorEastAsia"/>
          <w:bCs w:val="0"/>
          <w:color w:val="auto"/>
        </w:rPr>
        <w:t>文件格式（仅供参考）</w:t>
      </w:r>
      <w:bookmarkEnd w:id="32"/>
      <w:bookmarkEnd w:id="33"/>
      <w:bookmarkEnd w:id="34"/>
      <w:bookmarkEnd w:id="35"/>
    </w:p>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 xml:space="preserve">                     </w:t>
      </w:r>
    </w:p>
    <w:p>
      <w:pPr>
        <w:kinsoku/>
        <w:wordWrap/>
        <w:topLinePunct w:val="0"/>
        <w:bidi w:val="0"/>
        <w:spacing w:line="360" w:lineRule="auto"/>
        <w:jc w:val="center"/>
        <w:rPr>
          <w:rFonts w:hint="eastAsia" w:asciiTheme="minorEastAsia" w:hAnsiTheme="minorEastAsia" w:eastAsiaTheme="minorEastAsia" w:cstheme="minorEastAsia"/>
          <w:bCs/>
          <w:color w:val="auto"/>
          <w:sz w:val="36"/>
          <w:szCs w:val="36"/>
        </w:rPr>
      </w:pPr>
      <w:bookmarkStart w:id="39" w:name="_Toc14607_WPSOffice_Level1"/>
      <w:bookmarkStart w:id="40" w:name="_Toc4612_WPSOffice_Level1"/>
      <w:bookmarkStart w:id="41" w:name="_Toc9290_WPSOffice_Level1"/>
      <w:bookmarkStart w:id="42" w:name="_Toc15151_WPSOffice_Level1"/>
      <w:bookmarkStart w:id="43" w:name="_Toc2088_WPSOffice_Level1"/>
      <w:bookmarkStart w:id="44" w:name="_Toc8794_WPSOffice_Level1"/>
      <w:r>
        <w:rPr>
          <w:rFonts w:hint="eastAsia" w:asciiTheme="minorEastAsia" w:hAnsiTheme="minorEastAsia" w:eastAsiaTheme="minorEastAsia" w:cstheme="minorEastAsia"/>
          <w:bCs/>
          <w:color w:val="auto"/>
          <w:sz w:val="36"/>
          <w:szCs w:val="36"/>
        </w:rPr>
        <w:t>（封  面）</w:t>
      </w:r>
      <w:bookmarkEnd w:id="39"/>
      <w:bookmarkEnd w:id="40"/>
      <w:bookmarkEnd w:id="41"/>
      <w:bookmarkEnd w:id="42"/>
      <w:bookmarkEnd w:id="43"/>
      <w:bookmarkEnd w:id="44"/>
    </w:p>
    <w:p>
      <w:pPr>
        <w:kinsoku/>
        <w:wordWrap/>
        <w:topLinePunct w:val="0"/>
        <w:bidi w:val="0"/>
        <w:spacing w:line="360" w:lineRule="auto"/>
        <w:rPr>
          <w:rFonts w:hint="eastAsia" w:asciiTheme="minorEastAsia" w:hAnsiTheme="minorEastAsia" w:eastAsiaTheme="minorEastAsia" w:cstheme="minorEastAsia"/>
          <w:bCs/>
          <w:color w:val="auto"/>
          <w:sz w:val="24"/>
          <w:szCs w:val="24"/>
        </w:rPr>
      </w:pPr>
    </w:p>
    <w:p>
      <w:pPr>
        <w:kinsoku/>
        <w:wordWrap/>
        <w:topLinePunct w:val="0"/>
        <w:bidi w:val="0"/>
        <w:spacing w:before="240" w:beforeLines="100" w:after="240" w:afterLines="100" w:line="360" w:lineRule="auto"/>
        <w:jc w:val="center"/>
        <w:rPr>
          <w:rFonts w:hint="eastAsia" w:asciiTheme="minorEastAsia" w:hAnsiTheme="minorEastAsia" w:eastAsiaTheme="minorEastAsia" w:cstheme="minorEastAsia"/>
          <w:bCs/>
          <w:color w:val="auto"/>
          <w:sz w:val="24"/>
          <w:szCs w:val="24"/>
        </w:rPr>
      </w:pPr>
      <w:bookmarkStart w:id="45" w:name="_Toc25663_WPSOffice_Level1"/>
      <w:bookmarkStart w:id="46" w:name="_Toc18569_WPSOffice_Level1"/>
      <w:bookmarkStart w:id="47" w:name="_Toc10850_WPSOffice_Level1"/>
      <w:bookmarkStart w:id="48" w:name="_Toc9340_WPSOffice_Level1"/>
      <w:bookmarkStart w:id="49" w:name="_Toc1338_WPSOffice_Level1"/>
      <w:bookmarkStart w:id="50" w:name="_Toc4532_WPSOffice_Level1"/>
      <w:r>
        <w:rPr>
          <w:rFonts w:hint="eastAsia" w:asciiTheme="minorEastAsia" w:hAnsiTheme="minorEastAsia" w:eastAsiaTheme="minorEastAsia" w:cstheme="minorEastAsia"/>
          <w:bCs/>
          <w:color w:val="auto"/>
          <w:sz w:val="48"/>
          <w:szCs w:val="48"/>
          <w:lang w:eastAsia="zh-CN"/>
        </w:rPr>
        <w:t>综合评审响应</w:t>
      </w:r>
      <w:r>
        <w:rPr>
          <w:rFonts w:hint="eastAsia" w:asciiTheme="minorEastAsia" w:hAnsiTheme="minorEastAsia" w:eastAsiaTheme="minorEastAsia" w:cstheme="minorEastAsia"/>
          <w:bCs/>
          <w:color w:val="auto"/>
          <w:sz w:val="48"/>
          <w:szCs w:val="48"/>
        </w:rPr>
        <w:t>文件</w:t>
      </w:r>
      <w:bookmarkEnd w:id="45"/>
      <w:bookmarkEnd w:id="46"/>
      <w:bookmarkEnd w:id="47"/>
      <w:bookmarkEnd w:id="48"/>
      <w:bookmarkEnd w:id="49"/>
      <w:bookmarkEnd w:id="50"/>
    </w:p>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 xml:space="preserve">                </w:t>
      </w:r>
    </w:p>
    <w:p>
      <w:pPr>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bCs/>
          <w:color w:val="auto"/>
          <w:sz w:val="30"/>
          <w:szCs w:val="30"/>
        </w:rPr>
      </w:pPr>
    </w:p>
    <w:p>
      <w:pPr>
        <w:kinsoku/>
        <w:wordWrap/>
        <w:topLinePunct w:val="0"/>
        <w:bidi w:val="0"/>
        <w:spacing w:line="360" w:lineRule="auto"/>
        <w:ind w:firstLine="2400" w:firstLineChars="800"/>
        <w:rPr>
          <w:rFonts w:hint="eastAsia" w:asciiTheme="minorEastAsia" w:hAnsiTheme="minorEastAsia" w:eastAsiaTheme="minorEastAsia" w:cstheme="minorEastAsia"/>
          <w:bCs/>
          <w:color w:val="auto"/>
          <w:sz w:val="30"/>
          <w:szCs w:val="30"/>
        </w:rPr>
      </w:pPr>
      <w:bookmarkStart w:id="51" w:name="_Toc8428_WPSOffice_Level1"/>
      <w:bookmarkStart w:id="52" w:name="_Toc8771_WPSOffice_Level1"/>
      <w:bookmarkStart w:id="53" w:name="_Toc4682_WPSOffice_Level1"/>
      <w:bookmarkStart w:id="54" w:name="_Toc7078_WPSOffice_Level1"/>
      <w:bookmarkStart w:id="55" w:name="_Toc19223_WPSOffice_Level1"/>
      <w:bookmarkStart w:id="56" w:name="_Toc9687_WPSOffice_Level1"/>
      <w:r>
        <w:rPr>
          <w:rFonts w:hint="eastAsia" w:asciiTheme="minorEastAsia" w:hAnsiTheme="minorEastAsia" w:eastAsiaTheme="minorEastAsia" w:cstheme="minorEastAsia"/>
          <w:bCs/>
          <w:color w:val="auto"/>
          <w:sz w:val="30"/>
          <w:szCs w:val="30"/>
        </w:rPr>
        <w:t>项目名称</w:t>
      </w:r>
      <w:bookmarkEnd w:id="51"/>
      <w:bookmarkEnd w:id="52"/>
      <w:r>
        <w:rPr>
          <w:rFonts w:hint="eastAsia" w:asciiTheme="minorEastAsia" w:hAnsiTheme="minorEastAsia" w:eastAsiaTheme="minorEastAsia" w:cstheme="minorEastAsia"/>
          <w:bCs/>
          <w:color w:val="auto"/>
          <w:sz w:val="30"/>
          <w:szCs w:val="30"/>
        </w:rPr>
        <w:t>：</w:t>
      </w:r>
      <w:bookmarkEnd w:id="53"/>
      <w:bookmarkEnd w:id="54"/>
      <w:bookmarkEnd w:id="55"/>
      <w:bookmarkEnd w:id="56"/>
      <w:r>
        <w:rPr>
          <w:rFonts w:hint="eastAsia" w:asciiTheme="minorEastAsia" w:hAnsiTheme="minorEastAsia" w:eastAsiaTheme="minorEastAsia" w:cstheme="minorEastAsia"/>
          <w:bCs/>
          <w:color w:val="auto"/>
          <w:sz w:val="30"/>
          <w:szCs w:val="30"/>
        </w:rPr>
        <w:t xml:space="preserve">                                </w:t>
      </w:r>
    </w:p>
    <w:p>
      <w:pPr>
        <w:kinsoku/>
        <w:wordWrap/>
        <w:topLinePunct w:val="0"/>
        <w:bidi w:val="0"/>
        <w:spacing w:line="360" w:lineRule="auto"/>
        <w:ind w:firstLine="2400" w:firstLineChars="800"/>
        <w:rPr>
          <w:rFonts w:hint="eastAsia" w:asciiTheme="minorEastAsia" w:hAnsiTheme="minorEastAsia" w:eastAsiaTheme="minorEastAsia" w:cstheme="minorEastAsia"/>
          <w:bCs/>
          <w:color w:val="auto"/>
          <w:sz w:val="30"/>
          <w:szCs w:val="30"/>
        </w:rPr>
      </w:pPr>
      <w:bookmarkStart w:id="57" w:name="_Toc32530_WPSOffice_Level1"/>
      <w:bookmarkStart w:id="58" w:name="_Toc22549_WPSOffice_Level1"/>
      <w:bookmarkStart w:id="59" w:name="_Toc6944_WPSOffice_Level1"/>
      <w:bookmarkStart w:id="60" w:name="_Toc28881_WPSOffice_Level1"/>
      <w:bookmarkStart w:id="61" w:name="_Toc17605_WPSOffice_Level1"/>
      <w:bookmarkStart w:id="62" w:name="_Toc16643_WPSOffice_Level1"/>
      <w:r>
        <w:rPr>
          <w:rFonts w:hint="eastAsia" w:asciiTheme="minorEastAsia" w:hAnsiTheme="minorEastAsia" w:eastAsiaTheme="minorEastAsia" w:cstheme="minorEastAsia"/>
          <w:bCs/>
          <w:color w:val="auto"/>
          <w:sz w:val="30"/>
          <w:szCs w:val="30"/>
          <w:lang w:eastAsia="zh-CN"/>
        </w:rPr>
        <w:t>项目</w:t>
      </w:r>
      <w:r>
        <w:rPr>
          <w:rFonts w:hint="eastAsia" w:asciiTheme="minorEastAsia" w:hAnsiTheme="minorEastAsia" w:eastAsiaTheme="minorEastAsia" w:cstheme="minorEastAsia"/>
          <w:bCs/>
          <w:color w:val="auto"/>
          <w:sz w:val="30"/>
          <w:szCs w:val="30"/>
        </w:rPr>
        <w:t>编号：</w:t>
      </w:r>
      <w:bookmarkEnd w:id="57"/>
      <w:bookmarkEnd w:id="58"/>
      <w:bookmarkEnd w:id="59"/>
      <w:bookmarkEnd w:id="60"/>
      <w:bookmarkEnd w:id="61"/>
      <w:bookmarkEnd w:id="62"/>
    </w:p>
    <w:p>
      <w:pPr>
        <w:kinsoku/>
        <w:wordWrap/>
        <w:topLinePunct w:val="0"/>
        <w:bidi w:val="0"/>
        <w:spacing w:line="360" w:lineRule="auto"/>
        <w:jc w:val="center"/>
        <w:rPr>
          <w:rFonts w:hint="eastAsia" w:asciiTheme="minorEastAsia" w:hAnsiTheme="minorEastAsia" w:eastAsiaTheme="minorEastAsia" w:cstheme="minorEastAsia"/>
          <w:bCs/>
          <w:color w:val="auto"/>
          <w:sz w:val="30"/>
          <w:szCs w:val="30"/>
        </w:rPr>
      </w:pPr>
    </w:p>
    <w:p>
      <w:pPr>
        <w:kinsoku/>
        <w:wordWrap/>
        <w:topLinePunct w:val="0"/>
        <w:bidi w:val="0"/>
        <w:spacing w:line="360" w:lineRule="auto"/>
        <w:rPr>
          <w:rFonts w:hint="eastAsia" w:asciiTheme="minorEastAsia" w:hAnsiTheme="minorEastAsia" w:eastAsiaTheme="minorEastAsia" w:cstheme="minorEastAsia"/>
          <w:bCs/>
          <w:color w:val="auto"/>
          <w:sz w:val="30"/>
          <w:szCs w:val="30"/>
        </w:rPr>
      </w:pPr>
    </w:p>
    <w:p>
      <w:pPr>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kinsoku/>
        <w:wordWrap/>
        <w:topLinePunct w:val="0"/>
        <w:bidi w:val="0"/>
        <w:spacing w:line="360" w:lineRule="auto"/>
        <w:rPr>
          <w:rFonts w:hint="eastAsia" w:asciiTheme="minorEastAsia" w:hAnsiTheme="minorEastAsia" w:eastAsiaTheme="minorEastAsia" w:cstheme="minorEastAsia"/>
          <w:bCs/>
          <w:color w:val="auto"/>
          <w:sz w:val="24"/>
          <w:szCs w:val="24"/>
        </w:rPr>
      </w:pPr>
    </w:p>
    <w:p>
      <w:pPr>
        <w:kinsoku/>
        <w:wordWrap/>
        <w:topLinePunct w:val="0"/>
        <w:bidi w:val="0"/>
        <w:spacing w:line="360" w:lineRule="auto"/>
        <w:rPr>
          <w:rFonts w:hint="eastAsia" w:asciiTheme="minorEastAsia" w:hAnsiTheme="minorEastAsia" w:eastAsiaTheme="minorEastAsia" w:cstheme="minorEastAsia"/>
          <w:bCs/>
          <w:color w:val="auto"/>
          <w:sz w:val="24"/>
          <w:szCs w:val="24"/>
        </w:rPr>
      </w:pPr>
    </w:p>
    <w:p>
      <w:pPr>
        <w:kinsoku/>
        <w:wordWrap/>
        <w:topLinePunct w:val="0"/>
        <w:bidi w:val="0"/>
        <w:spacing w:line="360" w:lineRule="auto"/>
        <w:ind w:firstLine="1920" w:firstLineChars="8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eastAsia="zh-CN"/>
        </w:rPr>
        <w:t>供应商名称</w:t>
      </w:r>
      <w:r>
        <w:rPr>
          <w:rFonts w:hint="eastAsia" w:asciiTheme="minorEastAsia" w:hAnsiTheme="minorEastAsia" w:eastAsiaTheme="minorEastAsia" w:cstheme="minorEastAsia"/>
          <w:bCs/>
          <w:color w:val="auto"/>
          <w:sz w:val="24"/>
          <w:szCs w:val="24"/>
        </w:rPr>
        <w:t>：</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（盖章）</w:t>
      </w:r>
    </w:p>
    <w:p>
      <w:pPr>
        <w:kinsoku/>
        <w:wordWrap/>
        <w:topLinePunct w:val="0"/>
        <w:bidi w:val="0"/>
        <w:spacing w:line="360" w:lineRule="auto"/>
        <w:ind w:firstLine="1920" w:firstLineChars="800"/>
        <w:rPr>
          <w:rFonts w:hint="eastAsia" w:asciiTheme="minorEastAsia" w:hAnsiTheme="minorEastAsia" w:eastAsiaTheme="minorEastAsia" w:cstheme="minorEastAsia"/>
          <w:bCs/>
          <w:color w:val="auto"/>
          <w:sz w:val="24"/>
          <w:szCs w:val="24"/>
        </w:rPr>
      </w:pPr>
    </w:p>
    <w:p>
      <w:pPr>
        <w:kinsoku/>
        <w:wordWrap/>
        <w:topLinePunct w:val="0"/>
        <w:bidi w:val="0"/>
        <w:spacing w:line="360" w:lineRule="auto"/>
        <w:ind w:firstLine="1920" w:firstLineChars="800"/>
        <w:rPr>
          <w:rFonts w:hint="eastAsia" w:asciiTheme="minorEastAsia" w:hAnsiTheme="minorEastAsia" w:eastAsiaTheme="minorEastAsia" w:cstheme="minorEastAsia"/>
          <w:bCs/>
          <w:color w:val="auto"/>
          <w:sz w:val="24"/>
          <w:szCs w:val="24"/>
          <w:u w:val="single"/>
        </w:rPr>
      </w:pPr>
      <w:r>
        <w:rPr>
          <w:rFonts w:hint="eastAsia" w:asciiTheme="minorEastAsia" w:hAnsiTheme="minorEastAsia" w:eastAsiaTheme="minorEastAsia" w:cstheme="minorEastAsia"/>
          <w:bCs/>
          <w:color w:val="auto"/>
          <w:sz w:val="24"/>
          <w:szCs w:val="24"/>
        </w:rPr>
        <w:t>授权代表人：</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（签字）</w:t>
      </w:r>
    </w:p>
    <w:p>
      <w:pPr>
        <w:kinsoku/>
        <w:wordWrap/>
        <w:topLinePunct w:val="0"/>
        <w:bidi w:val="0"/>
        <w:spacing w:line="360" w:lineRule="auto"/>
        <w:ind w:firstLine="3000" w:firstLineChars="1250"/>
        <w:rPr>
          <w:rFonts w:hint="eastAsia" w:asciiTheme="minorEastAsia" w:hAnsiTheme="minorEastAsia" w:eastAsiaTheme="minorEastAsia" w:cstheme="minorEastAsia"/>
          <w:bCs/>
          <w:color w:val="auto"/>
          <w:sz w:val="24"/>
          <w:szCs w:val="24"/>
          <w:u w:val="single"/>
        </w:rPr>
      </w:pPr>
    </w:p>
    <w:p>
      <w:pPr>
        <w:kinsoku/>
        <w:wordWrap/>
        <w:topLinePunct w:val="0"/>
        <w:bidi w:val="0"/>
        <w:spacing w:line="360" w:lineRule="auto"/>
        <w:ind w:firstLine="3000" w:firstLineChars="125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年</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月</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日</w:t>
      </w:r>
    </w:p>
    <w:p>
      <w:pPr>
        <w:kinsoku/>
        <w:wordWrap/>
        <w:topLinePunct w:val="0"/>
        <w:bidi w:val="0"/>
        <w:spacing w:line="360" w:lineRule="auto"/>
        <w:jc w:val="both"/>
        <w:rPr>
          <w:rFonts w:hint="eastAsia" w:asciiTheme="minorEastAsia" w:hAnsiTheme="minorEastAsia" w:eastAsiaTheme="minorEastAsia" w:cstheme="minorEastAsia"/>
          <w:bCs/>
          <w:color w:val="auto"/>
          <w:sz w:val="24"/>
          <w:szCs w:val="24"/>
          <w:lang w:val="zh-CN"/>
        </w:rPr>
      </w:pPr>
      <w:bookmarkStart w:id="63" w:name="_Toc118878849"/>
    </w:p>
    <w:p>
      <w:pPr>
        <w:kinsoku/>
        <w:wordWrap/>
        <w:topLinePunct w:val="0"/>
        <w:bidi w:val="0"/>
        <w:spacing w:line="360" w:lineRule="auto"/>
        <w:jc w:val="center"/>
        <w:rPr>
          <w:rFonts w:hint="eastAsia" w:asciiTheme="minorEastAsia" w:hAnsiTheme="minorEastAsia" w:eastAsiaTheme="minorEastAsia" w:cstheme="minorEastAsia"/>
          <w:b/>
          <w:bCs w:val="0"/>
          <w:color w:val="auto"/>
          <w:sz w:val="32"/>
          <w:szCs w:val="32"/>
        </w:rPr>
      </w:pPr>
      <w:bookmarkStart w:id="64" w:name="_Toc17099_WPSOffice_Level1"/>
      <w:bookmarkStart w:id="65" w:name="_Toc19328_WPSOffice_Level1"/>
      <w:bookmarkStart w:id="66" w:name="_Toc11582_WPSOffice_Level2"/>
      <w:bookmarkStart w:id="67" w:name="_Toc31698_WPSOffice_Level2"/>
      <w:bookmarkStart w:id="68" w:name="_Toc20924_WPSOffice_Level1"/>
      <w:r>
        <w:rPr>
          <w:rFonts w:hint="eastAsia" w:asciiTheme="minorEastAsia" w:hAnsiTheme="minorEastAsia" w:eastAsiaTheme="minorEastAsia" w:cstheme="minorEastAsia"/>
          <w:b/>
          <w:bCs w:val="0"/>
          <w:color w:val="auto"/>
          <w:sz w:val="32"/>
          <w:szCs w:val="32"/>
        </w:rPr>
        <w:t>目   录</w:t>
      </w:r>
      <w:bookmarkEnd w:id="64"/>
      <w:bookmarkEnd w:id="65"/>
      <w:bookmarkEnd w:id="66"/>
      <w:bookmarkEnd w:id="67"/>
      <w:bookmarkEnd w:id="68"/>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（一）响应函</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（二）响应函</w:t>
      </w:r>
      <w:r>
        <w:rPr>
          <w:rFonts w:hint="eastAsia" w:asciiTheme="minorEastAsia" w:hAnsiTheme="minorEastAsia" w:eastAsiaTheme="minorEastAsia" w:cstheme="minorEastAsia"/>
          <w:color w:val="auto"/>
          <w:sz w:val="24"/>
          <w:szCs w:val="24"/>
          <w:lang w:eastAsia="zh-CN"/>
        </w:rPr>
        <w:t>附录</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（三）</w:t>
      </w:r>
      <w:r>
        <w:rPr>
          <w:rFonts w:hint="eastAsia" w:asciiTheme="minorEastAsia" w:hAnsiTheme="minorEastAsia" w:eastAsiaTheme="minorEastAsia" w:cstheme="minorEastAsia"/>
          <w:color w:val="auto"/>
          <w:sz w:val="24"/>
          <w:szCs w:val="24"/>
        </w:rPr>
        <w:t>分项价格表</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（四）商务响应表</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（五）资格证明文件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（六）类似业绩</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（七）法定代表人身份证明</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（八）法人授权委托书</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（九）投标保证金</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（十）资格证明文件</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（十一）项目实施方案</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（十二）与本项目有关的其他资料</w:t>
      </w:r>
    </w:p>
    <w:p>
      <w:pPr>
        <w:pStyle w:val="2"/>
        <w:pageBreakBefore/>
        <w:kinsoku/>
        <w:wordWrap/>
        <w:topLinePunct w:val="0"/>
        <w:bidi w:val="0"/>
        <w:spacing w:before="120" w:beforeLines="50" w:after="0" w:line="360" w:lineRule="auto"/>
        <w:jc w:val="center"/>
        <w:rPr>
          <w:rFonts w:hint="eastAsia" w:asciiTheme="minorEastAsia" w:hAnsiTheme="minorEastAsia" w:eastAsiaTheme="minorEastAsia" w:cstheme="minorEastAsia"/>
          <w:bCs w:val="0"/>
          <w:color w:val="auto"/>
          <w:sz w:val="28"/>
          <w:szCs w:val="28"/>
        </w:rPr>
      </w:pPr>
      <w:bookmarkStart w:id="69" w:name="_Toc237920950"/>
      <w:bookmarkStart w:id="70" w:name="_Toc7231_WPSOffice_Level2"/>
      <w:bookmarkStart w:id="71" w:name="_Toc1129_WPSOffice_Level2"/>
      <w:bookmarkStart w:id="72" w:name="_Toc19146"/>
      <w:bookmarkStart w:id="73" w:name="_Toc28357_WPSOffice_Level2"/>
      <w:bookmarkStart w:id="74" w:name="_Toc8599_WPSOffice_Level2"/>
      <w:bookmarkStart w:id="75" w:name="_Toc31379"/>
      <w:r>
        <w:rPr>
          <w:rFonts w:hint="eastAsia" w:asciiTheme="minorEastAsia" w:hAnsiTheme="minorEastAsia" w:eastAsiaTheme="minorEastAsia" w:cstheme="minorEastAsia"/>
          <w:bCs w:val="0"/>
          <w:color w:val="auto"/>
          <w:sz w:val="28"/>
          <w:szCs w:val="28"/>
        </w:rPr>
        <w:t>（一）</w:t>
      </w:r>
      <w:r>
        <w:rPr>
          <w:rFonts w:hint="eastAsia" w:asciiTheme="minorEastAsia" w:hAnsiTheme="minorEastAsia" w:eastAsiaTheme="minorEastAsia" w:cstheme="minorEastAsia"/>
          <w:bCs w:val="0"/>
          <w:color w:val="auto"/>
          <w:sz w:val="28"/>
          <w:szCs w:val="28"/>
          <w:lang w:eastAsia="zh-CN"/>
        </w:rPr>
        <w:t>响应</w:t>
      </w:r>
      <w:r>
        <w:rPr>
          <w:rFonts w:hint="eastAsia" w:asciiTheme="minorEastAsia" w:hAnsiTheme="minorEastAsia" w:eastAsiaTheme="minorEastAsia" w:cstheme="minorEastAsia"/>
          <w:bCs w:val="0"/>
          <w:color w:val="auto"/>
          <w:sz w:val="28"/>
          <w:szCs w:val="28"/>
        </w:rPr>
        <w:t>函</w:t>
      </w:r>
      <w:bookmarkEnd w:id="63"/>
      <w:bookmarkEnd w:id="69"/>
      <w:bookmarkEnd w:id="70"/>
      <w:bookmarkEnd w:id="71"/>
      <w:bookmarkEnd w:id="72"/>
      <w:bookmarkEnd w:id="73"/>
      <w:bookmarkEnd w:id="74"/>
      <w:bookmarkEnd w:id="75"/>
    </w:p>
    <w:p>
      <w:pPr>
        <w:pStyle w:val="14"/>
        <w:keepNext w:val="0"/>
        <w:keepLines w:val="0"/>
        <w:pageBreakBefore w:val="0"/>
        <w:widowControl w:val="0"/>
        <w:kinsoku/>
        <w:wordWrap/>
        <w:overflowPunct/>
        <w:topLinePunct w:val="0"/>
        <w:bidi w:val="0"/>
        <w:snapToGrid/>
        <w:spacing w:line="360" w:lineRule="auto"/>
        <w:jc w:val="both"/>
        <w:rPr>
          <w:rFonts w:hint="eastAsia" w:asciiTheme="minorEastAsia" w:hAnsiTheme="minorEastAsia" w:eastAsiaTheme="minorEastAsia" w:cstheme="minorEastAsia"/>
          <w:color w:val="auto"/>
          <w:sz w:val="24"/>
          <w:szCs w:val="24"/>
        </w:rPr>
      </w:pPr>
      <w:bookmarkStart w:id="76" w:name="_Toc26377_WPSOffice_Level2"/>
      <w:bookmarkStart w:id="77" w:name="_Toc32332"/>
      <w:bookmarkStart w:id="78" w:name="_Toc18794"/>
      <w:bookmarkStart w:id="79" w:name="_Toc25168_WPSOffice_Level2"/>
      <w:bookmarkStart w:id="80" w:name="_Toc118878850"/>
      <w:bookmarkStart w:id="81" w:name="_Toc28851_WPSOffice_Level2"/>
      <w:bookmarkStart w:id="82" w:name="_Toc237920951"/>
      <w:bookmarkStart w:id="83" w:name="_Toc27493_WPSOffice_Level2"/>
      <w:r>
        <w:rPr>
          <w:rFonts w:hint="eastAsia" w:asciiTheme="minorEastAsia" w:hAnsiTheme="minorEastAsia" w:eastAsiaTheme="minorEastAsia" w:cstheme="minorEastAsia"/>
          <w:color w:val="auto"/>
          <w:sz w:val="24"/>
        </w:rPr>
        <w:t xml:space="preserve"> </w:t>
      </w:r>
      <w:r>
        <w:rPr>
          <w:rFonts w:hint="eastAsia" w:asciiTheme="minorEastAsia" w:hAnsiTheme="minorEastAsia" w:eastAsiaTheme="minorEastAsia" w:cstheme="minorEastAsia"/>
          <w:color w:val="auto"/>
          <w:sz w:val="24"/>
          <w:szCs w:val="24"/>
        </w:rPr>
        <w:t xml:space="preserve">致 </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u w:val="single"/>
          <w:lang w:eastAsia="zh-CN"/>
        </w:rPr>
        <w:t>采购人</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rPr>
        <w:t>：</w:t>
      </w:r>
    </w:p>
    <w:p>
      <w:pPr>
        <w:keepNext w:val="0"/>
        <w:keepLines w:val="0"/>
        <w:pageBreakBefore w:val="0"/>
        <w:widowControl w:val="0"/>
        <w:kinsoku/>
        <w:wordWrap/>
        <w:overflowPunct/>
        <w:topLinePunct w:val="0"/>
        <w:bidi w:val="0"/>
        <w:snapToGrid/>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我方收到贵公司</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lang w:eastAsia="zh-CN"/>
        </w:rPr>
        <w:t>（项目名称）综合评审</w:t>
      </w:r>
      <w:r>
        <w:rPr>
          <w:rFonts w:hint="eastAsia" w:asciiTheme="minorEastAsia" w:hAnsiTheme="minorEastAsia" w:eastAsiaTheme="minorEastAsia" w:cstheme="minorEastAsia"/>
          <w:color w:val="auto"/>
          <w:sz w:val="24"/>
          <w:szCs w:val="24"/>
        </w:rPr>
        <w:t>文件，经仔细阅读和研究，我方决定参加投标。并向贵公司承诺：</w:t>
      </w:r>
    </w:p>
    <w:p>
      <w:pPr>
        <w:pStyle w:val="33"/>
        <w:keepNext w:val="0"/>
        <w:keepLines w:val="0"/>
        <w:pageBreakBefore w:val="0"/>
        <w:widowControl w:val="0"/>
        <w:kinsoku/>
        <w:wordWrap/>
        <w:overflowPunct/>
        <w:topLinePunct w:val="0"/>
        <w:bidi w:val="0"/>
        <w:snapToGrid/>
        <w:spacing w:line="360" w:lineRule="auto"/>
        <w:ind w:firstLine="482" w:firstLineChars="200"/>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rPr>
        <w:t>投标</w:t>
      </w:r>
      <w:r>
        <w:rPr>
          <w:rFonts w:hint="eastAsia" w:asciiTheme="minorEastAsia" w:hAnsiTheme="minorEastAsia" w:eastAsiaTheme="minorEastAsia" w:cstheme="minorEastAsia"/>
          <w:b/>
          <w:bCs/>
          <w:color w:val="auto"/>
          <w:sz w:val="24"/>
          <w:szCs w:val="24"/>
          <w:lang w:eastAsia="zh-CN"/>
        </w:rPr>
        <w:t>价格为：</w:t>
      </w:r>
      <w:r>
        <w:rPr>
          <w:rFonts w:hint="eastAsia" w:asciiTheme="minorEastAsia" w:hAnsiTheme="minorEastAsia" w:eastAsiaTheme="minorEastAsia" w:cstheme="minorEastAsia"/>
          <w:b/>
          <w:bCs/>
          <w:color w:val="auto"/>
          <w:sz w:val="24"/>
          <w:szCs w:val="24"/>
          <w:u w:val="single"/>
          <w:lang w:eastAsia="zh-CN"/>
        </w:rPr>
        <w:t>大写：</w:t>
      </w:r>
      <w:r>
        <w:rPr>
          <w:rFonts w:hint="eastAsia" w:asciiTheme="minorEastAsia" w:hAnsiTheme="minorEastAsia" w:eastAsiaTheme="minorEastAsia" w:cstheme="minorEastAsia"/>
          <w:b/>
          <w:bCs/>
          <w:color w:val="auto"/>
          <w:sz w:val="24"/>
          <w:szCs w:val="24"/>
          <w:u w:val="single"/>
          <w:lang w:val="en-US" w:eastAsia="zh-CN"/>
        </w:rPr>
        <w:t xml:space="preserve">              （小写：       元） </w:t>
      </w:r>
      <w:r>
        <w:rPr>
          <w:rFonts w:hint="eastAsia" w:asciiTheme="minorEastAsia" w:hAnsiTheme="minorEastAsia" w:eastAsiaTheme="minorEastAsia" w:cstheme="minorEastAsia"/>
          <w:b/>
          <w:bCs/>
          <w:color w:val="auto"/>
          <w:sz w:val="24"/>
          <w:szCs w:val="24"/>
          <w:u w:val="single"/>
          <w:lang w:eastAsia="zh-CN"/>
        </w:rPr>
        <w:t>。</w:t>
      </w:r>
    </w:p>
    <w:p>
      <w:pPr>
        <w:pStyle w:val="33"/>
        <w:keepNext w:val="0"/>
        <w:keepLines w:val="0"/>
        <w:pageBreakBefore w:val="0"/>
        <w:widowControl w:val="0"/>
        <w:kinsoku/>
        <w:wordWrap/>
        <w:overflowPunct/>
        <w:topLinePunct w:val="0"/>
        <w:bidi w:val="0"/>
        <w:snapToGrid/>
        <w:spacing w:line="360" w:lineRule="auto"/>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1、我方愿意按照</w:t>
      </w:r>
      <w:r>
        <w:rPr>
          <w:rFonts w:hint="eastAsia" w:asciiTheme="minorEastAsia" w:hAnsiTheme="minorEastAsia" w:eastAsiaTheme="minorEastAsia" w:cstheme="minorEastAsia"/>
          <w:color w:val="auto"/>
          <w:sz w:val="24"/>
          <w:szCs w:val="24"/>
          <w:lang w:eastAsia="zh-CN"/>
        </w:rPr>
        <w:t>综合评审</w:t>
      </w:r>
      <w:r>
        <w:rPr>
          <w:rFonts w:hint="eastAsia" w:asciiTheme="minorEastAsia" w:hAnsiTheme="minorEastAsia" w:eastAsiaTheme="minorEastAsia" w:cstheme="minorEastAsia"/>
          <w:color w:val="auto"/>
          <w:sz w:val="24"/>
          <w:szCs w:val="24"/>
        </w:rPr>
        <w:t>文件的一切要求，提供以上标段项目的所有内容，我方的投标报价包含人员费用、节假日加班费用、管理费用、装备费用、税费等所有费用，合同期内不再追加任何费用。</w:t>
      </w:r>
    </w:p>
    <w:p>
      <w:pPr>
        <w:keepNext w:val="0"/>
        <w:keepLines w:val="0"/>
        <w:pageBreakBefore w:val="0"/>
        <w:widowControl w:val="0"/>
        <w:kinsoku/>
        <w:wordWrap/>
        <w:overflowPunct/>
        <w:topLinePunct w:val="0"/>
        <w:bidi w:val="0"/>
        <w:snapToGrid/>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2、如果我方的投标书被接受，我方将严格履行</w:t>
      </w:r>
      <w:r>
        <w:rPr>
          <w:rFonts w:hint="eastAsia" w:asciiTheme="minorEastAsia" w:hAnsiTheme="minorEastAsia" w:eastAsiaTheme="minorEastAsia" w:cstheme="minorEastAsia"/>
          <w:color w:val="auto"/>
          <w:sz w:val="24"/>
          <w:szCs w:val="24"/>
          <w:lang w:eastAsia="zh-CN"/>
        </w:rPr>
        <w:t>综合评审</w:t>
      </w:r>
      <w:r>
        <w:rPr>
          <w:rFonts w:hint="eastAsia" w:asciiTheme="minorEastAsia" w:hAnsiTheme="minorEastAsia" w:eastAsiaTheme="minorEastAsia" w:cstheme="minorEastAsia"/>
          <w:color w:val="auto"/>
          <w:sz w:val="24"/>
          <w:szCs w:val="24"/>
        </w:rPr>
        <w:t>文件中规定的每一项要求，严格履行合同的责任和义务，保证按期、按质履行合同，完成合同内容所规定的全部工作。</w:t>
      </w:r>
    </w:p>
    <w:p>
      <w:pPr>
        <w:keepNext w:val="0"/>
        <w:keepLines w:val="0"/>
        <w:pageBreakBefore w:val="0"/>
        <w:widowControl w:val="0"/>
        <w:kinsoku/>
        <w:wordWrap/>
        <w:overflowPunct/>
        <w:topLinePunct w:val="0"/>
        <w:bidi w:val="0"/>
        <w:snapToGrid/>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3、我方同意按</w:t>
      </w:r>
      <w:r>
        <w:rPr>
          <w:rFonts w:hint="eastAsia" w:asciiTheme="minorEastAsia" w:hAnsiTheme="minorEastAsia" w:eastAsiaTheme="minorEastAsia" w:cstheme="minorEastAsia"/>
          <w:color w:val="auto"/>
          <w:sz w:val="24"/>
          <w:szCs w:val="24"/>
          <w:lang w:eastAsia="zh-CN"/>
        </w:rPr>
        <w:t>综合评审</w:t>
      </w:r>
      <w:r>
        <w:rPr>
          <w:rFonts w:hint="eastAsia" w:asciiTheme="minorEastAsia" w:hAnsiTheme="minorEastAsia" w:eastAsiaTheme="minorEastAsia" w:cstheme="minorEastAsia"/>
          <w:color w:val="auto"/>
          <w:sz w:val="24"/>
          <w:szCs w:val="24"/>
        </w:rPr>
        <w:t>文件中的规定，本投标书的有效期限为开标后</w:t>
      </w:r>
      <w:r>
        <w:rPr>
          <w:rFonts w:hint="eastAsia" w:asciiTheme="minorEastAsia" w:hAnsiTheme="minorEastAsia" w:eastAsiaTheme="minorEastAsia" w:cstheme="minorEastAsia"/>
          <w:b/>
          <w:bCs/>
          <w:color w:val="auto"/>
          <w:sz w:val="24"/>
          <w:szCs w:val="24"/>
          <w:u w:val="single"/>
        </w:rPr>
        <w:t>60天</w:t>
      </w:r>
      <w:r>
        <w:rPr>
          <w:rFonts w:hint="eastAsia" w:asciiTheme="minorEastAsia" w:hAnsiTheme="minorEastAsia" w:eastAsiaTheme="minorEastAsia" w:cstheme="minorEastAsia"/>
          <w:color w:val="auto"/>
          <w:sz w:val="24"/>
          <w:szCs w:val="24"/>
        </w:rPr>
        <w:t>，如果我方在开标后规定的投标有效期内撤回投标，我方的投标保证金可被贵方没收。</w:t>
      </w:r>
    </w:p>
    <w:p>
      <w:pPr>
        <w:keepNext w:val="0"/>
        <w:keepLines w:val="0"/>
        <w:pageBreakBefore w:val="0"/>
        <w:widowControl w:val="0"/>
        <w:kinsoku/>
        <w:wordWrap/>
        <w:overflowPunct/>
        <w:topLinePunct w:val="0"/>
        <w:bidi w:val="0"/>
        <w:snapToGrid/>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4、我方愿意提供</w:t>
      </w:r>
      <w:r>
        <w:rPr>
          <w:rFonts w:hint="eastAsia" w:asciiTheme="minorEastAsia" w:hAnsiTheme="minorEastAsia" w:eastAsiaTheme="minorEastAsia" w:cstheme="minorEastAsia"/>
          <w:color w:val="auto"/>
          <w:sz w:val="24"/>
          <w:szCs w:val="24"/>
          <w:lang w:eastAsia="zh-CN"/>
        </w:rPr>
        <w:t>采购</w:t>
      </w:r>
      <w:r>
        <w:rPr>
          <w:rFonts w:hint="eastAsia" w:asciiTheme="minorEastAsia" w:hAnsiTheme="minorEastAsia" w:eastAsiaTheme="minorEastAsia" w:cstheme="minorEastAsia"/>
          <w:color w:val="auto"/>
          <w:sz w:val="24"/>
          <w:szCs w:val="24"/>
        </w:rPr>
        <w:t>方在</w:t>
      </w:r>
      <w:r>
        <w:rPr>
          <w:rFonts w:hint="eastAsia" w:asciiTheme="minorEastAsia" w:hAnsiTheme="minorEastAsia" w:eastAsiaTheme="minorEastAsia" w:cstheme="minorEastAsia"/>
          <w:color w:val="auto"/>
          <w:sz w:val="24"/>
          <w:szCs w:val="24"/>
          <w:lang w:eastAsia="zh-CN"/>
        </w:rPr>
        <w:t>综合评审</w:t>
      </w:r>
      <w:r>
        <w:rPr>
          <w:rFonts w:hint="eastAsia" w:asciiTheme="minorEastAsia" w:hAnsiTheme="minorEastAsia" w:eastAsiaTheme="minorEastAsia" w:cstheme="minorEastAsia"/>
          <w:color w:val="auto"/>
          <w:sz w:val="24"/>
          <w:szCs w:val="24"/>
        </w:rPr>
        <w:t>文件中要求的所有资料。也同意向贵方提供贵方可能另外要求的与我方投标有关的任何证据或资料。并保证所提供的资料全部是真实的、有效的，若有虚假，我方愿承担一切责任。</w:t>
      </w:r>
    </w:p>
    <w:p>
      <w:pPr>
        <w:keepNext w:val="0"/>
        <w:keepLines w:val="0"/>
        <w:pageBreakBefore w:val="0"/>
        <w:widowControl w:val="0"/>
        <w:kinsoku/>
        <w:wordWrap/>
        <w:overflowPunct/>
        <w:topLinePunct w:val="0"/>
        <w:bidi w:val="0"/>
        <w:snapToGrid/>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5、我方认为贵方有权决定中标者，还认为贵方有权接受或拒绝所有的投标者。</w:t>
      </w:r>
    </w:p>
    <w:p>
      <w:pPr>
        <w:keepNext w:val="0"/>
        <w:keepLines w:val="0"/>
        <w:pageBreakBefore w:val="0"/>
        <w:widowControl w:val="0"/>
        <w:kinsoku/>
        <w:wordWrap/>
        <w:overflowPunct/>
        <w:topLinePunct w:val="0"/>
        <w:bidi w:val="0"/>
        <w:snapToGrid/>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6、我方愿意遵守</w:t>
      </w:r>
      <w:r>
        <w:rPr>
          <w:rFonts w:hint="eastAsia" w:asciiTheme="minorEastAsia" w:hAnsiTheme="minorEastAsia" w:eastAsiaTheme="minorEastAsia" w:cstheme="minorEastAsia"/>
          <w:color w:val="auto"/>
          <w:sz w:val="24"/>
          <w:szCs w:val="24"/>
          <w:lang w:eastAsia="zh-CN"/>
        </w:rPr>
        <w:t>综合评审</w:t>
      </w:r>
      <w:r>
        <w:rPr>
          <w:rFonts w:hint="eastAsia" w:asciiTheme="minorEastAsia" w:hAnsiTheme="minorEastAsia" w:eastAsiaTheme="minorEastAsia" w:cstheme="minorEastAsia"/>
          <w:color w:val="auto"/>
          <w:sz w:val="24"/>
          <w:szCs w:val="24"/>
        </w:rPr>
        <w:t>公告及</w:t>
      </w:r>
      <w:r>
        <w:rPr>
          <w:rFonts w:hint="eastAsia" w:asciiTheme="minorEastAsia" w:hAnsiTheme="minorEastAsia" w:eastAsiaTheme="minorEastAsia" w:cstheme="minorEastAsia"/>
          <w:color w:val="auto"/>
          <w:sz w:val="24"/>
          <w:szCs w:val="24"/>
          <w:lang w:eastAsia="zh-CN"/>
        </w:rPr>
        <w:t>综合评审</w:t>
      </w:r>
      <w:r>
        <w:rPr>
          <w:rFonts w:hint="eastAsia" w:asciiTheme="minorEastAsia" w:hAnsiTheme="minorEastAsia" w:eastAsiaTheme="minorEastAsia" w:cstheme="minorEastAsia"/>
          <w:color w:val="auto"/>
          <w:sz w:val="24"/>
          <w:szCs w:val="24"/>
        </w:rPr>
        <w:t>文件中所列的收费标准。</w:t>
      </w:r>
    </w:p>
    <w:p>
      <w:pPr>
        <w:keepNext w:val="0"/>
        <w:keepLines w:val="0"/>
        <w:pageBreakBefore w:val="0"/>
        <w:widowControl w:val="0"/>
        <w:kinsoku/>
        <w:wordWrap/>
        <w:overflowPunct/>
        <w:topLinePunct w:val="0"/>
        <w:bidi w:val="0"/>
        <w:snapToGrid/>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7、我方承诺该项投标在开标后的全过程中保持有效，不作任何更改和变动。我方同意中标后若不履行投标文件的内容要求和各项承诺及义务的即被视为违约，我方的中标资格将被取消。</w:t>
      </w:r>
    </w:p>
    <w:p>
      <w:pPr>
        <w:keepNext w:val="0"/>
        <w:keepLines w:val="0"/>
        <w:pageBreakBefore w:val="0"/>
        <w:widowControl w:val="0"/>
        <w:kinsoku/>
        <w:wordWrap/>
        <w:overflowPunct/>
        <w:topLinePunct w:val="0"/>
        <w:bidi w:val="0"/>
        <w:snapToGrid/>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8、我方同意中标方若无法按约定条款履行义务等行为，</w:t>
      </w:r>
      <w:r>
        <w:rPr>
          <w:rFonts w:hint="eastAsia" w:asciiTheme="minorEastAsia" w:hAnsiTheme="minorEastAsia" w:eastAsiaTheme="minorEastAsia" w:cstheme="minorEastAsia"/>
          <w:color w:val="auto"/>
          <w:sz w:val="24"/>
          <w:szCs w:val="24"/>
          <w:lang w:eastAsia="zh-CN"/>
        </w:rPr>
        <w:t>采购</w:t>
      </w:r>
      <w:r>
        <w:rPr>
          <w:rFonts w:hint="eastAsia" w:asciiTheme="minorEastAsia" w:hAnsiTheme="minorEastAsia" w:eastAsiaTheme="minorEastAsia" w:cstheme="minorEastAsia"/>
          <w:color w:val="auto"/>
          <w:sz w:val="24"/>
          <w:szCs w:val="24"/>
        </w:rPr>
        <w:t>方有权取消我方的中标资格。</w:t>
      </w:r>
    </w:p>
    <w:p>
      <w:pPr>
        <w:keepNext w:val="0"/>
        <w:keepLines w:val="0"/>
        <w:pageBreakBefore w:val="0"/>
        <w:widowControl w:val="0"/>
        <w:kinsoku/>
        <w:wordWrap/>
        <w:overflowPunct/>
        <w:topLinePunct w:val="0"/>
        <w:bidi w:val="0"/>
        <w:snapToGrid/>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w:t>
      </w:r>
      <w:r>
        <w:rPr>
          <w:rFonts w:hint="eastAsia" w:asciiTheme="minorEastAsia" w:hAnsiTheme="minorEastAsia" w:eastAsiaTheme="minorEastAsia" w:cstheme="minorEastAsia"/>
          <w:color w:val="auto"/>
          <w:sz w:val="24"/>
          <w:szCs w:val="24"/>
          <w:lang w:val="en-US" w:eastAsia="zh-CN"/>
        </w:rPr>
        <w:t xml:space="preserve"> 9</w:t>
      </w:r>
      <w:r>
        <w:rPr>
          <w:rFonts w:hint="eastAsia" w:asciiTheme="minorEastAsia" w:hAnsiTheme="minorEastAsia" w:eastAsiaTheme="minorEastAsia" w:cstheme="minorEastAsia"/>
          <w:color w:val="auto"/>
          <w:sz w:val="24"/>
          <w:szCs w:val="24"/>
        </w:rPr>
        <w:t>、与本投标有关的通讯地址：</w:t>
      </w:r>
    </w:p>
    <w:p>
      <w:pPr>
        <w:pStyle w:val="33"/>
        <w:keepNext w:val="0"/>
        <w:keepLines w:val="0"/>
        <w:pageBreakBefore w:val="0"/>
        <w:widowControl w:val="0"/>
        <w:kinsoku/>
        <w:wordWrap/>
        <w:overflowPunct/>
        <w:topLinePunct w:val="0"/>
        <w:bidi w:val="0"/>
        <w:snapToGrid/>
        <w:spacing w:line="360" w:lineRule="auto"/>
        <w:ind w:firstLine="480" w:firstLineChars="200"/>
        <w:rPr>
          <w:rFonts w:hint="eastAsia" w:asciiTheme="minorEastAsia" w:hAnsiTheme="minorEastAsia" w:eastAsiaTheme="minorEastAsia" w:cstheme="minorEastAsia"/>
          <w:color w:val="auto"/>
          <w:sz w:val="24"/>
          <w:szCs w:val="24"/>
          <w:u w:val="single"/>
        </w:rPr>
      </w:pPr>
      <w:r>
        <w:rPr>
          <w:rFonts w:hint="eastAsia" w:asciiTheme="minorEastAsia" w:hAnsiTheme="minorEastAsia" w:eastAsiaTheme="minorEastAsia" w:cstheme="minorEastAsia"/>
          <w:color w:val="auto"/>
          <w:sz w:val="24"/>
          <w:szCs w:val="24"/>
        </w:rPr>
        <w:t>单    位：</w:t>
      </w:r>
      <w:r>
        <w:rPr>
          <w:rFonts w:hint="eastAsia" w:asciiTheme="minorEastAsia" w:hAnsiTheme="minorEastAsia" w:eastAsiaTheme="minorEastAsia" w:cstheme="minorEastAsia"/>
          <w:color w:val="auto"/>
          <w:sz w:val="24"/>
          <w:szCs w:val="24"/>
          <w:u w:val="single"/>
        </w:rPr>
        <w:t xml:space="preserve">                   </w:t>
      </w:r>
    </w:p>
    <w:p>
      <w:pPr>
        <w:pStyle w:val="33"/>
        <w:keepNext w:val="0"/>
        <w:keepLines w:val="0"/>
        <w:pageBreakBefore w:val="0"/>
        <w:widowControl w:val="0"/>
        <w:kinsoku/>
        <w:wordWrap/>
        <w:overflowPunct/>
        <w:topLinePunct w:val="0"/>
        <w:bidi w:val="0"/>
        <w:snapToGrid/>
        <w:spacing w:line="360" w:lineRule="auto"/>
        <w:ind w:firstLine="480" w:firstLineChars="200"/>
        <w:rPr>
          <w:rFonts w:hint="eastAsia" w:asciiTheme="minorEastAsia" w:hAnsiTheme="minorEastAsia" w:eastAsiaTheme="minorEastAsia" w:cstheme="minorEastAsia"/>
          <w:color w:val="auto"/>
          <w:sz w:val="24"/>
          <w:szCs w:val="24"/>
          <w:u w:val="single"/>
          <w:lang w:val="en-US" w:eastAsia="zh-CN"/>
        </w:rPr>
      </w:pPr>
      <w:r>
        <w:rPr>
          <w:rFonts w:hint="eastAsia" w:asciiTheme="minorEastAsia" w:hAnsiTheme="minorEastAsia" w:eastAsiaTheme="minorEastAsia" w:cstheme="minorEastAsia"/>
          <w:color w:val="auto"/>
          <w:sz w:val="24"/>
          <w:szCs w:val="24"/>
        </w:rPr>
        <w:t>联 系 人：</w:t>
      </w:r>
      <w:r>
        <w:rPr>
          <w:rFonts w:hint="eastAsia" w:asciiTheme="minorEastAsia" w:hAnsiTheme="minorEastAsia" w:eastAsiaTheme="minorEastAsia" w:cstheme="minorEastAsia"/>
          <w:color w:val="auto"/>
          <w:sz w:val="24"/>
          <w:szCs w:val="24"/>
          <w:u w:val="single"/>
        </w:rPr>
        <w:t xml:space="preserve">                   </w:t>
      </w:r>
    </w:p>
    <w:p>
      <w:pPr>
        <w:pStyle w:val="33"/>
        <w:keepNext w:val="0"/>
        <w:keepLines w:val="0"/>
        <w:pageBreakBefore w:val="0"/>
        <w:widowControl w:val="0"/>
        <w:kinsoku/>
        <w:wordWrap/>
        <w:overflowPunct/>
        <w:topLinePunct w:val="0"/>
        <w:bidi w:val="0"/>
        <w:snapToGrid/>
        <w:spacing w:line="360" w:lineRule="auto"/>
        <w:ind w:firstLine="480" w:firstLineChars="200"/>
        <w:rPr>
          <w:rFonts w:hint="eastAsia" w:asciiTheme="minorEastAsia" w:hAnsiTheme="minorEastAsia" w:eastAsiaTheme="minorEastAsia" w:cstheme="minorEastAsia"/>
          <w:color w:val="auto"/>
          <w:sz w:val="24"/>
          <w:szCs w:val="24"/>
          <w:u w:val="single"/>
        </w:rPr>
      </w:pPr>
      <w:r>
        <w:rPr>
          <w:rFonts w:hint="eastAsia" w:asciiTheme="minorEastAsia" w:hAnsiTheme="minorEastAsia" w:eastAsiaTheme="minorEastAsia" w:cstheme="minorEastAsia"/>
          <w:color w:val="auto"/>
          <w:sz w:val="24"/>
          <w:szCs w:val="24"/>
        </w:rPr>
        <w:t>地    址：</w:t>
      </w:r>
      <w:r>
        <w:rPr>
          <w:rFonts w:hint="eastAsia" w:asciiTheme="minorEastAsia" w:hAnsiTheme="minorEastAsia" w:eastAsiaTheme="minorEastAsia" w:cstheme="minorEastAsia"/>
          <w:color w:val="auto"/>
          <w:sz w:val="24"/>
          <w:szCs w:val="24"/>
          <w:u w:val="single"/>
        </w:rPr>
        <w:t xml:space="preserve">                   </w:t>
      </w:r>
    </w:p>
    <w:p>
      <w:pPr>
        <w:pStyle w:val="33"/>
        <w:keepNext w:val="0"/>
        <w:keepLines w:val="0"/>
        <w:pageBreakBefore w:val="0"/>
        <w:widowControl w:val="0"/>
        <w:kinsoku/>
        <w:wordWrap/>
        <w:overflowPunct/>
        <w:topLinePunct w:val="0"/>
        <w:bidi w:val="0"/>
        <w:snapToGrid/>
        <w:spacing w:line="360" w:lineRule="auto"/>
        <w:ind w:firstLine="480" w:firstLineChars="200"/>
        <w:rPr>
          <w:rFonts w:hint="eastAsia" w:asciiTheme="minorEastAsia" w:hAnsiTheme="minorEastAsia" w:eastAsiaTheme="minorEastAsia" w:cstheme="minorEastAsia"/>
          <w:color w:val="auto"/>
          <w:sz w:val="24"/>
          <w:szCs w:val="24"/>
          <w:u w:val="single"/>
        </w:rPr>
      </w:pPr>
      <w:r>
        <w:rPr>
          <w:rFonts w:hint="eastAsia" w:asciiTheme="minorEastAsia" w:hAnsiTheme="minorEastAsia" w:eastAsiaTheme="minorEastAsia" w:cstheme="minorEastAsia"/>
          <w:color w:val="auto"/>
          <w:sz w:val="24"/>
          <w:szCs w:val="24"/>
        </w:rPr>
        <w:t>邮政编码：</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u w:val="single"/>
          <w:lang w:val="en-US" w:eastAsia="zh-CN"/>
        </w:rPr>
        <w:t xml:space="preserve">  </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u w:val="single"/>
          <w:lang w:val="en-US" w:eastAsia="zh-CN"/>
        </w:rPr>
        <w:t xml:space="preserve"> </w:t>
      </w:r>
      <w:r>
        <w:rPr>
          <w:rFonts w:hint="eastAsia" w:asciiTheme="minorEastAsia" w:hAnsiTheme="minorEastAsia" w:eastAsiaTheme="minorEastAsia" w:cstheme="minorEastAsia"/>
          <w:color w:val="auto"/>
          <w:sz w:val="24"/>
          <w:szCs w:val="24"/>
          <w:u w:val="single"/>
        </w:rPr>
        <w:t xml:space="preserve">  </w:t>
      </w:r>
    </w:p>
    <w:p>
      <w:pPr>
        <w:pStyle w:val="33"/>
        <w:keepNext w:val="0"/>
        <w:keepLines w:val="0"/>
        <w:pageBreakBefore w:val="0"/>
        <w:widowControl w:val="0"/>
        <w:kinsoku/>
        <w:wordWrap/>
        <w:overflowPunct/>
        <w:topLinePunct w:val="0"/>
        <w:bidi w:val="0"/>
        <w:snapToGrid/>
        <w:spacing w:line="360" w:lineRule="auto"/>
        <w:ind w:firstLine="480" w:firstLineChars="200"/>
        <w:rPr>
          <w:rFonts w:hint="eastAsia" w:asciiTheme="minorEastAsia" w:hAnsiTheme="minorEastAsia" w:eastAsiaTheme="minorEastAsia" w:cstheme="minorEastAsia"/>
          <w:color w:val="auto"/>
          <w:sz w:val="24"/>
          <w:szCs w:val="24"/>
          <w:u w:val="single"/>
        </w:rPr>
      </w:pPr>
      <w:r>
        <w:rPr>
          <w:rFonts w:hint="eastAsia" w:asciiTheme="minorEastAsia" w:hAnsiTheme="minorEastAsia" w:eastAsiaTheme="minorEastAsia" w:cstheme="minorEastAsia"/>
          <w:color w:val="auto"/>
          <w:sz w:val="24"/>
          <w:szCs w:val="24"/>
        </w:rPr>
        <w:t>联系电话：</w:t>
      </w:r>
      <w:r>
        <w:rPr>
          <w:rFonts w:hint="eastAsia" w:asciiTheme="minorEastAsia" w:hAnsiTheme="minorEastAsia" w:eastAsiaTheme="minorEastAsia" w:cstheme="minorEastAsia"/>
          <w:color w:val="auto"/>
          <w:sz w:val="24"/>
          <w:szCs w:val="24"/>
          <w:u w:val="single"/>
        </w:rPr>
        <w:t xml:space="preserve">                   </w:t>
      </w:r>
    </w:p>
    <w:p>
      <w:pPr>
        <w:pStyle w:val="33"/>
        <w:keepNext w:val="0"/>
        <w:keepLines w:val="0"/>
        <w:pageBreakBefore w:val="0"/>
        <w:widowControl w:val="0"/>
        <w:kinsoku/>
        <w:wordWrap/>
        <w:overflowPunct/>
        <w:topLinePunct w:val="0"/>
        <w:bidi w:val="0"/>
        <w:snapToGrid/>
        <w:spacing w:line="360" w:lineRule="auto"/>
        <w:ind w:firstLine="480" w:firstLineChars="200"/>
        <w:rPr>
          <w:rFonts w:hint="eastAsia" w:asciiTheme="minorEastAsia" w:hAnsiTheme="minorEastAsia" w:eastAsiaTheme="minorEastAsia" w:cstheme="minorEastAsia"/>
          <w:color w:val="auto"/>
          <w:sz w:val="24"/>
          <w:szCs w:val="24"/>
          <w:u w:val="single"/>
        </w:rPr>
      </w:pPr>
      <w:r>
        <w:rPr>
          <w:rFonts w:hint="eastAsia" w:asciiTheme="minorEastAsia" w:hAnsiTheme="minorEastAsia" w:eastAsiaTheme="minorEastAsia" w:cstheme="minorEastAsia"/>
          <w:color w:val="auto"/>
          <w:sz w:val="24"/>
          <w:szCs w:val="24"/>
        </w:rPr>
        <w:t>传    真：</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u w:val="single"/>
          <w:lang w:val="en-US" w:eastAsia="zh-CN"/>
        </w:rPr>
        <w:t xml:space="preserve"> </w:t>
      </w:r>
      <w:r>
        <w:rPr>
          <w:rFonts w:hint="eastAsia" w:asciiTheme="minorEastAsia" w:hAnsiTheme="minorEastAsia" w:eastAsiaTheme="minorEastAsia" w:cstheme="minorEastAsia"/>
          <w:color w:val="auto"/>
          <w:sz w:val="24"/>
          <w:szCs w:val="24"/>
          <w:u w:val="single"/>
        </w:rPr>
        <w:t xml:space="preserve">      </w:t>
      </w:r>
    </w:p>
    <w:p>
      <w:pPr>
        <w:keepNext w:val="0"/>
        <w:keepLines w:val="0"/>
        <w:pageBreakBefore w:val="0"/>
        <w:widowControl w:val="0"/>
        <w:kinsoku/>
        <w:wordWrap/>
        <w:overflowPunct/>
        <w:topLinePunct w:val="0"/>
        <w:bidi w:val="0"/>
        <w:snapToGrid/>
        <w:spacing w:line="360" w:lineRule="auto"/>
        <w:ind w:firstLine="481"/>
        <w:rPr>
          <w:rFonts w:hint="eastAsia" w:asciiTheme="minorEastAsia" w:hAnsiTheme="minorEastAsia" w:eastAsiaTheme="minorEastAsia" w:cstheme="minorEastAsia"/>
          <w:color w:val="auto"/>
          <w:sz w:val="24"/>
          <w:szCs w:val="24"/>
          <w:u w:val="single"/>
        </w:rPr>
      </w:pPr>
      <w:r>
        <w:rPr>
          <w:rFonts w:hint="eastAsia" w:asciiTheme="minorEastAsia" w:hAnsiTheme="minorEastAsia" w:eastAsiaTheme="minorEastAsia" w:cstheme="minorEastAsia"/>
          <w:color w:val="auto"/>
          <w:sz w:val="24"/>
          <w:szCs w:val="24"/>
        </w:rPr>
        <w:t>开户银行：</w:t>
      </w:r>
      <w:r>
        <w:rPr>
          <w:rFonts w:hint="eastAsia" w:asciiTheme="minorEastAsia" w:hAnsiTheme="minorEastAsia" w:eastAsiaTheme="minorEastAsia" w:cstheme="minorEastAsia"/>
          <w:color w:val="auto"/>
          <w:sz w:val="24"/>
          <w:szCs w:val="24"/>
          <w:u w:val="single"/>
        </w:rPr>
        <w:t xml:space="preserve">                    </w:t>
      </w:r>
    </w:p>
    <w:p>
      <w:pPr>
        <w:keepNext w:val="0"/>
        <w:keepLines w:val="0"/>
        <w:pageBreakBefore w:val="0"/>
        <w:widowControl w:val="0"/>
        <w:kinsoku/>
        <w:wordWrap/>
        <w:overflowPunct/>
        <w:topLinePunct w:val="0"/>
        <w:bidi w:val="0"/>
        <w:snapToGrid/>
        <w:spacing w:line="360" w:lineRule="auto"/>
        <w:ind w:firstLine="481"/>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银行账号：</w:t>
      </w:r>
      <w:r>
        <w:rPr>
          <w:rFonts w:hint="eastAsia" w:asciiTheme="minorEastAsia" w:hAnsiTheme="minorEastAsia" w:eastAsiaTheme="minorEastAsia" w:cstheme="minorEastAsia"/>
          <w:color w:val="auto"/>
          <w:sz w:val="24"/>
          <w:szCs w:val="24"/>
          <w:u w:val="single"/>
        </w:rPr>
        <w:t xml:space="preserve">                   </w:t>
      </w:r>
    </w:p>
    <w:p>
      <w:pPr>
        <w:pStyle w:val="33"/>
        <w:keepNext w:val="0"/>
        <w:keepLines w:val="0"/>
        <w:pageBreakBefore w:val="0"/>
        <w:widowControl w:val="0"/>
        <w:kinsoku/>
        <w:wordWrap/>
        <w:overflowPunct/>
        <w:topLinePunct w:val="0"/>
        <w:bidi w:val="0"/>
        <w:snapToGrid/>
        <w:spacing w:line="360" w:lineRule="auto"/>
        <w:rPr>
          <w:rFonts w:hint="eastAsia" w:asciiTheme="minorEastAsia" w:hAnsiTheme="minorEastAsia" w:eastAsiaTheme="minorEastAsia" w:cstheme="minorEastAsia"/>
          <w:color w:val="auto"/>
          <w:sz w:val="24"/>
          <w:szCs w:val="24"/>
        </w:rPr>
      </w:pPr>
    </w:p>
    <w:p>
      <w:pPr>
        <w:pStyle w:val="33"/>
        <w:keepNext w:val="0"/>
        <w:keepLines w:val="0"/>
        <w:pageBreakBefore w:val="0"/>
        <w:widowControl w:val="0"/>
        <w:kinsoku/>
        <w:wordWrap/>
        <w:overflowPunct/>
        <w:topLinePunct w:val="0"/>
        <w:bidi w:val="0"/>
        <w:snapToGrid/>
        <w:spacing w:line="360" w:lineRule="auto"/>
        <w:ind w:firstLine="425"/>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投标人：（公章）</w:t>
      </w:r>
    </w:p>
    <w:p>
      <w:pPr>
        <w:pStyle w:val="33"/>
        <w:keepNext w:val="0"/>
        <w:keepLines w:val="0"/>
        <w:pageBreakBefore w:val="0"/>
        <w:widowControl w:val="0"/>
        <w:kinsoku/>
        <w:wordWrap/>
        <w:overflowPunct/>
        <w:topLinePunct w:val="0"/>
        <w:bidi w:val="0"/>
        <w:snapToGrid/>
        <w:spacing w:line="360" w:lineRule="auto"/>
        <w:ind w:firstLine="425"/>
        <w:rPr>
          <w:rFonts w:hint="eastAsia" w:asciiTheme="minorEastAsia" w:hAnsiTheme="minorEastAsia" w:eastAsiaTheme="minorEastAsia" w:cstheme="minorEastAsia"/>
          <w:color w:val="auto"/>
          <w:sz w:val="24"/>
          <w:szCs w:val="24"/>
        </w:rPr>
      </w:pP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法定代表人或授权委托人：（签字或签章）</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rPr>
          <w:rFonts w:hint="eastAsia" w:asciiTheme="minorEastAsia" w:hAnsiTheme="minorEastAsia" w:eastAsiaTheme="minorEastAsia" w:cstheme="minorEastAsia"/>
          <w:color w:val="auto"/>
          <w:sz w:val="24"/>
          <w:szCs w:val="24"/>
        </w:rPr>
      </w:pPr>
    </w:p>
    <w:p>
      <w:pPr>
        <w:keepNext w:val="0"/>
        <w:keepLines w:val="0"/>
        <w:pageBreakBefore w:val="0"/>
        <w:widowControl w:val="0"/>
        <w:kinsoku/>
        <w:wordWrap/>
        <w:overflowPunct/>
        <w:topLinePunct w:val="0"/>
        <w:autoSpaceDE w:val="0"/>
        <w:autoSpaceDN w:val="0"/>
        <w:bidi w:val="0"/>
        <w:adjustRightInd w:val="0"/>
        <w:snapToGrid/>
        <w:spacing w:line="360" w:lineRule="auto"/>
        <w:ind w:firstLine="4560" w:firstLineChars="1900"/>
        <w:rPr>
          <w:rFonts w:hint="eastAsia" w:asciiTheme="minorEastAsia" w:hAnsiTheme="minorEastAsia" w:eastAsiaTheme="minorEastAsia" w:cstheme="minorEastAsia"/>
          <w:color w:val="FF0000"/>
          <w:sz w:val="24"/>
          <w:szCs w:val="24"/>
          <w:shd w:val="clear" w:color="auto" w:fill="auto"/>
        </w:rPr>
      </w:pPr>
      <w:r>
        <w:rPr>
          <w:rFonts w:hint="eastAsia" w:asciiTheme="minorEastAsia" w:hAnsiTheme="minorEastAsia" w:eastAsiaTheme="minorEastAsia" w:cstheme="minorEastAsia"/>
          <w:color w:val="auto"/>
          <w:sz w:val="24"/>
          <w:szCs w:val="24"/>
        </w:rPr>
        <w:t>年     月     日</w:t>
      </w:r>
    </w:p>
    <w:p>
      <w:pPr>
        <w:pStyle w:val="25"/>
        <w:kinsoku/>
        <w:wordWrap/>
        <w:topLinePunct w:val="0"/>
        <w:bidi w:val="0"/>
        <w:spacing w:line="360" w:lineRule="auto"/>
        <w:rPr>
          <w:rFonts w:hint="eastAsia" w:asciiTheme="minorEastAsia" w:hAnsiTheme="minorEastAsia" w:eastAsiaTheme="minorEastAsia" w:cstheme="minorEastAsia"/>
          <w:color w:val="FF0000"/>
          <w:sz w:val="24"/>
          <w:szCs w:val="24"/>
          <w:shd w:val="clear" w:color="auto" w:fill="auto"/>
        </w:rPr>
      </w:pPr>
    </w:p>
    <w:p>
      <w:pPr>
        <w:pStyle w:val="25"/>
        <w:kinsoku/>
        <w:wordWrap/>
        <w:topLinePunct w:val="0"/>
        <w:bidi w:val="0"/>
        <w:spacing w:line="360" w:lineRule="auto"/>
        <w:rPr>
          <w:rFonts w:hint="eastAsia" w:asciiTheme="minorEastAsia" w:hAnsiTheme="minorEastAsia" w:eastAsiaTheme="minorEastAsia" w:cstheme="minorEastAsia"/>
          <w:color w:val="FF0000"/>
          <w:sz w:val="24"/>
          <w:szCs w:val="24"/>
          <w:shd w:val="clear" w:color="auto" w:fill="auto"/>
        </w:rPr>
      </w:pPr>
    </w:p>
    <w:p>
      <w:pPr>
        <w:pStyle w:val="25"/>
        <w:kinsoku/>
        <w:wordWrap/>
        <w:topLinePunct w:val="0"/>
        <w:bidi w:val="0"/>
        <w:spacing w:line="360" w:lineRule="auto"/>
        <w:rPr>
          <w:rFonts w:hint="eastAsia" w:asciiTheme="minorEastAsia" w:hAnsiTheme="minorEastAsia" w:eastAsiaTheme="minorEastAsia" w:cstheme="minorEastAsia"/>
          <w:color w:val="FF0000"/>
          <w:sz w:val="24"/>
          <w:szCs w:val="24"/>
          <w:shd w:val="clear" w:color="auto" w:fill="auto"/>
        </w:rPr>
      </w:pPr>
    </w:p>
    <w:p>
      <w:pPr>
        <w:pStyle w:val="25"/>
        <w:kinsoku/>
        <w:wordWrap/>
        <w:topLinePunct w:val="0"/>
        <w:bidi w:val="0"/>
        <w:spacing w:line="360" w:lineRule="auto"/>
        <w:rPr>
          <w:rFonts w:hint="eastAsia" w:asciiTheme="minorEastAsia" w:hAnsiTheme="minorEastAsia" w:eastAsiaTheme="minorEastAsia" w:cstheme="minorEastAsia"/>
          <w:color w:val="FF0000"/>
          <w:sz w:val="24"/>
          <w:szCs w:val="24"/>
          <w:shd w:val="clear" w:color="auto" w:fill="auto"/>
        </w:rPr>
      </w:pPr>
    </w:p>
    <w:p>
      <w:pPr>
        <w:pStyle w:val="25"/>
        <w:kinsoku/>
        <w:wordWrap/>
        <w:topLinePunct w:val="0"/>
        <w:bidi w:val="0"/>
        <w:spacing w:line="360" w:lineRule="auto"/>
        <w:rPr>
          <w:rFonts w:hint="eastAsia" w:asciiTheme="minorEastAsia" w:hAnsiTheme="minorEastAsia" w:eastAsiaTheme="minorEastAsia" w:cstheme="minorEastAsia"/>
          <w:color w:val="FF0000"/>
          <w:sz w:val="24"/>
          <w:szCs w:val="24"/>
          <w:shd w:val="clear" w:color="auto" w:fill="auto"/>
        </w:rPr>
      </w:pPr>
    </w:p>
    <w:p>
      <w:pPr>
        <w:pStyle w:val="2"/>
        <w:pageBreakBefore/>
        <w:kinsoku/>
        <w:wordWrap/>
        <w:topLinePunct w:val="0"/>
        <w:bidi w:val="0"/>
        <w:spacing w:before="120" w:beforeLines="50" w:after="0" w:line="360" w:lineRule="auto"/>
        <w:jc w:val="center"/>
        <w:rPr>
          <w:rFonts w:hint="eastAsia" w:asciiTheme="minorEastAsia" w:hAnsiTheme="minorEastAsia" w:eastAsiaTheme="minorEastAsia" w:cstheme="minorEastAsia"/>
          <w:bCs w:val="0"/>
          <w:color w:val="auto"/>
          <w:sz w:val="28"/>
          <w:szCs w:val="28"/>
          <w:shd w:val="clear" w:color="auto" w:fill="auto"/>
        </w:rPr>
      </w:pPr>
      <w:r>
        <w:rPr>
          <w:rFonts w:hint="eastAsia" w:asciiTheme="minorEastAsia" w:hAnsiTheme="minorEastAsia" w:eastAsiaTheme="minorEastAsia" w:cstheme="minorEastAsia"/>
          <w:bCs w:val="0"/>
          <w:color w:val="auto"/>
          <w:sz w:val="28"/>
          <w:szCs w:val="28"/>
          <w:shd w:val="clear" w:color="auto" w:fill="auto"/>
          <w:lang w:eastAsia="zh-CN"/>
        </w:rPr>
        <w:t>（二）响应</w:t>
      </w:r>
      <w:r>
        <w:rPr>
          <w:rFonts w:hint="eastAsia" w:asciiTheme="minorEastAsia" w:hAnsiTheme="minorEastAsia" w:eastAsiaTheme="minorEastAsia" w:cstheme="minorEastAsia"/>
          <w:bCs w:val="0"/>
          <w:color w:val="auto"/>
          <w:sz w:val="28"/>
          <w:szCs w:val="28"/>
          <w:shd w:val="clear" w:color="auto" w:fill="auto"/>
        </w:rPr>
        <w:t>函附录</w:t>
      </w:r>
    </w:p>
    <w:p>
      <w:pPr>
        <w:kinsoku/>
        <w:wordWrap/>
        <w:topLinePunct w:val="0"/>
        <w:bidi w:val="0"/>
        <w:spacing w:line="360" w:lineRule="auto"/>
        <w:rPr>
          <w:rFonts w:hint="eastAsia" w:asciiTheme="minorEastAsia" w:hAnsiTheme="minorEastAsia" w:eastAsiaTheme="minorEastAsia" w:cstheme="minorEastAsia"/>
          <w:color w:val="FF0000"/>
          <w:shd w:val="clear" w:color="auto" w:fill="auto"/>
        </w:rPr>
      </w:pP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3"/>
        <w:gridCol w:w="71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2" w:hRule="atLeast"/>
        </w:trPr>
        <w:tc>
          <w:tcPr>
            <w:tcW w:w="2083" w:type="dxa"/>
            <w:tcBorders>
              <w:top w:val="double" w:color="auto" w:sz="4" w:space="0"/>
              <w:left w:val="double" w:color="auto"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shd w:val="clear" w:color="auto" w:fill="auto"/>
              </w:rPr>
            </w:pPr>
            <w:r>
              <w:rPr>
                <w:rFonts w:hint="eastAsia" w:asciiTheme="minorEastAsia" w:hAnsiTheme="minorEastAsia" w:eastAsiaTheme="minorEastAsia" w:cstheme="minorEastAsia"/>
                <w:bCs/>
                <w:color w:val="auto"/>
                <w:sz w:val="24"/>
                <w:szCs w:val="24"/>
                <w:shd w:val="clear" w:color="auto" w:fill="auto"/>
              </w:rPr>
              <w:t>项目名称</w:t>
            </w:r>
          </w:p>
        </w:tc>
        <w:tc>
          <w:tcPr>
            <w:tcW w:w="7117" w:type="dxa"/>
            <w:tcBorders>
              <w:top w:val="double" w:color="auto" w:sz="4" w:space="0"/>
              <w:right w:val="double" w:color="auto" w:sz="4" w:space="0"/>
            </w:tcBorders>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shd w:val="clear" w:color="auto" w:fil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6" w:hRule="atLeast"/>
        </w:trPr>
        <w:tc>
          <w:tcPr>
            <w:tcW w:w="2083" w:type="dxa"/>
            <w:tcBorders>
              <w:left w:val="double" w:color="auto"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shd w:val="clear" w:color="auto" w:fill="auto"/>
              </w:rPr>
            </w:pPr>
            <w:r>
              <w:rPr>
                <w:rFonts w:hint="eastAsia" w:asciiTheme="minorEastAsia" w:hAnsiTheme="minorEastAsia" w:eastAsiaTheme="minorEastAsia" w:cstheme="minorEastAsia"/>
                <w:bCs/>
                <w:color w:val="auto"/>
                <w:sz w:val="24"/>
                <w:szCs w:val="24"/>
                <w:shd w:val="clear" w:color="auto" w:fill="auto"/>
              </w:rPr>
              <w:t>投标价格</w:t>
            </w:r>
            <w:r>
              <w:rPr>
                <w:rFonts w:hint="eastAsia" w:asciiTheme="minorEastAsia" w:hAnsiTheme="minorEastAsia" w:eastAsiaTheme="minorEastAsia" w:cstheme="minorEastAsia"/>
                <w:bCs/>
                <w:color w:val="auto"/>
                <w:sz w:val="24"/>
                <w:szCs w:val="24"/>
                <w:shd w:val="clear" w:color="auto" w:fill="auto"/>
                <w:lang w:val="en-US" w:eastAsia="zh-CN"/>
              </w:rPr>
              <w:t xml:space="preserve">  </w:t>
            </w:r>
          </w:p>
        </w:tc>
        <w:tc>
          <w:tcPr>
            <w:tcW w:w="7117" w:type="dxa"/>
            <w:tcBorders>
              <w:right w:val="double" w:color="auto" w:sz="4" w:space="0"/>
            </w:tcBorders>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shd w:val="clear" w:color="auto" w:fill="auto"/>
              </w:rPr>
            </w:pPr>
            <w:r>
              <w:rPr>
                <w:rFonts w:hint="eastAsia" w:asciiTheme="minorEastAsia" w:hAnsiTheme="minorEastAsia" w:eastAsiaTheme="minorEastAsia" w:cstheme="minorEastAsia"/>
                <w:b w:val="0"/>
                <w:bCs w:val="0"/>
                <w:color w:val="auto"/>
                <w:sz w:val="24"/>
                <w:szCs w:val="24"/>
                <w:u w:val="single"/>
                <w:shd w:val="clear" w:color="auto" w:fill="auto"/>
                <w:lang w:eastAsia="zh-CN"/>
              </w:rPr>
              <w:t>大写：</w:t>
            </w:r>
            <w:r>
              <w:rPr>
                <w:rFonts w:hint="eastAsia" w:asciiTheme="minorEastAsia" w:hAnsiTheme="minorEastAsia" w:eastAsiaTheme="minorEastAsia" w:cstheme="minorEastAsia"/>
                <w:b w:val="0"/>
                <w:bCs w:val="0"/>
                <w:color w:val="auto"/>
                <w:sz w:val="24"/>
                <w:szCs w:val="24"/>
                <w:u w:val="single"/>
                <w:shd w:val="clear" w:color="auto" w:fill="auto"/>
                <w:lang w:val="en-US" w:eastAsia="zh-CN"/>
              </w:rPr>
              <w:t xml:space="preserve">                         （小写：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trPr>
        <w:tc>
          <w:tcPr>
            <w:tcW w:w="2083" w:type="dxa"/>
            <w:tcBorders>
              <w:left w:val="double" w:color="auto"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shd w:val="clear" w:color="auto" w:fill="auto"/>
                <w:lang w:eastAsia="zh-CN"/>
              </w:rPr>
            </w:pPr>
            <w:r>
              <w:rPr>
                <w:rFonts w:hint="eastAsia" w:asciiTheme="minorEastAsia" w:hAnsiTheme="minorEastAsia" w:eastAsiaTheme="minorEastAsia" w:cstheme="minorEastAsia"/>
                <w:bCs/>
                <w:color w:val="auto"/>
                <w:sz w:val="24"/>
                <w:szCs w:val="24"/>
                <w:shd w:val="clear" w:color="auto" w:fill="auto"/>
                <w:lang w:eastAsia="zh-CN"/>
              </w:rPr>
              <w:t>供货期</w:t>
            </w:r>
          </w:p>
        </w:tc>
        <w:tc>
          <w:tcPr>
            <w:tcW w:w="7117" w:type="dxa"/>
            <w:tcBorders>
              <w:right w:val="double" w:color="auto" w:sz="4" w:space="0"/>
            </w:tcBorders>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shd w:val="clear" w:color="auto" w:fill="auto"/>
                <w:lang w:val="en-US" w:eastAsia="zh-CN"/>
              </w:rPr>
            </w:pPr>
            <w:r>
              <w:rPr>
                <w:rFonts w:hint="eastAsia" w:asciiTheme="minorEastAsia" w:hAnsiTheme="minorEastAsia" w:eastAsiaTheme="minorEastAsia" w:cstheme="minorEastAsia"/>
                <w:bCs/>
                <w:color w:val="auto"/>
                <w:sz w:val="24"/>
                <w:szCs w:val="24"/>
                <w:u w:val="single"/>
                <w:shd w:val="clear" w:color="auto" w:fill="auto"/>
              </w:rPr>
              <w:t xml:space="preserve"> </w:t>
            </w:r>
            <w:r>
              <w:rPr>
                <w:rFonts w:hint="eastAsia" w:asciiTheme="minorEastAsia" w:hAnsiTheme="minorEastAsia" w:eastAsiaTheme="minorEastAsia" w:cstheme="minorEastAsia"/>
                <w:bCs/>
                <w:color w:val="auto"/>
                <w:sz w:val="24"/>
                <w:szCs w:val="24"/>
                <w:u w:val="single"/>
                <w:shd w:val="clear" w:color="auto" w:fill="auto"/>
                <w:lang w:val="en-US" w:eastAsia="zh-CN"/>
              </w:rPr>
              <w:t xml:space="preserve">  </w:t>
            </w:r>
            <w:r>
              <w:rPr>
                <w:rFonts w:hint="eastAsia" w:asciiTheme="minorEastAsia" w:hAnsiTheme="minorEastAsia" w:eastAsiaTheme="minorEastAsia" w:cstheme="minorEastAsia"/>
                <w:bCs/>
                <w:color w:val="auto"/>
                <w:sz w:val="24"/>
                <w:szCs w:val="24"/>
                <w:u w:val="single"/>
                <w:shd w:val="clear" w:color="auto" w:fill="auto"/>
              </w:rPr>
              <w:t xml:space="preserve"> </w:t>
            </w:r>
            <w:r>
              <w:rPr>
                <w:rFonts w:hint="eastAsia" w:asciiTheme="minorEastAsia" w:hAnsiTheme="minorEastAsia" w:eastAsiaTheme="minorEastAsia" w:cstheme="minorEastAsia"/>
                <w:bCs/>
                <w:color w:val="auto"/>
                <w:sz w:val="24"/>
                <w:szCs w:val="24"/>
                <w:u w:val="single"/>
                <w:shd w:val="clear" w:color="auto" w:fill="auto"/>
                <w:lang w:val="en-US" w:eastAsia="zh-CN"/>
              </w:rPr>
              <w:t xml:space="preserve">  </w:t>
            </w:r>
            <w:r>
              <w:rPr>
                <w:rFonts w:hint="eastAsia" w:asciiTheme="minorEastAsia" w:hAnsiTheme="minorEastAsia" w:eastAsiaTheme="minorEastAsia" w:cstheme="minorEastAsia"/>
                <w:bCs/>
                <w:color w:val="auto"/>
                <w:sz w:val="24"/>
                <w:szCs w:val="24"/>
                <w:u w:val="single"/>
                <w:shd w:val="clear" w:color="auto" w:fill="auto"/>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trPr>
        <w:tc>
          <w:tcPr>
            <w:tcW w:w="2083" w:type="dxa"/>
            <w:tcBorders>
              <w:left w:val="double" w:color="auto"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shd w:val="clear" w:color="auto" w:fill="auto"/>
                <w:lang w:eastAsia="zh-CN"/>
              </w:rPr>
            </w:pPr>
            <w:r>
              <w:rPr>
                <w:rFonts w:hint="eastAsia" w:asciiTheme="minorEastAsia" w:hAnsiTheme="minorEastAsia" w:eastAsiaTheme="minorEastAsia" w:cstheme="minorEastAsia"/>
                <w:bCs/>
                <w:color w:val="auto"/>
                <w:sz w:val="24"/>
                <w:szCs w:val="24"/>
                <w:shd w:val="clear" w:color="auto" w:fill="auto"/>
                <w:lang w:eastAsia="zh-CN"/>
              </w:rPr>
              <w:t>供货地点</w:t>
            </w:r>
          </w:p>
        </w:tc>
        <w:tc>
          <w:tcPr>
            <w:tcW w:w="7117" w:type="dxa"/>
            <w:tcBorders>
              <w:right w:val="double" w:color="auto" w:sz="4" w:space="0"/>
            </w:tcBorders>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shd w:val="clear" w:color="auto" w:fill="auto"/>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trPr>
        <w:tc>
          <w:tcPr>
            <w:tcW w:w="2083" w:type="dxa"/>
            <w:tcBorders>
              <w:left w:val="double" w:color="auto"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shd w:val="clear" w:color="auto" w:fill="auto"/>
                <w:lang w:eastAsia="zh-CN"/>
              </w:rPr>
            </w:pPr>
            <w:r>
              <w:rPr>
                <w:rFonts w:hint="eastAsia" w:asciiTheme="minorEastAsia" w:hAnsiTheme="minorEastAsia" w:eastAsiaTheme="minorEastAsia" w:cstheme="minorEastAsia"/>
                <w:bCs/>
                <w:color w:val="auto"/>
                <w:sz w:val="24"/>
                <w:szCs w:val="24"/>
                <w:highlight w:val="none"/>
                <w:lang w:eastAsia="zh-CN"/>
              </w:rPr>
              <w:t>服务质量要求</w:t>
            </w:r>
          </w:p>
        </w:tc>
        <w:tc>
          <w:tcPr>
            <w:tcW w:w="7117" w:type="dxa"/>
            <w:tcBorders>
              <w:right w:val="double" w:color="auto" w:sz="4" w:space="0"/>
            </w:tcBorders>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shd w:val="clear" w:color="auto" w:fill="auto"/>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trPr>
        <w:tc>
          <w:tcPr>
            <w:tcW w:w="2083" w:type="dxa"/>
            <w:tcBorders>
              <w:left w:val="double" w:color="auto"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shd w:val="clear" w:color="auto" w:fill="auto"/>
                <w:lang w:val="en-US" w:eastAsia="zh-CN"/>
              </w:rPr>
            </w:pPr>
            <w:r>
              <w:rPr>
                <w:rFonts w:hint="eastAsia" w:asciiTheme="minorEastAsia" w:hAnsiTheme="minorEastAsia" w:eastAsiaTheme="minorEastAsia" w:cstheme="minorEastAsia"/>
                <w:bCs/>
                <w:color w:val="auto"/>
                <w:sz w:val="24"/>
                <w:szCs w:val="24"/>
                <w:shd w:val="clear" w:color="auto" w:fill="auto"/>
                <w:lang w:val="en-US" w:eastAsia="zh-CN"/>
              </w:rPr>
              <w:t>...</w:t>
            </w:r>
          </w:p>
        </w:tc>
        <w:tc>
          <w:tcPr>
            <w:tcW w:w="7117" w:type="dxa"/>
            <w:tcBorders>
              <w:right w:val="double" w:color="auto" w:sz="4" w:space="0"/>
            </w:tcBorders>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shd w:val="clear" w:color="auto" w:fill="auto"/>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trPr>
        <w:tc>
          <w:tcPr>
            <w:tcW w:w="2083" w:type="dxa"/>
            <w:tcBorders>
              <w:left w:val="double" w:color="auto" w:sz="4" w:space="0"/>
              <w:bottom w:val="double" w:color="auto"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shd w:val="clear" w:color="auto" w:fill="auto"/>
                <w:lang w:val="en-US" w:eastAsia="zh-CN"/>
              </w:rPr>
            </w:pPr>
            <w:r>
              <w:rPr>
                <w:rFonts w:hint="eastAsia" w:asciiTheme="minorEastAsia" w:hAnsiTheme="minorEastAsia" w:eastAsiaTheme="minorEastAsia" w:cstheme="minorEastAsia"/>
                <w:bCs/>
                <w:color w:val="auto"/>
                <w:sz w:val="24"/>
                <w:szCs w:val="24"/>
                <w:shd w:val="clear" w:color="auto" w:fill="auto"/>
                <w:lang w:eastAsia="zh-CN"/>
              </w:rPr>
              <w:t>是否小微企业</w:t>
            </w:r>
          </w:p>
        </w:tc>
        <w:tc>
          <w:tcPr>
            <w:tcW w:w="7117" w:type="dxa"/>
            <w:tcBorders>
              <w:bottom w:val="double" w:color="auto" w:sz="4" w:space="0"/>
              <w:right w:val="double" w:color="auto" w:sz="4" w:space="0"/>
            </w:tcBorders>
            <w:noWrap w:val="0"/>
            <w:vAlign w:val="center"/>
          </w:tcPr>
          <w:p>
            <w:pPr>
              <w:kinsoku/>
              <w:wordWrap/>
              <w:topLinePunct w:val="0"/>
              <w:bidi w:val="0"/>
              <w:spacing w:line="360" w:lineRule="auto"/>
              <w:rPr>
                <w:rFonts w:hint="eastAsia" w:asciiTheme="minorEastAsia" w:hAnsiTheme="minorEastAsia" w:eastAsiaTheme="minorEastAsia" w:cstheme="minorEastAsia"/>
                <w:bCs/>
                <w:color w:val="auto"/>
                <w:sz w:val="24"/>
                <w:szCs w:val="24"/>
                <w:shd w:val="clear" w:color="auto" w:fill="auto"/>
                <w:lang w:val="en-US" w:eastAsia="zh-CN"/>
              </w:rPr>
            </w:pPr>
            <w:r>
              <w:rPr>
                <w:rFonts w:hint="eastAsia" w:asciiTheme="minorEastAsia" w:hAnsiTheme="minorEastAsia" w:eastAsiaTheme="minorEastAsia" w:cstheme="minorEastAsia"/>
                <w:bCs/>
                <w:color w:val="auto"/>
                <w:sz w:val="24"/>
                <w:szCs w:val="24"/>
                <w:shd w:val="clear" w:color="auto" w:fill="auto"/>
                <w:lang w:val="en-US" w:eastAsia="zh-CN"/>
              </w:rPr>
              <w:t xml:space="preserve"> □是/□否    中小微企业声明函</w:t>
            </w:r>
            <w:r>
              <w:rPr>
                <w:rFonts w:hint="eastAsia" w:asciiTheme="minorEastAsia" w:hAnsiTheme="minorEastAsia" w:eastAsiaTheme="minorEastAsia" w:cstheme="minorEastAsia"/>
                <w:bCs/>
                <w:color w:val="auto"/>
                <w:sz w:val="24"/>
                <w:szCs w:val="24"/>
                <w:u w:val="single"/>
                <w:shd w:val="clear" w:color="auto" w:fill="auto"/>
              </w:rPr>
              <w:t xml:space="preserve"> </w:t>
            </w:r>
            <w:r>
              <w:rPr>
                <w:rFonts w:hint="eastAsia" w:asciiTheme="minorEastAsia" w:hAnsiTheme="minorEastAsia" w:eastAsiaTheme="minorEastAsia" w:cstheme="minorEastAsia"/>
                <w:bCs/>
                <w:color w:val="auto"/>
                <w:sz w:val="24"/>
                <w:szCs w:val="24"/>
                <w:u w:val="single"/>
                <w:shd w:val="clear" w:color="auto" w:fill="auto"/>
                <w:lang w:val="en-US" w:eastAsia="zh-CN"/>
              </w:rPr>
              <w:t xml:space="preserve">   </w:t>
            </w:r>
            <w:r>
              <w:rPr>
                <w:rFonts w:hint="eastAsia" w:asciiTheme="minorEastAsia" w:hAnsiTheme="minorEastAsia" w:eastAsiaTheme="minorEastAsia" w:cstheme="minorEastAsia"/>
                <w:bCs/>
                <w:color w:val="auto"/>
                <w:sz w:val="24"/>
                <w:szCs w:val="24"/>
                <w:u w:val="single"/>
                <w:shd w:val="clear" w:color="auto" w:fill="auto"/>
              </w:rPr>
              <w:t xml:space="preserve"> </w:t>
            </w:r>
            <w:r>
              <w:rPr>
                <w:rFonts w:hint="eastAsia" w:asciiTheme="minorEastAsia" w:hAnsiTheme="minorEastAsia" w:eastAsiaTheme="minorEastAsia" w:cstheme="minorEastAsia"/>
                <w:bCs/>
                <w:color w:val="auto"/>
                <w:sz w:val="24"/>
                <w:szCs w:val="24"/>
                <w:u w:val="single"/>
                <w:shd w:val="clear" w:color="auto" w:fill="auto"/>
                <w:lang w:eastAsia="zh-CN"/>
              </w:rPr>
              <w:t>页</w:t>
            </w:r>
          </w:p>
        </w:tc>
      </w:tr>
    </w:tbl>
    <w:p>
      <w:pPr>
        <w:kinsoku/>
        <w:wordWrap/>
        <w:topLinePunct w:val="0"/>
        <w:bidi w:val="0"/>
        <w:spacing w:line="360" w:lineRule="auto"/>
        <w:rPr>
          <w:rFonts w:hint="eastAsia" w:asciiTheme="minorEastAsia" w:hAnsiTheme="minorEastAsia" w:eastAsiaTheme="minorEastAsia" w:cstheme="minorEastAsia"/>
          <w:bCs/>
          <w:color w:val="auto"/>
          <w:sz w:val="24"/>
          <w:szCs w:val="24"/>
          <w:shd w:val="clear" w:color="auto" w:fill="auto"/>
        </w:rPr>
      </w:pPr>
      <w:r>
        <w:rPr>
          <w:rFonts w:hint="eastAsia" w:asciiTheme="minorEastAsia" w:hAnsiTheme="minorEastAsia" w:eastAsiaTheme="minorEastAsia" w:cstheme="minorEastAsia"/>
          <w:bCs/>
          <w:color w:val="auto"/>
          <w:sz w:val="24"/>
          <w:szCs w:val="24"/>
          <w:shd w:val="clear" w:color="auto" w:fill="auto"/>
        </w:rPr>
        <w:t>注：（1）投标价格为投标人考虑各种因素（含折扣、优惠等）的最终报价；</w:t>
      </w:r>
    </w:p>
    <w:p>
      <w:pPr>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shd w:val="clear" w:color="auto" w:fill="auto"/>
        </w:rPr>
      </w:pPr>
      <w:r>
        <w:rPr>
          <w:rFonts w:hint="eastAsia" w:asciiTheme="minorEastAsia" w:hAnsiTheme="minorEastAsia" w:eastAsiaTheme="minorEastAsia" w:cstheme="minorEastAsia"/>
          <w:bCs/>
          <w:color w:val="auto"/>
          <w:sz w:val="24"/>
          <w:szCs w:val="24"/>
          <w:shd w:val="clear" w:color="auto" w:fill="auto"/>
        </w:rPr>
        <w:t>（2）投标人提出的赠送不作为评标依据；</w:t>
      </w:r>
    </w:p>
    <w:p>
      <w:pPr>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shd w:val="clear" w:color="auto" w:fill="auto"/>
        </w:rPr>
      </w:pPr>
      <w:r>
        <w:rPr>
          <w:rFonts w:hint="eastAsia" w:asciiTheme="minorEastAsia" w:hAnsiTheme="minorEastAsia" w:eastAsiaTheme="minorEastAsia" w:cstheme="minorEastAsia"/>
          <w:bCs/>
          <w:color w:val="auto"/>
          <w:sz w:val="24"/>
          <w:szCs w:val="24"/>
          <w:shd w:val="clear" w:color="auto" w:fill="auto"/>
        </w:rPr>
        <w:t>（3）本表所填的内容应与投标函严格一致；如本表所填内容与投标函不一致，评标时将以本表为准。</w:t>
      </w:r>
    </w:p>
    <w:p>
      <w:pPr>
        <w:pStyle w:val="25"/>
        <w:kinsoku/>
        <w:wordWrap/>
        <w:topLinePunct w:val="0"/>
        <w:bidi w:val="0"/>
        <w:spacing w:line="360" w:lineRule="auto"/>
        <w:rPr>
          <w:rFonts w:hint="eastAsia" w:asciiTheme="minorEastAsia" w:hAnsiTheme="minorEastAsia" w:eastAsiaTheme="minorEastAsia" w:cstheme="minorEastAsia"/>
          <w:color w:val="auto"/>
          <w:shd w:val="clear" w:color="auto" w:fill="auto"/>
        </w:rPr>
      </w:pPr>
    </w:p>
    <w:p>
      <w:pPr>
        <w:kinsoku/>
        <w:wordWrap/>
        <w:topLinePunct w:val="0"/>
        <w:bidi w:val="0"/>
        <w:spacing w:line="360" w:lineRule="auto"/>
        <w:rPr>
          <w:rFonts w:hint="eastAsia" w:asciiTheme="minorEastAsia" w:hAnsiTheme="minorEastAsia" w:eastAsiaTheme="minorEastAsia" w:cstheme="minorEastAsia"/>
          <w:color w:val="auto"/>
          <w:sz w:val="24"/>
          <w:shd w:val="clear" w:color="auto" w:fill="auto"/>
        </w:rPr>
      </w:pPr>
    </w:p>
    <w:p>
      <w:pPr>
        <w:kinsoku/>
        <w:wordWrap/>
        <w:topLinePunct w:val="0"/>
        <w:bidi w:val="0"/>
        <w:spacing w:line="360" w:lineRule="auto"/>
        <w:ind w:firstLine="3840" w:firstLineChars="1600"/>
        <w:rPr>
          <w:rFonts w:hint="eastAsia" w:asciiTheme="minorEastAsia" w:hAnsiTheme="minorEastAsia" w:eastAsiaTheme="minorEastAsia" w:cstheme="minorEastAsia"/>
          <w:color w:val="auto"/>
          <w:sz w:val="24"/>
          <w:u w:val="single"/>
          <w:shd w:val="clear" w:color="auto" w:fill="auto"/>
        </w:rPr>
      </w:pPr>
      <w:r>
        <w:rPr>
          <w:rFonts w:hint="eastAsia" w:asciiTheme="minorEastAsia" w:hAnsiTheme="minorEastAsia" w:eastAsiaTheme="minorEastAsia" w:cstheme="minorEastAsia"/>
          <w:color w:val="auto"/>
          <w:sz w:val="24"/>
          <w:shd w:val="clear" w:color="auto" w:fill="auto"/>
        </w:rPr>
        <w:t>投标人：</w:t>
      </w:r>
      <w:r>
        <w:rPr>
          <w:rFonts w:hint="eastAsia" w:asciiTheme="minorEastAsia" w:hAnsiTheme="minorEastAsia" w:eastAsiaTheme="minorEastAsia" w:cstheme="minorEastAsia"/>
          <w:color w:val="auto"/>
          <w:sz w:val="24"/>
          <w:u w:val="single"/>
          <w:shd w:val="clear" w:color="auto" w:fill="auto"/>
        </w:rPr>
        <w:t xml:space="preserve">                       </w:t>
      </w:r>
      <w:r>
        <w:rPr>
          <w:rFonts w:hint="eastAsia" w:asciiTheme="minorEastAsia" w:hAnsiTheme="minorEastAsia" w:eastAsiaTheme="minorEastAsia" w:cstheme="minorEastAsia"/>
          <w:color w:val="auto"/>
          <w:sz w:val="24"/>
          <w:shd w:val="clear" w:color="auto" w:fill="auto"/>
        </w:rPr>
        <w:t>（盖单位章）</w:t>
      </w:r>
    </w:p>
    <w:p>
      <w:pPr>
        <w:kinsoku/>
        <w:wordWrap/>
        <w:topLinePunct w:val="0"/>
        <w:bidi w:val="0"/>
        <w:spacing w:line="360" w:lineRule="auto"/>
        <w:ind w:firstLine="3840" w:firstLineChars="1600"/>
        <w:rPr>
          <w:rFonts w:hint="eastAsia" w:asciiTheme="minorEastAsia" w:hAnsiTheme="minorEastAsia" w:eastAsiaTheme="minorEastAsia" w:cstheme="minorEastAsia"/>
          <w:color w:val="auto"/>
          <w:sz w:val="24"/>
          <w:shd w:val="clear" w:color="auto" w:fill="auto"/>
        </w:rPr>
      </w:pPr>
      <w:r>
        <w:rPr>
          <w:rFonts w:hint="eastAsia" w:asciiTheme="minorEastAsia" w:hAnsiTheme="minorEastAsia" w:eastAsiaTheme="minorEastAsia" w:cstheme="minorEastAsia"/>
          <w:color w:val="auto"/>
          <w:sz w:val="24"/>
          <w:shd w:val="clear" w:color="auto" w:fill="auto"/>
        </w:rPr>
        <w:t>法定代表人或其委托代理人：</w:t>
      </w:r>
      <w:r>
        <w:rPr>
          <w:rFonts w:hint="eastAsia" w:asciiTheme="minorEastAsia" w:hAnsiTheme="minorEastAsia" w:eastAsiaTheme="minorEastAsia" w:cstheme="minorEastAsia"/>
          <w:color w:val="auto"/>
          <w:sz w:val="24"/>
          <w:u w:val="single"/>
          <w:shd w:val="clear" w:color="auto" w:fill="auto"/>
        </w:rPr>
        <w:t xml:space="preserve">         </w:t>
      </w:r>
      <w:r>
        <w:rPr>
          <w:rFonts w:hint="eastAsia" w:asciiTheme="minorEastAsia" w:hAnsiTheme="minorEastAsia" w:eastAsiaTheme="minorEastAsia" w:cstheme="minorEastAsia"/>
          <w:color w:val="auto"/>
          <w:sz w:val="24"/>
          <w:shd w:val="clear" w:color="auto" w:fill="auto"/>
        </w:rPr>
        <w:t>（签字）</w:t>
      </w:r>
    </w:p>
    <w:p>
      <w:pPr>
        <w:kinsoku/>
        <w:wordWrap/>
        <w:topLinePunct w:val="0"/>
        <w:bidi w:val="0"/>
        <w:spacing w:before="120" w:beforeLines="50" w:line="360" w:lineRule="auto"/>
        <w:ind w:firstLine="5760" w:firstLineChars="2400"/>
        <w:rPr>
          <w:rFonts w:hint="eastAsia" w:asciiTheme="minorEastAsia" w:hAnsiTheme="minorEastAsia" w:eastAsiaTheme="minorEastAsia" w:cstheme="minorEastAsia"/>
          <w:color w:val="auto"/>
          <w:sz w:val="24"/>
          <w:shd w:val="clear" w:color="auto" w:fill="auto"/>
        </w:rPr>
      </w:pPr>
      <w:r>
        <w:rPr>
          <w:rFonts w:hint="eastAsia" w:asciiTheme="minorEastAsia" w:hAnsiTheme="minorEastAsia" w:eastAsiaTheme="minorEastAsia" w:cstheme="minorEastAsia"/>
          <w:color w:val="auto"/>
          <w:sz w:val="24"/>
          <w:shd w:val="clear" w:color="auto" w:fill="auto"/>
        </w:rPr>
        <w:t>日期：</w:t>
      </w:r>
      <w:r>
        <w:rPr>
          <w:rFonts w:hint="eastAsia" w:asciiTheme="minorEastAsia" w:hAnsiTheme="minorEastAsia" w:eastAsiaTheme="minorEastAsia" w:cstheme="minorEastAsia"/>
          <w:color w:val="auto"/>
          <w:sz w:val="24"/>
          <w:u w:val="single"/>
          <w:shd w:val="clear" w:color="auto" w:fill="auto"/>
        </w:rPr>
        <w:t xml:space="preserve">    </w:t>
      </w:r>
      <w:r>
        <w:rPr>
          <w:rFonts w:hint="eastAsia" w:asciiTheme="minorEastAsia" w:hAnsiTheme="minorEastAsia" w:eastAsiaTheme="minorEastAsia" w:cstheme="minorEastAsia"/>
          <w:color w:val="auto"/>
          <w:sz w:val="24"/>
          <w:shd w:val="clear" w:color="auto" w:fill="auto"/>
        </w:rPr>
        <w:t>年</w:t>
      </w:r>
      <w:r>
        <w:rPr>
          <w:rFonts w:hint="eastAsia" w:asciiTheme="minorEastAsia" w:hAnsiTheme="minorEastAsia" w:eastAsiaTheme="minorEastAsia" w:cstheme="minorEastAsia"/>
          <w:color w:val="auto"/>
          <w:sz w:val="24"/>
          <w:u w:val="single"/>
          <w:shd w:val="clear" w:color="auto" w:fill="auto"/>
        </w:rPr>
        <w:t xml:space="preserve">   </w:t>
      </w:r>
      <w:r>
        <w:rPr>
          <w:rFonts w:hint="eastAsia" w:asciiTheme="minorEastAsia" w:hAnsiTheme="minorEastAsia" w:eastAsiaTheme="minorEastAsia" w:cstheme="minorEastAsia"/>
          <w:color w:val="auto"/>
          <w:sz w:val="24"/>
          <w:shd w:val="clear" w:color="auto" w:fill="auto"/>
        </w:rPr>
        <w:t>月</w:t>
      </w:r>
      <w:r>
        <w:rPr>
          <w:rFonts w:hint="eastAsia" w:asciiTheme="minorEastAsia" w:hAnsiTheme="minorEastAsia" w:eastAsiaTheme="minorEastAsia" w:cstheme="minorEastAsia"/>
          <w:color w:val="auto"/>
          <w:sz w:val="24"/>
          <w:u w:val="single"/>
          <w:shd w:val="clear" w:color="auto" w:fill="auto"/>
        </w:rPr>
        <w:t xml:space="preserve">   </w:t>
      </w:r>
      <w:r>
        <w:rPr>
          <w:rFonts w:hint="eastAsia" w:asciiTheme="minorEastAsia" w:hAnsiTheme="minorEastAsia" w:eastAsiaTheme="minorEastAsia" w:cstheme="minorEastAsia"/>
          <w:color w:val="auto"/>
          <w:sz w:val="24"/>
          <w:shd w:val="clear" w:color="auto" w:fill="auto"/>
        </w:rPr>
        <w:t>日</w:t>
      </w:r>
    </w:p>
    <w:p>
      <w:pPr>
        <w:pStyle w:val="25"/>
        <w:kinsoku/>
        <w:wordWrap/>
        <w:topLinePunct w:val="0"/>
        <w:bidi w:val="0"/>
        <w:spacing w:line="360" w:lineRule="auto"/>
        <w:rPr>
          <w:rFonts w:hint="eastAsia" w:asciiTheme="minorEastAsia" w:hAnsiTheme="minorEastAsia" w:eastAsiaTheme="minorEastAsia" w:cstheme="minorEastAsia"/>
          <w:sz w:val="24"/>
          <w:szCs w:val="24"/>
        </w:rPr>
      </w:pPr>
    </w:p>
    <w:p>
      <w:pPr>
        <w:pStyle w:val="25"/>
        <w:kinsoku/>
        <w:wordWrap/>
        <w:topLinePunct w:val="0"/>
        <w:bidi w:val="0"/>
        <w:spacing w:line="360" w:lineRule="auto"/>
        <w:rPr>
          <w:rFonts w:hint="eastAsia" w:asciiTheme="minorEastAsia" w:hAnsiTheme="minorEastAsia" w:eastAsiaTheme="minorEastAsia" w:cstheme="minorEastAsia"/>
          <w:sz w:val="24"/>
          <w:szCs w:val="24"/>
        </w:rPr>
      </w:pPr>
    </w:p>
    <w:p>
      <w:pPr>
        <w:pStyle w:val="25"/>
        <w:kinsoku/>
        <w:wordWrap/>
        <w:topLinePunct w:val="0"/>
        <w:bidi w:val="0"/>
        <w:spacing w:line="360" w:lineRule="auto"/>
        <w:rPr>
          <w:rFonts w:hint="eastAsia" w:asciiTheme="minorEastAsia" w:hAnsiTheme="minorEastAsia" w:eastAsiaTheme="minorEastAsia" w:cstheme="minorEastAsia"/>
          <w:sz w:val="24"/>
          <w:szCs w:val="24"/>
        </w:rPr>
      </w:pPr>
    </w:p>
    <w:bookmarkEnd w:id="76"/>
    <w:bookmarkEnd w:id="77"/>
    <w:bookmarkEnd w:id="78"/>
    <w:bookmarkEnd w:id="79"/>
    <w:bookmarkEnd w:id="80"/>
    <w:bookmarkEnd w:id="81"/>
    <w:bookmarkEnd w:id="82"/>
    <w:bookmarkEnd w:id="83"/>
    <w:p>
      <w:pPr>
        <w:pStyle w:val="2"/>
        <w:pageBreakBefore/>
        <w:numPr>
          <w:ilvl w:val="0"/>
          <w:numId w:val="8"/>
        </w:numPr>
        <w:kinsoku/>
        <w:wordWrap/>
        <w:topLinePunct w:val="0"/>
        <w:bidi w:val="0"/>
        <w:spacing w:before="120" w:beforeLines="50" w:after="0" w:line="360" w:lineRule="auto"/>
        <w:jc w:val="center"/>
        <w:rPr>
          <w:rFonts w:hint="eastAsia" w:asciiTheme="minorEastAsia" w:hAnsiTheme="minorEastAsia" w:eastAsiaTheme="minorEastAsia" w:cstheme="minorEastAsia"/>
          <w:bCs w:val="0"/>
          <w:color w:val="auto"/>
          <w:sz w:val="28"/>
          <w:szCs w:val="28"/>
          <w:lang w:eastAsia="zh-CN"/>
        </w:rPr>
      </w:pPr>
      <w:bookmarkStart w:id="84" w:name="_Toc10874_WPSOffice_Level2"/>
      <w:bookmarkStart w:id="85" w:name="_Toc6956_WPSOffice_Level2"/>
      <w:bookmarkStart w:id="86" w:name="_Toc71968192"/>
      <w:bookmarkStart w:id="87" w:name="_Toc71968006"/>
      <w:bookmarkStart w:id="88" w:name="_Toc118878852"/>
      <w:bookmarkStart w:id="89" w:name="_Toc237920953"/>
      <w:bookmarkStart w:id="90" w:name="_Toc19063"/>
      <w:bookmarkStart w:id="91" w:name="_Toc25064"/>
      <w:bookmarkStart w:id="92" w:name="_Toc71968699"/>
      <w:bookmarkStart w:id="93" w:name="_Toc71881273"/>
      <w:bookmarkStart w:id="94" w:name="_Toc10232_WPSOffice_Level2"/>
      <w:bookmarkStart w:id="95" w:name="_Toc71967775"/>
      <w:bookmarkStart w:id="96" w:name="_Toc25708_WPSOffice_Level2"/>
      <w:bookmarkStart w:id="97" w:name="_Toc82222718"/>
      <w:bookmarkStart w:id="98" w:name="_Toc71968894"/>
      <w:r>
        <w:rPr>
          <w:rFonts w:hint="eastAsia" w:asciiTheme="minorEastAsia" w:hAnsiTheme="minorEastAsia" w:eastAsiaTheme="minorEastAsia" w:cstheme="minorEastAsia"/>
          <w:bCs w:val="0"/>
          <w:color w:val="auto"/>
          <w:sz w:val="28"/>
          <w:szCs w:val="28"/>
          <w:lang w:eastAsia="zh-CN"/>
        </w:rPr>
        <w:t>分项价格表</w:t>
      </w:r>
    </w:p>
    <w:p>
      <w:pPr>
        <w:numPr>
          <w:ilvl w:val="0"/>
          <w:numId w:val="0"/>
        </w:numPr>
        <w:kinsoku/>
        <w:wordWrap/>
        <w:topLinePunct w:val="0"/>
        <w:bidi w:val="0"/>
        <w:spacing w:line="360" w:lineRule="auto"/>
        <w:rPr>
          <w:rFonts w:hint="eastAsia" w:asciiTheme="minorEastAsia" w:hAnsiTheme="minorEastAsia" w:eastAsiaTheme="minorEastAsia" w:cstheme="minorEastAsia"/>
          <w:lang w:eastAsia="zh-CN"/>
        </w:rPr>
      </w:pPr>
    </w:p>
    <w:p>
      <w:pPr>
        <w:kinsoku/>
        <w:wordWrap/>
        <w:topLinePunct w:val="0"/>
        <w:autoSpaceDE w:val="0"/>
        <w:autoSpaceDN w:val="0"/>
        <w:bidi w:val="0"/>
        <w:adjustRightInd w:val="0"/>
        <w:spacing w:line="360" w:lineRule="auto"/>
        <w:ind w:left="540" w:right="-20"/>
        <w:jc w:val="left"/>
        <w:rPr>
          <w:rFonts w:hint="eastAsia" w:asciiTheme="minorEastAsia" w:hAnsiTheme="minorEastAsia" w:eastAsiaTheme="minorEastAsia" w:cstheme="minorEastAsia"/>
          <w:color w:val="auto"/>
          <w:kern w:val="0"/>
          <w:szCs w:val="21"/>
          <w:highlight w:val="none"/>
        </w:rPr>
      </w:pPr>
      <w:r>
        <w:rPr>
          <w:rFonts w:hint="eastAsia" w:asciiTheme="minorEastAsia" w:hAnsiTheme="minorEastAsia" w:eastAsiaTheme="minorEastAsia" w:cstheme="minorEastAsia"/>
          <w:color w:val="auto"/>
          <w:kern w:val="0"/>
          <w:szCs w:val="21"/>
          <w:highlight w:val="none"/>
        </w:rPr>
        <w:t xml:space="preserve">1. </w:t>
      </w:r>
      <w:r>
        <w:rPr>
          <w:rFonts w:hint="eastAsia" w:asciiTheme="minorEastAsia" w:hAnsiTheme="minorEastAsia" w:eastAsiaTheme="minorEastAsia" w:cstheme="minorEastAsia"/>
          <w:color w:val="auto"/>
          <w:spacing w:val="-2"/>
          <w:kern w:val="0"/>
          <w:szCs w:val="21"/>
          <w:highlight w:val="none"/>
        </w:rPr>
        <w:t>分</w:t>
      </w:r>
      <w:r>
        <w:rPr>
          <w:rFonts w:hint="eastAsia" w:asciiTheme="minorEastAsia" w:hAnsiTheme="minorEastAsia" w:eastAsiaTheme="minorEastAsia" w:cstheme="minorEastAsia"/>
          <w:color w:val="auto"/>
          <w:kern w:val="0"/>
          <w:szCs w:val="21"/>
          <w:highlight w:val="none"/>
        </w:rPr>
        <w:t>项</w:t>
      </w:r>
      <w:r>
        <w:rPr>
          <w:rFonts w:hint="eastAsia" w:asciiTheme="minorEastAsia" w:hAnsiTheme="minorEastAsia" w:eastAsiaTheme="minorEastAsia" w:cstheme="minorEastAsia"/>
          <w:color w:val="auto"/>
          <w:spacing w:val="-2"/>
          <w:kern w:val="0"/>
          <w:szCs w:val="21"/>
          <w:highlight w:val="none"/>
        </w:rPr>
        <w:t>报</w:t>
      </w:r>
      <w:r>
        <w:rPr>
          <w:rFonts w:hint="eastAsia" w:asciiTheme="minorEastAsia" w:hAnsiTheme="minorEastAsia" w:eastAsiaTheme="minorEastAsia" w:cstheme="minorEastAsia"/>
          <w:color w:val="auto"/>
          <w:kern w:val="0"/>
          <w:szCs w:val="21"/>
          <w:highlight w:val="none"/>
        </w:rPr>
        <w:t>价</w:t>
      </w:r>
      <w:r>
        <w:rPr>
          <w:rFonts w:hint="eastAsia" w:asciiTheme="minorEastAsia" w:hAnsiTheme="minorEastAsia" w:eastAsiaTheme="minorEastAsia" w:cstheme="minorEastAsia"/>
          <w:color w:val="auto"/>
          <w:spacing w:val="-2"/>
          <w:kern w:val="0"/>
          <w:szCs w:val="21"/>
          <w:highlight w:val="none"/>
        </w:rPr>
        <w:t>表</w:t>
      </w:r>
      <w:r>
        <w:rPr>
          <w:rFonts w:hint="eastAsia" w:asciiTheme="minorEastAsia" w:hAnsiTheme="minorEastAsia" w:eastAsiaTheme="minorEastAsia" w:cstheme="minorEastAsia"/>
          <w:color w:val="auto"/>
          <w:kern w:val="0"/>
          <w:szCs w:val="21"/>
          <w:highlight w:val="none"/>
        </w:rPr>
        <w:t>说明</w:t>
      </w:r>
    </w:p>
    <w:p>
      <w:pPr>
        <w:kinsoku/>
        <w:wordWrap/>
        <w:topLinePunct w:val="0"/>
        <w:autoSpaceDE w:val="0"/>
        <w:autoSpaceDN w:val="0"/>
        <w:bidi w:val="0"/>
        <w:adjustRightInd w:val="0"/>
        <w:spacing w:before="83" w:line="360" w:lineRule="auto"/>
        <w:ind w:left="540" w:right="-20"/>
        <w:jc w:val="left"/>
        <w:rPr>
          <w:rFonts w:hint="eastAsia" w:asciiTheme="minorEastAsia" w:hAnsiTheme="minorEastAsia" w:eastAsiaTheme="minorEastAsia" w:cstheme="minorEastAsia"/>
          <w:color w:val="auto"/>
          <w:kern w:val="0"/>
          <w:szCs w:val="21"/>
          <w:highlight w:val="none"/>
        </w:rPr>
      </w:pPr>
      <w:r>
        <w:rPr>
          <w:rFonts w:hint="eastAsia" w:asciiTheme="minorEastAsia" w:hAnsiTheme="minorEastAsia" w:eastAsiaTheme="minorEastAsia" w:cstheme="minorEastAsia"/>
          <w:color w:val="auto"/>
          <w:kern w:val="0"/>
          <w:position w:val="-3"/>
          <w:szCs w:val="21"/>
          <w:highlight w:val="none"/>
        </w:rPr>
        <w:t xml:space="preserve">2. </w:t>
      </w:r>
      <w:r>
        <w:rPr>
          <w:rFonts w:hint="eastAsia" w:asciiTheme="minorEastAsia" w:hAnsiTheme="minorEastAsia" w:eastAsiaTheme="minorEastAsia" w:cstheme="minorEastAsia"/>
          <w:color w:val="auto"/>
          <w:spacing w:val="-2"/>
          <w:kern w:val="0"/>
          <w:position w:val="-3"/>
          <w:szCs w:val="21"/>
          <w:highlight w:val="none"/>
        </w:rPr>
        <w:t>分</w:t>
      </w:r>
      <w:r>
        <w:rPr>
          <w:rFonts w:hint="eastAsia" w:asciiTheme="minorEastAsia" w:hAnsiTheme="minorEastAsia" w:eastAsiaTheme="minorEastAsia" w:cstheme="minorEastAsia"/>
          <w:color w:val="auto"/>
          <w:kern w:val="0"/>
          <w:position w:val="-3"/>
          <w:szCs w:val="21"/>
          <w:highlight w:val="none"/>
        </w:rPr>
        <w:t>项</w:t>
      </w:r>
      <w:r>
        <w:rPr>
          <w:rFonts w:hint="eastAsia" w:asciiTheme="minorEastAsia" w:hAnsiTheme="minorEastAsia" w:eastAsiaTheme="minorEastAsia" w:cstheme="minorEastAsia"/>
          <w:color w:val="auto"/>
          <w:spacing w:val="-2"/>
          <w:kern w:val="0"/>
          <w:position w:val="-3"/>
          <w:szCs w:val="21"/>
          <w:highlight w:val="none"/>
        </w:rPr>
        <w:t>报</w:t>
      </w:r>
      <w:r>
        <w:rPr>
          <w:rFonts w:hint="eastAsia" w:asciiTheme="minorEastAsia" w:hAnsiTheme="minorEastAsia" w:eastAsiaTheme="minorEastAsia" w:cstheme="minorEastAsia"/>
          <w:color w:val="auto"/>
          <w:kern w:val="0"/>
          <w:position w:val="-3"/>
          <w:szCs w:val="21"/>
          <w:highlight w:val="none"/>
        </w:rPr>
        <w:t>价表</w:t>
      </w:r>
    </w:p>
    <w:p>
      <w:pPr>
        <w:kinsoku/>
        <w:wordWrap/>
        <w:topLinePunct w:val="0"/>
        <w:autoSpaceDE w:val="0"/>
        <w:autoSpaceDN w:val="0"/>
        <w:bidi w:val="0"/>
        <w:adjustRightInd w:val="0"/>
        <w:spacing w:before="6" w:line="360" w:lineRule="auto"/>
        <w:jc w:val="left"/>
        <w:rPr>
          <w:rFonts w:hint="eastAsia" w:asciiTheme="minorEastAsia" w:hAnsiTheme="minorEastAsia" w:eastAsiaTheme="minorEastAsia" w:cstheme="minorEastAsia"/>
          <w:color w:val="auto"/>
          <w:kern w:val="0"/>
          <w:sz w:val="15"/>
          <w:szCs w:val="15"/>
          <w:highlight w:val="none"/>
        </w:rPr>
      </w:pPr>
    </w:p>
    <w:p>
      <w:pPr>
        <w:kinsoku/>
        <w:wordWrap/>
        <w:topLinePunct w:val="0"/>
        <w:autoSpaceDE w:val="0"/>
        <w:autoSpaceDN w:val="0"/>
        <w:bidi w:val="0"/>
        <w:adjustRightInd w:val="0"/>
        <w:spacing w:line="360" w:lineRule="auto"/>
        <w:ind w:right="236"/>
        <w:jc w:val="right"/>
        <w:rPr>
          <w:rFonts w:hint="eastAsia" w:asciiTheme="minorEastAsia" w:hAnsiTheme="minorEastAsia" w:eastAsiaTheme="minorEastAsia" w:cstheme="minorEastAsia"/>
          <w:color w:val="auto"/>
          <w:kern w:val="0"/>
          <w:szCs w:val="21"/>
          <w:highlight w:val="none"/>
        </w:rPr>
      </w:pPr>
      <w:r>
        <w:rPr>
          <w:rFonts w:hint="eastAsia" w:asciiTheme="minorEastAsia" w:hAnsiTheme="minorEastAsia" w:eastAsiaTheme="minorEastAsia" w:cstheme="minorEastAsia"/>
          <w:color w:val="auto"/>
          <w:kern w:val="0"/>
          <w:szCs w:val="21"/>
          <w:highlight w:val="none"/>
        </w:rPr>
        <w:t>单位</w:t>
      </w:r>
      <w:r>
        <w:rPr>
          <w:rFonts w:hint="eastAsia" w:asciiTheme="minorEastAsia" w:hAnsiTheme="minorEastAsia" w:eastAsiaTheme="minorEastAsia" w:cstheme="minorEastAsia"/>
          <w:color w:val="auto"/>
          <w:spacing w:val="-2"/>
          <w:kern w:val="0"/>
          <w:szCs w:val="21"/>
          <w:highlight w:val="none"/>
        </w:rPr>
        <w:t>：</w:t>
      </w:r>
      <w:r>
        <w:rPr>
          <w:rFonts w:hint="eastAsia" w:asciiTheme="minorEastAsia" w:hAnsiTheme="minorEastAsia" w:eastAsiaTheme="minorEastAsia" w:cstheme="minorEastAsia"/>
          <w:color w:val="auto"/>
          <w:kern w:val="0"/>
          <w:szCs w:val="21"/>
          <w:highlight w:val="none"/>
        </w:rPr>
        <w:t>人</w:t>
      </w:r>
      <w:r>
        <w:rPr>
          <w:rFonts w:hint="eastAsia" w:asciiTheme="minorEastAsia" w:hAnsiTheme="minorEastAsia" w:eastAsiaTheme="minorEastAsia" w:cstheme="minorEastAsia"/>
          <w:color w:val="auto"/>
          <w:spacing w:val="-2"/>
          <w:kern w:val="0"/>
          <w:szCs w:val="21"/>
          <w:highlight w:val="none"/>
        </w:rPr>
        <w:t>民</w:t>
      </w:r>
      <w:r>
        <w:rPr>
          <w:rFonts w:hint="eastAsia" w:asciiTheme="minorEastAsia" w:hAnsiTheme="minorEastAsia" w:eastAsiaTheme="minorEastAsia" w:cstheme="minorEastAsia"/>
          <w:color w:val="auto"/>
          <w:kern w:val="0"/>
          <w:szCs w:val="21"/>
          <w:highlight w:val="none"/>
        </w:rPr>
        <w:t>币元</w:t>
      </w:r>
    </w:p>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3"/>
          <w:szCs w:val="3"/>
          <w:highlight w:val="none"/>
        </w:rPr>
      </w:pPr>
    </w:p>
    <w:tbl>
      <w:tblPr>
        <w:tblStyle w:val="20"/>
        <w:tblW w:w="0" w:type="auto"/>
        <w:tblInd w:w="110" w:type="dxa"/>
        <w:tblLayout w:type="fixed"/>
        <w:tblCellMar>
          <w:top w:w="0" w:type="dxa"/>
          <w:left w:w="0" w:type="dxa"/>
          <w:bottom w:w="0" w:type="dxa"/>
          <w:right w:w="0" w:type="dxa"/>
        </w:tblCellMar>
      </w:tblPr>
      <w:tblGrid>
        <w:gridCol w:w="708"/>
        <w:gridCol w:w="1560"/>
        <w:gridCol w:w="994"/>
        <w:gridCol w:w="1133"/>
        <w:gridCol w:w="1419"/>
        <w:gridCol w:w="1699"/>
        <w:gridCol w:w="1277"/>
      </w:tblGrid>
      <w:tr>
        <w:tblPrEx>
          <w:tblCellMar>
            <w:top w:w="0" w:type="dxa"/>
            <w:left w:w="0" w:type="dxa"/>
            <w:bottom w:w="0" w:type="dxa"/>
            <w:right w:w="0" w:type="dxa"/>
          </w:tblCellMar>
        </w:tblPrEx>
        <w:trPr>
          <w:trHeight w:val="415" w:hRule="exact"/>
        </w:trPr>
        <w:tc>
          <w:tcPr>
            <w:tcW w:w="708"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ind w:left="136" w:right="-20"/>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position w:val="-1"/>
                <w:szCs w:val="21"/>
                <w:highlight w:val="none"/>
              </w:rPr>
              <w:t>序号</w:t>
            </w:r>
          </w:p>
        </w:tc>
        <w:tc>
          <w:tcPr>
            <w:tcW w:w="1560"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ind w:left="352" w:right="-20"/>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position w:val="-1"/>
                <w:szCs w:val="21"/>
                <w:highlight w:val="none"/>
              </w:rPr>
              <w:t>分项名称</w:t>
            </w:r>
          </w:p>
        </w:tc>
        <w:tc>
          <w:tcPr>
            <w:tcW w:w="994"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ind w:left="280" w:right="-20"/>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position w:val="-1"/>
                <w:szCs w:val="21"/>
                <w:highlight w:val="none"/>
              </w:rPr>
              <w:t>单位</w:t>
            </w:r>
          </w:p>
        </w:tc>
        <w:tc>
          <w:tcPr>
            <w:tcW w:w="1133"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ind w:left="349" w:right="-20"/>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position w:val="-1"/>
                <w:szCs w:val="21"/>
                <w:highlight w:val="none"/>
              </w:rPr>
              <w:t>数量</w:t>
            </w:r>
          </w:p>
        </w:tc>
        <w:tc>
          <w:tcPr>
            <w:tcW w:w="141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ind w:left="174" w:right="-20"/>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position w:val="-1"/>
                <w:szCs w:val="21"/>
                <w:highlight w:val="none"/>
              </w:rPr>
              <w:t>单价（元）</w:t>
            </w:r>
          </w:p>
        </w:tc>
        <w:tc>
          <w:tcPr>
            <w:tcW w:w="169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ind w:left="318" w:right="-20"/>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position w:val="-1"/>
                <w:szCs w:val="21"/>
                <w:highlight w:val="none"/>
              </w:rPr>
              <w:t>总价（元）</w:t>
            </w:r>
          </w:p>
        </w:tc>
        <w:tc>
          <w:tcPr>
            <w:tcW w:w="1277"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ind w:left="422" w:right="-20"/>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position w:val="-1"/>
                <w:szCs w:val="21"/>
                <w:highlight w:val="none"/>
              </w:rPr>
              <w:t>备注</w:t>
            </w:r>
          </w:p>
        </w:tc>
      </w:tr>
      <w:tr>
        <w:tblPrEx>
          <w:tblCellMar>
            <w:top w:w="0" w:type="dxa"/>
            <w:left w:w="0" w:type="dxa"/>
            <w:bottom w:w="0" w:type="dxa"/>
            <w:right w:w="0" w:type="dxa"/>
          </w:tblCellMar>
        </w:tblPrEx>
        <w:trPr>
          <w:trHeight w:val="416" w:hRule="exact"/>
        </w:trPr>
        <w:tc>
          <w:tcPr>
            <w:tcW w:w="708"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before="74" w:line="360" w:lineRule="auto"/>
              <w:ind w:left="258" w:right="241"/>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Cs w:val="21"/>
                <w:highlight w:val="none"/>
              </w:rPr>
              <w:t>1</w:t>
            </w:r>
          </w:p>
        </w:tc>
        <w:tc>
          <w:tcPr>
            <w:tcW w:w="1560"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994"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133"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41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69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277"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r>
      <w:tr>
        <w:tblPrEx>
          <w:tblCellMar>
            <w:top w:w="0" w:type="dxa"/>
            <w:left w:w="0" w:type="dxa"/>
            <w:bottom w:w="0" w:type="dxa"/>
            <w:right w:w="0" w:type="dxa"/>
          </w:tblCellMar>
        </w:tblPrEx>
        <w:trPr>
          <w:trHeight w:val="415" w:hRule="exact"/>
        </w:trPr>
        <w:tc>
          <w:tcPr>
            <w:tcW w:w="708"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before="74" w:line="360" w:lineRule="auto"/>
              <w:ind w:left="258" w:right="241"/>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Cs w:val="21"/>
                <w:highlight w:val="none"/>
              </w:rPr>
              <w:t>2</w:t>
            </w:r>
          </w:p>
        </w:tc>
        <w:tc>
          <w:tcPr>
            <w:tcW w:w="1560"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994"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133"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41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69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277"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r>
      <w:tr>
        <w:tblPrEx>
          <w:tblCellMar>
            <w:top w:w="0" w:type="dxa"/>
            <w:left w:w="0" w:type="dxa"/>
            <w:bottom w:w="0" w:type="dxa"/>
            <w:right w:w="0" w:type="dxa"/>
          </w:tblCellMar>
        </w:tblPrEx>
        <w:trPr>
          <w:trHeight w:val="415" w:hRule="exact"/>
        </w:trPr>
        <w:tc>
          <w:tcPr>
            <w:tcW w:w="708"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before="74" w:line="360" w:lineRule="auto"/>
              <w:ind w:left="258" w:right="241"/>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Cs w:val="21"/>
                <w:highlight w:val="none"/>
              </w:rPr>
              <w:t>3</w:t>
            </w:r>
          </w:p>
        </w:tc>
        <w:tc>
          <w:tcPr>
            <w:tcW w:w="1560"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994"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133"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41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69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277"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r>
      <w:tr>
        <w:tblPrEx>
          <w:tblCellMar>
            <w:top w:w="0" w:type="dxa"/>
            <w:left w:w="0" w:type="dxa"/>
            <w:bottom w:w="0" w:type="dxa"/>
            <w:right w:w="0" w:type="dxa"/>
          </w:tblCellMar>
        </w:tblPrEx>
        <w:trPr>
          <w:trHeight w:val="415" w:hRule="exact"/>
        </w:trPr>
        <w:tc>
          <w:tcPr>
            <w:tcW w:w="708"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before="74" w:line="360" w:lineRule="auto"/>
              <w:ind w:left="258" w:right="241"/>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Cs w:val="21"/>
                <w:highlight w:val="none"/>
              </w:rPr>
              <w:t>4</w:t>
            </w:r>
          </w:p>
        </w:tc>
        <w:tc>
          <w:tcPr>
            <w:tcW w:w="1560"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994"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133"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41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69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277"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r>
      <w:tr>
        <w:tblPrEx>
          <w:tblCellMar>
            <w:top w:w="0" w:type="dxa"/>
            <w:left w:w="0" w:type="dxa"/>
            <w:bottom w:w="0" w:type="dxa"/>
            <w:right w:w="0" w:type="dxa"/>
          </w:tblCellMar>
        </w:tblPrEx>
        <w:trPr>
          <w:trHeight w:val="415" w:hRule="exact"/>
        </w:trPr>
        <w:tc>
          <w:tcPr>
            <w:tcW w:w="708"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before="74" w:line="360" w:lineRule="auto"/>
              <w:ind w:left="258" w:right="241"/>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Cs w:val="21"/>
                <w:highlight w:val="none"/>
              </w:rPr>
              <w:t>5</w:t>
            </w:r>
          </w:p>
        </w:tc>
        <w:tc>
          <w:tcPr>
            <w:tcW w:w="1560"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994"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133"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41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69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277"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r>
      <w:tr>
        <w:tblPrEx>
          <w:tblCellMar>
            <w:top w:w="0" w:type="dxa"/>
            <w:left w:w="0" w:type="dxa"/>
            <w:bottom w:w="0" w:type="dxa"/>
            <w:right w:w="0" w:type="dxa"/>
          </w:tblCellMar>
        </w:tblPrEx>
        <w:trPr>
          <w:trHeight w:val="415" w:hRule="exact"/>
        </w:trPr>
        <w:tc>
          <w:tcPr>
            <w:tcW w:w="708"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before="74" w:line="360" w:lineRule="auto"/>
              <w:ind w:left="138" w:right="-20"/>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Cs w:val="21"/>
                <w:highlight w:val="none"/>
              </w:rPr>
              <w:t>……</w:t>
            </w:r>
          </w:p>
        </w:tc>
        <w:tc>
          <w:tcPr>
            <w:tcW w:w="1560"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before="74" w:line="360" w:lineRule="auto"/>
              <w:ind w:left="527" w:right="507"/>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Cs w:val="21"/>
                <w:highlight w:val="none"/>
              </w:rPr>
              <w:t>……</w:t>
            </w:r>
          </w:p>
        </w:tc>
        <w:tc>
          <w:tcPr>
            <w:tcW w:w="994"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133"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41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69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277"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r>
      <w:tr>
        <w:tblPrEx>
          <w:tblCellMar>
            <w:top w:w="0" w:type="dxa"/>
            <w:left w:w="0" w:type="dxa"/>
            <w:bottom w:w="0" w:type="dxa"/>
            <w:right w:w="0" w:type="dxa"/>
          </w:tblCellMar>
        </w:tblPrEx>
        <w:trPr>
          <w:trHeight w:val="415" w:hRule="exact"/>
        </w:trPr>
        <w:tc>
          <w:tcPr>
            <w:tcW w:w="5814" w:type="dxa"/>
            <w:gridSpan w:val="5"/>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ind w:left="2443" w:right="2423"/>
              <w:jc w:val="center"/>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position w:val="-1"/>
                <w:szCs w:val="21"/>
                <w:highlight w:val="none"/>
              </w:rPr>
              <w:t>合计报价</w:t>
            </w:r>
          </w:p>
        </w:tc>
        <w:tc>
          <w:tcPr>
            <w:tcW w:w="1699"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c>
          <w:tcPr>
            <w:tcW w:w="1277" w:type="dxa"/>
            <w:tcBorders>
              <w:top w:val="single" w:color="000000" w:sz="4" w:space="0"/>
              <w:left w:val="single" w:color="000000" w:sz="4" w:space="0"/>
              <w:bottom w:val="single" w:color="000000" w:sz="4" w:space="0"/>
              <w:right w:val="single" w:color="000000" w:sz="4" w:space="0"/>
            </w:tcBorders>
            <w:noWrap w:val="0"/>
            <w:vAlign w:val="top"/>
          </w:tcPr>
          <w:p>
            <w:pPr>
              <w:kinsoku/>
              <w:wordWrap/>
              <w:topLinePunct w:val="0"/>
              <w:autoSpaceDE w:val="0"/>
              <w:autoSpaceDN w:val="0"/>
              <w:bidi w:val="0"/>
              <w:adjustRightInd w:val="0"/>
              <w:spacing w:line="360" w:lineRule="auto"/>
              <w:jc w:val="left"/>
              <w:rPr>
                <w:rFonts w:hint="eastAsia" w:asciiTheme="minorEastAsia" w:hAnsiTheme="minorEastAsia" w:eastAsiaTheme="minorEastAsia" w:cstheme="minorEastAsia"/>
                <w:color w:val="auto"/>
                <w:kern w:val="0"/>
                <w:sz w:val="24"/>
                <w:szCs w:val="24"/>
                <w:highlight w:val="none"/>
              </w:rPr>
            </w:pPr>
          </w:p>
        </w:tc>
      </w:tr>
    </w:tbl>
    <w:p>
      <w:pPr>
        <w:widowControl/>
        <w:kinsoku/>
        <w:wordWrap/>
        <w:topLinePunct w:val="0"/>
        <w:bidi w:val="0"/>
        <w:adjustRightInd w:val="0"/>
        <w:snapToGrid w:val="0"/>
        <w:spacing w:line="360" w:lineRule="auto"/>
        <w:jc w:val="center"/>
        <w:outlineLvl w:val="1"/>
        <w:rPr>
          <w:rFonts w:hint="eastAsia" w:asciiTheme="minorEastAsia" w:hAnsiTheme="minorEastAsia" w:eastAsiaTheme="minorEastAsia" w:cstheme="minorEastAsia"/>
          <w:b/>
          <w:bCs/>
          <w:color w:val="auto"/>
          <w:spacing w:val="-20"/>
          <w:sz w:val="32"/>
          <w:highlight w:val="none"/>
          <w:lang w:eastAsia="zh-CN"/>
        </w:rPr>
      </w:pPr>
    </w:p>
    <w:p>
      <w:pPr>
        <w:kinsoku/>
        <w:wordWrap/>
        <w:overflowPunct w:val="0"/>
        <w:topLinePunct w:val="0"/>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投标人：（公章）</w:t>
      </w:r>
    </w:p>
    <w:p>
      <w:pPr>
        <w:kinsoku/>
        <w:wordWrap/>
        <w:overflowPunct w:val="0"/>
        <w:topLinePunct w:val="0"/>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法定代表人</w:t>
      </w:r>
      <w:r>
        <w:rPr>
          <w:rFonts w:hint="eastAsia" w:asciiTheme="minorEastAsia" w:hAnsiTheme="minorEastAsia" w:eastAsiaTheme="minorEastAsia" w:cstheme="minorEastAsia"/>
          <w:color w:val="auto"/>
          <w:sz w:val="24"/>
          <w:szCs w:val="24"/>
          <w:highlight w:val="none"/>
          <w:lang w:eastAsia="zh-CN"/>
        </w:rPr>
        <w:t>或</w:t>
      </w:r>
      <w:r>
        <w:rPr>
          <w:rFonts w:hint="eastAsia" w:asciiTheme="minorEastAsia" w:hAnsiTheme="minorEastAsia" w:eastAsiaTheme="minorEastAsia" w:cstheme="minorEastAsia"/>
          <w:color w:val="auto"/>
          <w:sz w:val="24"/>
          <w:szCs w:val="24"/>
          <w:highlight w:val="none"/>
          <w:lang w:val="zh-CN"/>
        </w:rPr>
        <w:t>授权</w:t>
      </w:r>
      <w:r>
        <w:rPr>
          <w:rFonts w:hint="eastAsia" w:asciiTheme="minorEastAsia" w:hAnsiTheme="minorEastAsia" w:eastAsiaTheme="minorEastAsia" w:cstheme="minorEastAsia"/>
          <w:color w:val="auto"/>
          <w:sz w:val="24"/>
          <w:szCs w:val="24"/>
          <w:highlight w:val="none"/>
        </w:rPr>
        <w:t>委托人：（签字或签章）</w:t>
      </w:r>
    </w:p>
    <w:p>
      <w:pPr>
        <w:pStyle w:val="12"/>
        <w:kinsoku/>
        <w:wordWrap/>
        <w:topLinePunct w:val="0"/>
        <w:bidi w:val="0"/>
        <w:spacing w:line="360" w:lineRule="auto"/>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color w:val="auto"/>
          <w:sz w:val="24"/>
          <w:szCs w:val="24"/>
          <w:highlight w:val="none"/>
          <w:lang w:eastAsia="zh-CN"/>
        </w:rPr>
        <w:t>日期：</w:t>
      </w:r>
    </w:p>
    <w:p>
      <w:pPr>
        <w:pStyle w:val="2"/>
        <w:pageBreakBefore/>
        <w:kinsoku/>
        <w:wordWrap/>
        <w:topLinePunct w:val="0"/>
        <w:bidi w:val="0"/>
        <w:spacing w:before="120" w:beforeLines="50" w:after="0" w:line="360" w:lineRule="auto"/>
        <w:jc w:val="center"/>
        <w:rPr>
          <w:rFonts w:hint="eastAsia" w:asciiTheme="minorEastAsia" w:hAnsiTheme="minorEastAsia" w:eastAsiaTheme="minorEastAsia" w:cstheme="minorEastAsia"/>
          <w:bCs w:val="0"/>
          <w:color w:val="auto"/>
          <w:sz w:val="28"/>
          <w:szCs w:val="28"/>
        </w:rPr>
      </w:pPr>
      <w:r>
        <w:rPr>
          <w:rFonts w:hint="eastAsia" w:asciiTheme="minorEastAsia" w:hAnsiTheme="minorEastAsia" w:eastAsiaTheme="minorEastAsia" w:cstheme="minorEastAsia"/>
          <w:bCs w:val="0"/>
          <w:color w:val="auto"/>
          <w:sz w:val="28"/>
          <w:szCs w:val="28"/>
        </w:rPr>
        <w:t>（</w:t>
      </w:r>
      <w:r>
        <w:rPr>
          <w:rFonts w:hint="eastAsia" w:asciiTheme="minorEastAsia" w:hAnsiTheme="minorEastAsia" w:eastAsiaTheme="minorEastAsia" w:cstheme="minorEastAsia"/>
          <w:bCs w:val="0"/>
          <w:color w:val="auto"/>
          <w:sz w:val="28"/>
          <w:szCs w:val="28"/>
          <w:lang w:eastAsia="zh-CN"/>
        </w:rPr>
        <w:t>四</w:t>
      </w:r>
      <w:r>
        <w:rPr>
          <w:rFonts w:hint="eastAsia" w:asciiTheme="minorEastAsia" w:hAnsiTheme="minorEastAsia" w:eastAsiaTheme="minorEastAsia" w:cstheme="minorEastAsia"/>
          <w:bCs w:val="0"/>
          <w:color w:val="auto"/>
          <w:sz w:val="28"/>
          <w:szCs w:val="28"/>
        </w:rPr>
        <w:t>）商务响应表</w:t>
      </w:r>
      <w:bookmarkEnd w:id="84"/>
      <w:bookmarkEnd w:id="85"/>
    </w:p>
    <w:p>
      <w:pPr>
        <w:kinsoku/>
        <w:wordWrap/>
        <w:topLinePunct w:val="0"/>
        <w:bidi w:val="0"/>
        <w:spacing w:line="360" w:lineRule="auto"/>
        <w:ind w:left="495"/>
        <w:rPr>
          <w:rFonts w:hint="eastAsia" w:asciiTheme="minorEastAsia" w:hAnsiTheme="minorEastAsia" w:eastAsiaTheme="minorEastAsia" w:cstheme="minorEastAsia"/>
          <w:bCs/>
          <w:color w:val="auto"/>
          <w:sz w:val="24"/>
          <w:szCs w:val="24"/>
        </w:rPr>
      </w:pPr>
    </w:p>
    <w:tbl>
      <w:tblPr>
        <w:tblStyle w:val="20"/>
        <w:tblW w:w="0" w:type="auto"/>
        <w:tblInd w:w="0" w:type="dxa"/>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3"/>
        <w:gridCol w:w="1187"/>
        <w:gridCol w:w="3520"/>
        <w:gridCol w:w="3212"/>
        <w:gridCol w:w="1153"/>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968" w:hRule="atLeast"/>
        </w:trPr>
        <w:tc>
          <w:tcPr>
            <w:tcW w:w="713"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序号</w:t>
            </w:r>
          </w:p>
        </w:tc>
        <w:tc>
          <w:tcPr>
            <w:tcW w:w="1187"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条款号</w:t>
            </w:r>
          </w:p>
        </w:tc>
        <w:tc>
          <w:tcPr>
            <w:tcW w:w="3520"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eastAsia="zh-CN"/>
              </w:rPr>
              <w:t>综合评审</w:t>
            </w:r>
            <w:r>
              <w:rPr>
                <w:rFonts w:hint="eastAsia" w:asciiTheme="minorEastAsia" w:hAnsiTheme="minorEastAsia" w:eastAsiaTheme="minorEastAsia" w:cstheme="minorEastAsia"/>
                <w:bCs/>
                <w:color w:val="auto"/>
                <w:sz w:val="24"/>
                <w:szCs w:val="24"/>
              </w:rPr>
              <w:t>文件规定的商务条款</w:t>
            </w:r>
          </w:p>
        </w:tc>
        <w:tc>
          <w:tcPr>
            <w:tcW w:w="3212"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eastAsia="zh-CN"/>
              </w:rPr>
              <w:t>响应</w:t>
            </w:r>
            <w:r>
              <w:rPr>
                <w:rFonts w:hint="eastAsia" w:asciiTheme="minorEastAsia" w:hAnsiTheme="minorEastAsia" w:eastAsiaTheme="minorEastAsia" w:cstheme="minorEastAsia"/>
                <w:bCs/>
                <w:color w:val="auto"/>
                <w:sz w:val="24"/>
                <w:szCs w:val="24"/>
              </w:rPr>
              <w:t>文件</w:t>
            </w:r>
            <w:r>
              <w:rPr>
                <w:rFonts w:hint="eastAsia" w:asciiTheme="minorEastAsia" w:hAnsiTheme="minorEastAsia" w:eastAsiaTheme="minorEastAsia" w:cstheme="minorEastAsia"/>
                <w:bCs/>
                <w:color w:val="auto"/>
                <w:sz w:val="24"/>
                <w:szCs w:val="24"/>
                <w:lang w:eastAsia="zh-CN"/>
              </w:rPr>
              <w:t>的</w:t>
            </w:r>
            <w:r>
              <w:rPr>
                <w:rFonts w:hint="eastAsia" w:asciiTheme="minorEastAsia" w:hAnsiTheme="minorEastAsia" w:eastAsiaTheme="minorEastAsia" w:cstheme="minorEastAsia"/>
                <w:bCs/>
                <w:color w:val="auto"/>
                <w:sz w:val="24"/>
                <w:szCs w:val="24"/>
              </w:rPr>
              <w:t>响应情况</w:t>
            </w:r>
          </w:p>
        </w:tc>
        <w:tc>
          <w:tcPr>
            <w:tcW w:w="1153"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偏离</w:t>
            </w:r>
          </w:p>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情况</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88" w:hRule="atLeast"/>
        </w:trPr>
        <w:tc>
          <w:tcPr>
            <w:tcW w:w="713"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w:t>
            </w:r>
          </w:p>
        </w:tc>
        <w:tc>
          <w:tcPr>
            <w:tcW w:w="1187"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3520"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3212"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1153"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88" w:hRule="atLeast"/>
        </w:trPr>
        <w:tc>
          <w:tcPr>
            <w:tcW w:w="713"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w:t>
            </w:r>
          </w:p>
        </w:tc>
        <w:tc>
          <w:tcPr>
            <w:tcW w:w="1187"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3520"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3212"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1153"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88" w:hRule="atLeast"/>
        </w:trPr>
        <w:tc>
          <w:tcPr>
            <w:tcW w:w="713"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3</w:t>
            </w:r>
          </w:p>
        </w:tc>
        <w:tc>
          <w:tcPr>
            <w:tcW w:w="1187"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3520"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3212"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 xml:space="preserve"> </w:t>
            </w:r>
          </w:p>
        </w:tc>
        <w:tc>
          <w:tcPr>
            <w:tcW w:w="1153"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88" w:hRule="atLeast"/>
        </w:trPr>
        <w:tc>
          <w:tcPr>
            <w:tcW w:w="713"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4</w:t>
            </w:r>
          </w:p>
        </w:tc>
        <w:tc>
          <w:tcPr>
            <w:tcW w:w="1187"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3520"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3212"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1153"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88" w:hRule="atLeast"/>
        </w:trPr>
        <w:tc>
          <w:tcPr>
            <w:tcW w:w="713"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5</w:t>
            </w:r>
          </w:p>
        </w:tc>
        <w:tc>
          <w:tcPr>
            <w:tcW w:w="1187"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3520"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3212"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1153" w:type="dxa"/>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88" w:hRule="atLeast"/>
        </w:trPr>
        <w:tc>
          <w:tcPr>
            <w:tcW w:w="713" w:type="dxa"/>
            <w:tcBorders>
              <w:bottom w:val="double" w:color="auto"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6</w:t>
            </w:r>
          </w:p>
        </w:tc>
        <w:tc>
          <w:tcPr>
            <w:tcW w:w="1187" w:type="dxa"/>
            <w:tcBorders>
              <w:bottom w:val="double" w:color="auto"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3520" w:type="dxa"/>
            <w:tcBorders>
              <w:bottom w:val="double" w:color="auto"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3212" w:type="dxa"/>
            <w:tcBorders>
              <w:bottom w:val="double" w:color="auto"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c>
          <w:tcPr>
            <w:tcW w:w="1153" w:type="dxa"/>
            <w:tcBorders>
              <w:bottom w:val="double" w:color="auto"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bCs/>
                <w:color w:val="auto"/>
                <w:sz w:val="24"/>
                <w:szCs w:val="24"/>
              </w:rPr>
            </w:pPr>
          </w:p>
        </w:tc>
      </w:tr>
    </w:tbl>
    <w:p>
      <w:pPr>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color w:val="auto"/>
          <w:sz w:val="24"/>
          <w:szCs w:val="24"/>
        </w:rPr>
        <w:t>注：1、投标人可根据实际情况自行添加；</w:t>
      </w:r>
    </w:p>
    <w:p>
      <w:pPr>
        <w:pStyle w:val="2"/>
        <w:kinsoku/>
        <w:wordWrap/>
        <w:topLinePunct w:val="0"/>
        <w:bidi w:val="0"/>
        <w:spacing w:line="360" w:lineRule="auto"/>
        <w:rPr>
          <w:rFonts w:hint="eastAsia" w:asciiTheme="minorEastAsia" w:hAnsiTheme="minorEastAsia" w:eastAsiaTheme="minorEastAsia" w:cstheme="minorEastAsia"/>
          <w:bCs w:val="0"/>
          <w:color w:val="auto"/>
        </w:rPr>
      </w:pPr>
      <w:r>
        <w:rPr>
          <w:rFonts w:hint="eastAsia" w:asciiTheme="minorEastAsia" w:hAnsiTheme="minorEastAsia" w:eastAsiaTheme="minorEastAsia" w:cstheme="minorEastAsia"/>
          <w:bCs w:val="0"/>
          <w:color w:val="auto"/>
          <w:sz w:val="24"/>
          <w:szCs w:val="24"/>
        </w:rPr>
        <w:t xml:space="preserve">    2、以上内容主要指投标人的资格条件、报价、</w:t>
      </w:r>
      <w:r>
        <w:rPr>
          <w:rFonts w:hint="eastAsia" w:asciiTheme="minorEastAsia" w:hAnsiTheme="minorEastAsia" w:eastAsiaTheme="minorEastAsia" w:cstheme="minorEastAsia"/>
          <w:bCs w:val="0"/>
          <w:color w:val="auto"/>
          <w:sz w:val="24"/>
          <w:szCs w:val="24"/>
          <w:lang w:eastAsia="zh-CN"/>
        </w:rPr>
        <w:t>服务</w:t>
      </w:r>
      <w:r>
        <w:rPr>
          <w:rFonts w:hint="eastAsia" w:asciiTheme="minorEastAsia" w:hAnsiTheme="minorEastAsia" w:eastAsiaTheme="minorEastAsia" w:cstheme="minorEastAsia"/>
          <w:bCs w:val="0"/>
          <w:color w:val="auto"/>
          <w:sz w:val="24"/>
          <w:szCs w:val="24"/>
        </w:rPr>
        <w:t>期及密封包装、签字盖章、信用记录、投标保证金等</w:t>
      </w:r>
      <w:r>
        <w:rPr>
          <w:rFonts w:hint="eastAsia" w:asciiTheme="minorEastAsia" w:hAnsiTheme="minorEastAsia" w:eastAsiaTheme="minorEastAsia" w:cstheme="minorEastAsia"/>
          <w:bCs w:val="0"/>
          <w:color w:val="auto"/>
          <w:sz w:val="24"/>
          <w:szCs w:val="24"/>
          <w:lang w:eastAsia="zh-CN"/>
        </w:rPr>
        <w:t>综合评审</w:t>
      </w:r>
      <w:r>
        <w:rPr>
          <w:rFonts w:hint="eastAsia" w:asciiTheme="minorEastAsia" w:hAnsiTheme="minorEastAsia" w:eastAsiaTheme="minorEastAsia" w:cstheme="minorEastAsia"/>
          <w:bCs w:val="0"/>
          <w:color w:val="auto"/>
          <w:sz w:val="24"/>
          <w:szCs w:val="24"/>
        </w:rPr>
        <w:t>文件规定的实质性内容。</w:t>
      </w:r>
    </w:p>
    <w:p>
      <w:pPr>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ind w:firstLine="4080" w:firstLineChars="17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单位名称：</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u w:val="single"/>
          <w:lang w:val="en-US" w:eastAsia="zh-CN"/>
        </w:rPr>
        <w:t xml:space="preserve">     </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（公  章）</w:t>
      </w:r>
    </w:p>
    <w:p>
      <w:pPr>
        <w:kinsoku/>
        <w:wordWrap/>
        <w:topLinePunct w:val="0"/>
        <w:bidi w:val="0"/>
        <w:spacing w:line="360" w:lineRule="auto"/>
        <w:ind w:firstLine="539"/>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 xml:space="preserve">                      </w:t>
      </w:r>
    </w:p>
    <w:p>
      <w:pPr>
        <w:kinsoku/>
        <w:wordWrap/>
        <w:topLinePunct w:val="0"/>
        <w:bidi w:val="0"/>
        <w:spacing w:line="360" w:lineRule="auto"/>
        <w:ind w:firstLine="4080" w:firstLineChars="1700"/>
        <w:jc w:val="both"/>
        <w:rPr>
          <w:rFonts w:hint="eastAsia" w:asciiTheme="minorEastAsia" w:hAnsiTheme="minorEastAsia" w:eastAsiaTheme="minorEastAsia" w:cstheme="minorEastAsia"/>
          <w:bCs/>
          <w:color w:val="auto"/>
          <w:sz w:val="24"/>
          <w:szCs w:val="24"/>
          <w:u w:val="single"/>
        </w:rPr>
      </w:pPr>
      <w:bookmarkStart w:id="99" w:name="_Toc27152_WPSOffice_Level1"/>
      <w:bookmarkStart w:id="100" w:name="_Toc24659_WPSOffice_Level2"/>
      <w:r>
        <w:rPr>
          <w:rFonts w:hint="eastAsia" w:asciiTheme="minorEastAsia" w:hAnsiTheme="minorEastAsia" w:eastAsiaTheme="minorEastAsia" w:cstheme="minorEastAsia"/>
          <w:bCs/>
          <w:color w:val="auto"/>
          <w:sz w:val="24"/>
          <w:szCs w:val="24"/>
        </w:rPr>
        <w:t>法人代表或其授权代表（签字）：</w:t>
      </w:r>
      <w:r>
        <w:rPr>
          <w:rFonts w:hint="eastAsia" w:asciiTheme="minorEastAsia" w:hAnsiTheme="minorEastAsia" w:eastAsiaTheme="minorEastAsia" w:cstheme="minorEastAsia"/>
          <w:bCs/>
          <w:color w:val="auto"/>
          <w:sz w:val="24"/>
          <w:szCs w:val="24"/>
          <w:u w:val="single"/>
        </w:rPr>
        <w:t xml:space="preserve">        </w:t>
      </w:r>
      <w:bookmarkEnd w:id="99"/>
      <w:bookmarkEnd w:id="100"/>
    </w:p>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 xml:space="preserve"> </w:t>
      </w:r>
    </w:p>
    <w:p>
      <w:pPr>
        <w:kinsoku/>
        <w:wordWrap/>
        <w:topLinePunct w:val="0"/>
        <w:bidi w:val="0"/>
        <w:spacing w:line="360" w:lineRule="auto"/>
        <w:ind w:firstLine="4500"/>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color w:val="auto"/>
          <w:sz w:val="24"/>
          <w:szCs w:val="24"/>
        </w:rPr>
        <w:t xml:space="preserve">              年   月   日</w:t>
      </w:r>
    </w:p>
    <w:bookmarkEnd w:id="86"/>
    <w:bookmarkEnd w:id="87"/>
    <w:bookmarkEnd w:id="88"/>
    <w:bookmarkEnd w:id="89"/>
    <w:bookmarkEnd w:id="90"/>
    <w:bookmarkEnd w:id="91"/>
    <w:bookmarkEnd w:id="92"/>
    <w:bookmarkEnd w:id="93"/>
    <w:bookmarkEnd w:id="94"/>
    <w:bookmarkEnd w:id="95"/>
    <w:bookmarkEnd w:id="96"/>
    <w:bookmarkEnd w:id="97"/>
    <w:bookmarkEnd w:id="98"/>
    <w:p>
      <w:pPr>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bookmarkStart w:id="101" w:name="_Toc184635142"/>
      <w:bookmarkStart w:id="102" w:name="_Toc520793295"/>
      <w:bookmarkStart w:id="103" w:name="_Toc6385_WPSOffice_Level2"/>
      <w:bookmarkStart w:id="104" w:name="_Toc20992"/>
      <w:bookmarkStart w:id="105" w:name="_Toc118878853"/>
      <w:bookmarkStart w:id="106" w:name="_Toc237920954"/>
    </w:p>
    <w:p>
      <w:pPr>
        <w:kinsoku/>
        <w:wordWrap/>
        <w:topLinePunct w:val="0"/>
        <w:bidi w:val="0"/>
        <w:spacing w:line="360" w:lineRule="auto"/>
        <w:rPr>
          <w:rFonts w:hint="eastAsia" w:asciiTheme="minorEastAsia" w:hAnsiTheme="minorEastAsia" w:eastAsiaTheme="minorEastAsia" w:cstheme="minorEastAsia"/>
          <w:color w:val="auto"/>
        </w:rPr>
      </w:pPr>
    </w:p>
    <w:bookmarkEnd w:id="101"/>
    <w:bookmarkEnd w:id="102"/>
    <w:bookmarkEnd w:id="103"/>
    <w:bookmarkEnd w:id="104"/>
    <w:p>
      <w:pPr>
        <w:pStyle w:val="2"/>
        <w:pageBreakBefore/>
        <w:numPr>
          <w:ilvl w:val="0"/>
          <w:numId w:val="9"/>
        </w:numPr>
        <w:kinsoku/>
        <w:wordWrap/>
        <w:topLinePunct w:val="0"/>
        <w:bidi w:val="0"/>
        <w:spacing w:before="120" w:beforeLines="50" w:after="0" w:line="360" w:lineRule="auto"/>
        <w:jc w:val="center"/>
        <w:rPr>
          <w:rFonts w:hint="eastAsia" w:asciiTheme="minorEastAsia" w:hAnsiTheme="minorEastAsia" w:eastAsiaTheme="minorEastAsia" w:cstheme="minorEastAsia"/>
          <w:bCs w:val="0"/>
          <w:color w:val="auto"/>
          <w:sz w:val="28"/>
          <w:szCs w:val="28"/>
        </w:rPr>
      </w:pPr>
      <w:r>
        <w:rPr>
          <w:rFonts w:hint="eastAsia" w:asciiTheme="minorEastAsia" w:hAnsiTheme="minorEastAsia" w:eastAsiaTheme="minorEastAsia" w:cstheme="minorEastAsia"/>
          <w:bCs w:val="0"/>
          <w:color w:val="auto"/>
          <w:sz w:val="28"/>
          <w:szCs w:val="28"/>
        </w:rPr>
        <w:t>资格证明文件</w:t>
      </w:r>
    </w:p>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b/>
          <w:bCs/>
          <w:color w:val="auto"/>
          <w:sz w:val="24"/>
          <w:szCs w:val="24"/>
        </w:rPr>
      </w:pPr>
    </w:p>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bCs/>
          <w:color w:val="auto"/>
          <w:sz w:val="24"/>
          <w:szCs w:val="24"/>
        </w:rPr>
        <w:t>（1）</w:t>
      </w:r>
      <w:r>
        <w:rPr>
          <w:rFonts w:hint="eastAsia" w:asciiTheme="minorEastAsia" w:hAnsiTheme="minorEastAsia" w:eastAsiaTheme="minorEastAsia" w:cstheme="minorEastAsia"/>
          <w:b/>
          <w:color w:val="auto"/>
          <w:sz w:val="24"/>
          <w:szCs w:val="24"/>
        </w:rPr>
        <w:t>关于资格文件的声明函</w:t>
      </w:r>
    </w:p>
    <w:p>
      <w:pPr>
        <w:pStyle w:val="3"/>
        <w:kinsoku/>
        <w:wordWrap/>
        <w:overflowPunct w:val="0"/>
        <w:topLinePunct w:val="0"/>
        <w:bidi w:val="0"/>
        <w:spacing w:line="360" w:lineRule="auto"/>
        <w:ind w:firstLine="0"/>
        <w:rPr>
          <w:rFonts w:hint="eastAsia" w:asciiTheme="minorEastAsia" w:hAnsiTheme="minorEastAsia" w:eastAsiaTheme="minorEastAsia" w:cstheme="minorEastAsia"/>
          <w:b/>
          <w:color w:val="auto"/>
          <w:sz w:val="24"/>
          <w:szCs w:val="24"/>
        </w:rPr>
      </w:pPr>
    </w:p>
    <w:p>
      <w:pPr>
        <w:pStyle w:val="3"/>
        <w:kinsoku/>
        <w:wordWrap/>
        <w:overflowPunct w:val="0"/>
        <w:topLinePunct w:val="0"/>
        <w:bidi w:val="0"/>
        <w:spacing w:line="360" w:lineRule="auto"/>
        <w:ind w:left="0" w:leftChars="0" w:firstLine="2891" w:firstLineChars="1200"/>
        <w:jc w:val="both"/>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rPr>
        <w:t>关于资格文件的声明函</w:t>
      </w:r>
    </w:p>
    <w:p>
      <w:pPr>
        <w:pStyle w:val="3"/>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rPr>
      </w:pPr>
    </w:p>
    <w:p>
      <w:pPr>
        <w:pStyle w:val="33"/>
        <w:kinsoku/>
        <w:wordWrap/>
        <w:topLinePunct w:val="0"/>
        <w:bidi w:val="0"/>
        <w:spacing w:line="360" w:lineRule="auto"/>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u w:val="single"/>
          <w:lang w:val="en-US" w:eastAsia="zh-CN"/>
        </w:rPr>
        <w:t xml:space="preserve">           </w:t>
      </w:r>
      <w:r>
        <w:rPr>
          <w:rFonts w:hint="eastAsia" w:asciiTheme="minorEastAsia" w:hAnsiTheme="minorEastAsia" w:eastAsiaTheme="minorEastAsia" w:cstheme="minorEastAsia"/>
          <w:b/>
          <w:bCs/>
          <w:color w:val="auto"/>
          <w:sz w:val="24"/>
          <w:szCs w:val="24"/>
          <w:u w:val="single"/>
          <w:lang w:eastAsia="zh-CN"/>
        </w:rPr>
        <w:t>（代理公司）</w:t>
      </w:r>
      <w:r>
        <w:rPr>
          <w:rFonts w:hint="eastAsia" w:asciiTheme="minorEastAsia" w:hAnsiTheme="minorEastAsia" w:eastAsiaTheme="minorEastAsia" w:cstheme="minorEastAsia"/>
          <w:b/>
          <w:bCs/>
          <w:color w:val="auto"/>
          <w:sz w:val="24"/>
          <w:szCs w:val="24"/>
        </w:rPr>
        <w:t>：</w:t>
      </w:r>
    </w:p>
    <w:p>
      <w:pPr>
        <w:pStyle w:val="3"/>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rPr>
      </w:pPr>
    </w:p>
    <w:p>
      <w:pPr>
        <w:kinsoku/>
        <w:wordWrap/>
        <w:topLinePunct w:val="0"/>
        <w:autoSpaceDE w:val="0"/>
        <w:autoSpaceDN w:val="0"/>
        <w:bidi w:val="0"/>
        <w:adjustRightInd w:val="0"/>
        <w:spacing w:line="360" w:lineRule="auto"/>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zh-CN"/>
        </w:rPr>
        <w:t>本公司愿就由贵公司组织实施的编号为</w:t>
      </w:r>
      <w:r>
        <w:rPr>
          <w:rFonts w:hint="eastAsia" w:asciiTheme="minorEastAsia" w:hAnsiTheme="minorEastAsia" w:eastAsiaTheme="minorEastAsia" w:cstheme="minorEastAsia"/>
          <w:color w:val="auto"/>
          <w:sz w:val="24"/>
          <w:szCs w:val="24"/>
          <w:u w:val="single"/>
          <w:lang w:val="zh-CN"/>
        </w:rPr>
        <w:t xml:space="preserve">             </w:t>
      </w:r>
      <w:r>
        <w:rPr>
          <w:rFonts w:hint="eastAsia" w:asciiTheme="minorEastAsia" w:hAnsiTheme="minorEastAsia" w:eastAsiaTheme="minorEastAsia" w:cstheme="minorEastAsia"/>
          <w:color w:val="auto"/>
          <w:sz w:val="24"/>
          <w:szCs w:val="24"/>
          <w:lang w:val="zh-CN"/>
        </w:rPr>
        <w:t>（项目名称）的综合评审活动进行响应。本公司所提交的综合评审响应文件中所有的文件、证明和陈述均是真实的、准确的。若与真实情况不符，本公司愿意承担由此而产生的一切后果。</w:t>
      </w:r>
    </w:p>
    <w:p>
      <w:pPr>
        <w:kinsoku/>
        <w:wordWrap/>
        <w:topLinePunct w:val="0"/>
        <w:autoSpaceDE w:val="0"/>
        <w:autoSpaceDN w:val="0"/>
        <w:bidi w:val="0"/>
        <w:adjustRightInd w:val="0"/>
        <w:spacing w:line="360" w:lineRule="auto"/>
        <w:ind w:firstLine="425"/>
        <w:rPr>
          <w:rFonts w:hint="eastAsia" w:asciiTheme="minorEastAsia" w:hAnsiTheme="minorEastAsia" w:eastAsiaTheme="minorEastAsia" w:cstheme="minorEastAsia"/>
          <w:color w:val="auto"/>
          <w:sz w:val="24"/>
          <w:szCs w:val="24"/>
        </w:rPr>
      </w:pPr>
    </w:p>
    <w:p>
      <w:pPr>
        <w:kinsoku/>
        <w:wordWrap/>
        <w:topLinePunct w:val="0"/>
        <w:autoSpaceDE w:val="0"/>
        <w:autoSpaceDN w:val="0"/>
        <w:bidi w:val="0"/>
        <w:adjustRightInd w:val="0"/>
        <w:spacing w:line="360" w:lineRule="auto"/>
        <w:ind w:firstLine="425"/>
        <w:rPr>
          <w:rFonts w:hint="eastAsia" w:asciiTheme="minorEastAsia" w:hAnsiTheme="minorEastAsia" w:eastAsiaTheme="minorEastAsia" w:cstheme="minorEastAsia"/>
          <w:color w:val="auto"/>
          <w:sz w:val="24"/>
          <w:szCs w:val="24"/>
        </w:rPr>
      </w:pPr>
    </w:p>
    <w:p>
      <w:pPr>
        <w:kinsoku/>
        <w:wordWrap/>
        <w:topLinePunct w:val="0"/>
        <w:autoSpaceDE w:val="0"/>
        <w:autoSpaceDN w:val="0"/>
        <w:bidi w:val="0"/>
        <w:adjustRightInd w:val="0"/>
        <w:spacing w:line="360" w:lineRule="auto"/>
        <w:ind w:firstLine="425"/>
        <w:rPr>
          <w:rFonts w:hint="eastAsia" w:asciiTheme="minorEastAsia" w:hAnsiTheme="minorEastAsia" w:eastAsiaTheme="minorEastAsia" w:cstheme="minorEastAsia"/>
          <w:color w:val="auto"/>
          <w:sz w:val="24"/>
          <w:szCs w:val="24"/>
        </w:rPr>
      </w:pPr>
    </w:p>
    <w:p>
      <w:pPr>
        <w:kinsoku/>
        <w:wordWrap/>
        <w:topLinePunct w:val="0"/>
        <w:autoSpaceDE w:val="0"/>
        <w:autoSpaceDN w:val="0"/>
        <w:bidi w:val="0"/>
        <w:adjustRightInd w:val="0"/>
        <w:spacing w:line="360" w:lineRule="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供应商：（公章）</w:t>
      </w:r>
    </w:p>
    <w:p>
      <w:pPr>
        <w:kinsoku/>
        <w:wordWrap/>
        <w:topLinePunct w:val="0"/>
        <w:autoSpaceDE w:val="0"/>
        <w:autoSpaceDN w:val="0"/>
        <w:bidi w:val="0"/>
        <w:adjustRightInd w:val="0"/>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zh-CN"/>
        </w:rPr>
        <w:t>法定代表人签字或授权委托人（签字或签章）：</w:t>
      </w:r>
    </w:p>
    <w:p>
      <w:pPr>
        <w:pStyle w:val="3"/>
        <w:kinsoku/>
        <w:wordWrap/>
        <w:overflowPunct w:val="0"/>
        <w:topLinePunct w:val="0"/>
        <w:bidi w:val="0"/>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zh-CN"/>
        </w:rPr>
        <w:t>日  期：    年     月     日</w:t>
      </w:r>
    </w:p>
    <w:p>
      <w:pPr>
        <w:pStyle w:val="3"/>
        <w:kinsoku/>
        <w:wordWrap/>
        <w:overflowPunct w:val="0"/>
        <w:topLinePunct w:val="0"/>
        <w:bidi w:val="0"/>
        <w:spacing w:line="360" w:lineRule="auto"/>
        <w:ind w:firstLine="0"/>
        <w:rPr>
          <w:rFonts w:hint="eastAsia" w:asciiTheme="minorEastAsia" w:hAnsiTheme="minorEastAsia" w:eastAsiaTheme="minorEastAsia" w:cstheme="minorEastAsia"/>
          <w:color w:val="auto"/>
          <w:sz w:val="24"/>
          <w:szCs w:val="24"/>
        </w:rPr>
      </w:pPr>
    </w:p>
    <w:p>
      <w:pPr>
        <w:pStyle w:val="3"/>
        <w:kinsoku/>
        <w:wordWrap/>
        <w:overflowPunct w:val="0"/>
        <w:topLinePunct w:val="0"/>
        <w:bidi w:val="0"/>
        <w:spacing w:line="360" w:lineRule="auto"/>
        <w:ind w:firstLine="0"/>
        <w:rPr>
          <w:rFonts w:hint="eastAsia" w:asciiTheme="minorEastAsia" w:hAnsiTheme="minorEastAsia" w:eastAsiaTheme="minorEastAsia" w:cstheme="minorEastAsia"/>
          <w:color w:val="auto"/>
          <w:sz w:val="24"/>
          <w:szCs w:val="24"/>
        </w:rPr>
      </w:pPr>
    </w:p>
    <w:p>
      <w:pPr>
        <w:pStyle w:val="3"/>
        <w:kinsoku/>
        <w:wordWrap/>
        <w:overflowPunct w:val="0"/>
        <w:topLinePunct w:val="0"/>
        <w:bidi w:val="0"/>
        <w:spacing w:line="360" w:lineRule="auto"/>
        <w:ind w:firstLine="0"/>
        <w:rPr>
          <w:rFonts w:hint="eastAsia" w:asciiTheme="minorEastAsia" w:hAnsiTheme="minorEastAsia" w:eastAsiaTheme="minorEastAsia" w:cstheme="minorEastAsia"/>
          <w:b/>
          <w:color w:val="auto"/>
          <w:sz w:val="24"/>
          <w:szCs w:val="24"/>
        </w:rPr>
      </w:pPr>
      <w:r>
        <w:rPr>
          <w:rFonts w:hint="eastAsia" w:asciiTheme="minorEastAsia" w:hAnsiTheme="minorEastAsia" w:eastAsiaTheme="minorEastAsia" w:cstheme="minorEastAsia"/>
          <w:b/>
          <w:bCs/>
          <w:color w:val="auto"/>
          <w:sz w:val="24"/>
          <w:szCs w:val="24"/>
        </w:rPr>
        <w:br w:type="page"/>
      </w:r>
      <w:r>
        <w:rPr>
          <w:rFonts w:hint="eastAsia" w:asciiTheme="minorEastAsia" w:hAnsiTheme="minorEastAsia" w:eastAsiaTheme="minorEastAsia" w:cstheme="minorEastAsia"/>
          <w:b/>
          <w:bCs/>
          <w:color w:val="auto"/>
          <w:sz w:val="24"/>
          <w:szCs w:val="24"/>
        </w:rPr>
        <w:t>（2）</w:t>
      </w:r>
      <w:r>
        <w:rPr>
          <w:rFonts w:hint="eastAsia" w:asciiTheme="minorEastAsia" w:hAnsiTheme="minorEastAsia" w:eastAsiaTheme="minorEastAsia" w:cstheme="minorEastAsia"/>
          <w:b/>
          <w:color w:val="auto"/>
          <w:sz w:val="24"/>
          <w:szCs w:val="24"/>
          <w:lang w:eastAsia="zh-CN"/>
        </w:rPr>
        <w:t>响应</w:t>
      </w:r>
      <w:r>
        <w:rPr>
          <w:rFonts w:hint="eastAsia" w:asciiTheme="minorEastAsia" w:hAnsiTheme="minorEastAsia" w:eastAsiaTheme="minorEastAsia" w:cstheme="minorEastAsia"/>
          <w:b/>
          <w:color w:val="auto"/>
          <w:sz w:val="24"/>
          <w:szCs w:val="24"/>
        </w:rPr>
        <w:t>单位情况表</w:t>
      </w:r>
    </w:p>
    <w:p>
      <w:pPr>
        <w:pStyle w:val="3"/>
        <w:kinsoku/>
        <w:wordWrap/>
        <w:overflowPunct w:val="0"/>
        <w:topLinePunct w:val="0"/>
        <w:bidi w:val="0"/>
        <w:spacing w:line="360" w:lineRule="auto"/>
        <w:ind w:firstLine="0"/>
        <w:rPr>
          <w:rFonts w:hint="eastAsia" w:asciiTheme="minorEastAsia" w:hAnsiTheme="minorEastAsia" w:eastAsiaTheme="minorEastAsia" w:cstheme="minorEastAsia"/>
          <w:color w:val="auto"/>
          <w:sz w:val="24"/>
          <w:szCs w:val="24"/>
        </w:rPr>
      </w:pPr>
    </w:p>
    <w:p>
      <w:pPr>
        <w:pStyle w:val="3"/>
        <w:kinsoku/>
        <w:wordWrap/>
        <w:overflowPunct w:val="0"/>
        <w:topLinePunct w:val="0"/>
        <w:bidi w:val="0"/>
        <w:spacing w:line="360" w:lineRule="auto"/>
        <w:ind w:left="0" w:leftChars="0" w:firstLine="2891" w:firstLineChars="1200"/>
        <w:jc w:val="both"/>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lang w:eastAsia="zh-CN"/>
        </w:rPr>
        <w:t>响应</w:t>
      </w:r>
      <w:r>
        <w:rPr>
          <w:rFonts w:hint="eastAsia" w:asciiTheme="minorEastAsia" w:hAnsiTheme="minorEastAsia" w:eastAsiaTheme="minorEastAsia" w:cstheme="minorEastAsia"/>
          <w:b/>
          <w:bCs/>
          <w:color w:val="auto"/>
          <w:sz w:val="24"/>
          <w:szCs w:val="24"/>
        </w:rPr>
        <w:t>单位情况表</w:t>
      </w:r>
    </w:p>
    <w:bookmarkEnd w:id="105"/>
    <w:bookmarkEnd w:id="106"/>
    <w:p>
      <w:pPr>
        <w:kinsoku/>
        <w:wordWrap/>
        <w:topLinePunct w:val="0"/>
        <w:bidi w:val="0"/>
        <w:spacing w:line="360" w:lineRule="auto"/>
        <w:rPr>
          <w:rFonts w:hint="eastAsia" w:asciiTheme="minorEastAsia" w:hAnsiTheme="minorEastAsia" w:eastAsiaTheme="minorEastAsia" w:cstheme="minorEastAsia"/>
          <w:color w:val="auto"/>
          <w:sz w:val="24"/>
          <w:szCs w:val="24"/>
        </w:rPr>
      </w:pPr>
      <w:bookmarkStart w:id="107" w:name="_Toc24111"/>
      <w:bookmarkStart w:id="108" w:name="_Toc118878854"/>
      <w:bookmarkStart w:id="109" w:name="_Toc237920955"/>
      <w:r>
        <w:rPr>
          <w:rFonts w:hint="eastAsia" w:asciiTheme="minorEastAsia" w:hAnsiTheme="minorEastAsia" w:eastAsiaTheme="minorEastAsia" w:cstheme="minorEastAsia"/>
          <w:color w:val="auto"/>
          <w:sz w:val="24"/>
          <w:szCs w:val="24"/>
          <w:lang w:eastAsia="zh-CN"/>
        </w:rPr>
        <w:t>供应商</w:t>
      </w:r>
      <w:r>
        <w:rPr>
          <w:rFonts w:hint="eastAsia" w:asciiTheme="minorEastAsia" w:hAnsiTheme="minorEastAsia" w:eastAsiaTheme="minorEastAsia" w:cstheme="minorEastAsia"/>
          <w:color w:val="auto"/>
          <w:sz w:val="24"/>
          <w:szCs w:val="24"/>
        </w:rPr>
        <w:t>名称（公章）：</w:t>
      </w:r>
      <w:r>
        <w:rPr>
          <w:rFonts w:hint="eastAsia" w:asciiTheme="minorEastAsia" w:hAnsiTheme="minorEastAsia" w:eastAsiaTheme="minorEastAsia" w:cstheme="minorEastAsia"/>
          <w:color w:val="auto"/>
          <w:sz w:val="24"/>
          <w:szCs w:val="24"/>
          <w:u w:val="single"/>
        </w:rPr>
        <w:t xml:space="preserve">                       </w:t>
      </w:r>
    </w:p>
    <w:tbl>
      <w:tblPr>
        <w:tblStyle w:val="20"/>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737"/>
        <w:gridCol w:w="1630"/>
        <w:gridCol w:w="675"/>
        <w:gridCol w:w="1290"/>
        <w:gridCol w:w="437"/>
        <w:gridCol w:w="740"/>
        <w:gridCol w:w="701"/>
        <w:gridCol w:w="682"/>
        <w:gridCol w:w="250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645" w:hRule="atLeast"/>
        </w:trPr>
        <w:tc>
          <w:tcPr>
            <w:tcW w:w="737" w:type="dxa"/>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c>
          <w:tcPr>
            <w:tcW w:w="1630" w:type="dxa"/>
            <w:tcBorders>
              <w:right w:val="single" w:color="auto" w:sz="4" w:space="0"/>
            </w:tcBorders>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企业法定代表人</w:t>
            </w:r>
          </w:p>
        </w:tc>
        <w:tc>
          <w:tcPr>
            <w:tcW w:w="2402" w:type="dxa"/>
            <w:gridSpan w:val="3"/>
            <w:tcBorders>
              <w:left w:val="single" w:color="auto" w:sz="4" w:space="0"/>
            </w:tcBorders>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p>
        </w:tc>
        <w:tc>
          <w:tcPr>
            <w:tcW w:w="1441" w:type="dxa"/>
            <w:gridSpan w:val="2"/>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公司成立日期</w:t>
            </w:r>
          </w:p>
        </w:tc>
        <w:tc>
          <w:tcPr>
            <w:tcW w:w="3188" w:type="dxa"/>
            <w:gridSpan w:val="2"/>
            <w:noWrap w:val="0"/>
            <w:vAlign w:val="center"/>
          </w:tcPr>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645" w:hRule="atLeast"/>
        </w:trPr>
        <w:tc>
          <w:tcPr>
            <w:tcW w:w="737" w:type="dxa"/>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w:t>
            </w:r>
          </w:p>
        </w:tc>
        <w:tc>
          <w:tcPr>
            <w:tcW w:w="1630" w:type="dxa"/>
            <w:tcBorders>
              <w:right w:val="single" w:color="auto" w:sz="4" w:space="0"/>
            </w:tcBorders>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总部地址</w:t>
            </w:r>
          </w:p>
        </w:tc>
        <w:tc>
          <w:tcPr>
            <w:tcW w:w="7031" w:type="dxa"/>
            <w:gridSpan w:val="7"/>
            <w:tcBorders>
              <w:left w:val="single" w:color="auto" w:sz="4" w:space="0"/>
            </w:tcBorders>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645" w:hRule="atLeast"/>
        </w:trPr>
        <w:tc>
          <w:tcPr>
            <w:tcW w:w="737" w:type="dxa"/>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w:t>
            </w:r>
          </w:p>
        </w:tc>
        <w:tc>
          <w:tcPr>
            <w:tcW w:w="1630" w:type="dxa"/>
            <w:tcBorders>
              <w:right w:val="single" w:color="auto" w:sz="4" w:space="0"/>
            </w:tcBorders>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当地代表处地址</w:t>
            </w:r>
          </w:p>
        </w:tc>
        <w:tc>
          <w:tcPr>
            <w:tcW w:w="7031" w:type="dxa"/>
            <w:gridSpan w:val="7"/>
            <w:tcBorders>
              <w:left w:val="single" w:color="auto" w:sz="4" w:space="0"/>
            </w:tcBorders>
            <w:noWrap w:val="0"/>
            <w:vAlign w:val="center"/>
          </w:tcPr>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645" w:hRule="atLeast"/>
        </w:trPr>
        <w:tc>
          <w:tcPr>
            <w:tcW w:w="737" w:type="dxa"/>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w:t>
            </w:r>
          </w:p>
        </w:tc>
        <w:tc>
          <w:tcPr>
            <w:tcW w:w="1630" w:type="dxa"/>
            <w:tcBorders>
              <w:right w:val="single" w:color="auto" w:sz="4" w:space="0"/>
            </w:tcBorders>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电话</w:t>
            </w:r>
          </w:p>
        </w:tc>
        <w:tc>
          <w:tcPr>
            <w:tcW w:w="1965" w:type="dxa"/>
            <w:gridSpan w:val="2"/>
            <w:tcBorders>
              <w:left w:val="single" w:color="auto" w:sz="4" w:space="0"/>
            </w:tcBorders>
            <w:noWrap w:val="0"/>
            <w:vAlign w:val="center"/>
          </w:tcPr>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p>
        </w:tc>
        <w:tc>
          <w:tcPr>
            <w:tcW w:w="1177" w:type="dxa"/>
            <w:gridSpan w:val="2"/>
            <w:tcBorders>
              <w:right w:val="single" w:color="auto" w:sz="4" w:space="0"/>
            </w:tcBorders>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联系人</w:t>
            </w:r>
          </w:p>
        </w:tc>
        <w:tc>
          <w:tcPr>
            <w:tcW w:w="3889" w:type="dxa"/>
            <w:gridSpan w:val="3"/>
            <w:tcBorders>
              <w:left w:val="single" w:color="auto" w:sz="4" w:space="0"/>
            </w:tcBorders>
            <w:noWrap w:val="0"/>
            <w:vAlign w:val="center"/>
          </w:tcPr>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625" w:hRule="atLeast"/>
        </w:trPr>
        <w:tc>
          <w:tcPr>
            <w:tcW w:w="737" w:type="dxa"/>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5</w:t>
            </w:r>
          </w:p>
        </w:tc>
        <w:tc>
          <w:tcPr>
            <w:tcW w:w="1630" w:type="dxa"/>
            <w:tcBorders>
              <w:right w:val="single" w:color="auto" w:sz="4" w:space="0"/>
            </w:tcBorders>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传真</w:t>
            </w:r>
          </w:p>
        </w:tc>
        <w:tc>
          <w:tcPr>
            <w:tcW w:w="1965" w:type="dxa"/>
            <w:gridSpan w:val="2"/>
            <w:tcBorders>
              <w:left w:val="single" w:color="auto" w:sz="4" w:space="0"/>
            </w:tcBorders>
            <w:noWrap w:val="0"/>
            <w:vAlign w:val="center"/>
          </w:tcPr>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p>
        </w:tc>
        <w:tc>
          <w:tcPr>
            <w:tcW w:w="1177" w:type="dxa"/>
            <w:gridSpan w:val="2"/>
            <w:tcBorders>
              <w:right w:val="single" w:color="auto" w:sz="4" w:space="0"/>
            </w:tcBorders>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电子邮箱</w:t>
            </w:r>
          </w:p>
        </w:tc>
        <w:tc>
          <w:tcPr>
            <w:tcW w:w="3889" w:type="dxa"/>
            <w:gridSpan w:val="3"/>
            <w:tcBorders>
              <w:left w:val="single" w:color="auto" w:sz="4" w:space="0"/>
            </w:tcBorders>
            <w:noWrap w:val="0"/>
            <w:vAlign w:val="center"/>
          </w:tcPr>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645" w:hRule="atLeast"/>
        </w:trPr>
        <w:tc>
          <w:tcPr>
            <w:tcW w:w="737" w:type="dxa"/>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6</w:t>
            </w:r>
          </w:p>
        </w:tc>
        <w:tc>
          <w:tcPr>
            <w:tcW w:w="1630" w:type="dxa"/>
            <w:tcBorders>
              <w:right w:val="single" w:color="auto" w:sz="4" w:space="0"/>
            </w:tcBorders>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注册地</w:t>
            </w:r>
          </w:p>
        </w:tc>
        <w:tc>
          <w:tcPr>
            <w:tcW w:w="1965" w:type="dxa"/>
            <w:gridSpan w:val="2"/>
            <w:tcBorders>
              <w:left w:val="single" w:color="auto" w:sz="4" w:space="0"/>
            </w:tcBorders>
            <w:noWrap w:val="0"/>
            <w:vAlign w:val="center"/>
          </w:tcPr>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p>
        </w:tc>
        <w:tc>
          <w:tcPr>
            <w:tcW w:w="1177" w:type="dxa"/>
            <w:gridSpan w:val="2"/>
            <w:tcBorders>
              <w:right w:val="single" w:color="auto" w:sz="4" w:space="0"/>
            </w:tcBorders>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注册年份</w:t>
            </w:r>
          </w:p>
        </w:tc>
        <w:tc>
          <w:tcPr>
            <w:tcW w:w="3889" w:type="dxa"/>
            <w:gridSpan w:val="3"/>
            <w:tcBorders>
              <w:left w:val="single" w:color="auto" w:sz="4" w:space="0"/>
            </w:tcBorders>
            <w:noWrap w:val="0"/>
            <w:vAlign w:val="center"/>
          </w:tcPr>
          <w:p>
            <w:pPr>
              <w:pStyle w:val="3"/>
              <w:kinsoku/>
              <w:wordWrap/>
              <w:overflowPunct w:val="0"/>
              <w:topLinePunct w:val="0"/>
              <w:bidi w:val="0"/>
              <w:spacing w:line="360" w:lineRule="auto"/>
              <w:ind w:left="437" w:firstLine="0"/>
              <w:jc w:val="both"/>
              <w:rPr>
                <w:rFonts w:hint="eastAsia" w:asciiTheme="minorEastAsia" w:hAnsiTheme="minorEastAsia" w:eastAsiaTheme="minorEastAsia" w:cstheme="minorEastAsia"/>
                <w:color w:val="auto"/>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645" w:hRule="atLeast"/>
        </w:trPr>
        <w:tc>
          <w:tcPr>
            <w:tcW w:w="737" w:type="dxa"/>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7</w:t>
            </w:r>
          </w:p>
        </w:tc>
        <w:tc>
          <w:tcPr>
            <w:tcW w:w="1630" w:type="dxa"/>
            <w:tcBorders>
              <w:right w:val="single" w:color="auto" w:sz="4" w:space="0"/>
            </w:tcBorders>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单位职工人数</w:t>
            </w:r>
          </w:p>
        </w:tc>
        <w:tc>
          <w:tcPr>
            <w:tcW w:w="1965" w:type="dxa"/>
            <w:gridSpan w:val="2"/>
            <w:tcBorders>
              <w:left w:val="single" w:color="auto" w:sz="4" w:space="0"/>
            </w:tcBorders>
            <w:noWrap w:val="0"/>
            <w:vAlign w:val="center"/>
          </w:tcPr>
          <w:p>
            <w:pPr>
              <w:pStyle w:val="3"/>
              <w:kinsoku/>
              <w:wordWrap/>
              <w:overflowPunct w:val="0"/>
              <w:topLinePunct w:val="0"/>
              <w:bidi w:val="0"/>
              <w:spacing w:line="360" w:lineRule="auto"/>
              <w:ind w:firstLine="1080" w:firstLineChars="45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人</w:t>
            </w:r>
          </w:p>
        </w:tc>
        <w:tc>
          <w:tcPr>
            <w:tcW w:w="2560" w:type="dxa"/>
            <w:gridSpan w:val="4"/>
            <w:tcBorders>
              <w:right w:val="single" w:color="auto" w:sz="4" w:space="0"/>
            </w:tcBorders>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单位20</w:t>
            </w:r>
            <w:r>
              <w:rPr>
                <w:rFonts w:hint="eastAsia" w:asciiTheme="minorEastAsia" w:hAnsiTheme="minorEastAsia" w:eastAsiaTheme="minorEastAsia" w:cstheme="minorEastAsia"/>
                <w:color w:val="auto"/>
                <w:sz w:val="24"/>
                <w:szCs w:val="24"/>
                <w:lang w:val="en-US" w:eastAsia="zh-CN"/>
              </w:rPr>
              <w:t>24</w:t>
            </w:r>
            <w:r>
              <w:rPr>
                <w:rFonts w:hint="eastAsia" w:asciiTheme="minorEastAsia" w:hAnsiTheme="minorEastAsia" w:eastAsiaTheme="minorEastAsia" w:cstheme="minorEastAsia"/>
                <w:color w:val="auto"/>
                <w:sz w:val="24"/>
                <w:szCs w:val="24"/>
              </w:rPr>
              <w:t>年总营业收入</w:t>
            </w:r>
          </w:p>
        </w:tc>
        <w:tc>
          <w:tcPr>
            <w:tcW w:w="2506" w:type="dxa"/>
            <w:tcBorders>
              <w:left w:val="single" w:color="auto" w:sz="4" w:space="0"/>
            </w:tcBorders>
            <w:noWrap w:val="0"/>
            <w:vAlign w:val="center"/>
          </w:tcPr>
          <w:p>
            <w:pPr>
              <w:pStyle w:val="3"/>
              <w:kinsoku/>
              <w:wordWrap/>
              <w:overflowPunct w:val="0"/>
              <w:topLinePunct w:val="0"/>
              <w:bidi w:val="0"/>
              <w:spacing w:line="360" w:lineRule="auto"/>
              <w:ind w:firstLine="720" w:firstLineChars="30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cantSplit/>
          <w:trHeight w:val="645" w:hRule="atLeast"/>
        </w:trPr>
        <w:tc>
          <w:tcPr>
            <w:tcW w:w="737" w:type="dxa"/>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8</w:t>
            </w:r>
          </w:p>
        </w:tc>
        <w:tc>
          <w:tcPr>
            <w:tcW w:w="8661" w:type="dxa"/>
            <w:gridSpan w:val="8"/>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企业或社会团体办公场所的面积：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1767" w:hRule="atLeast"/>
        </w:trPr>
        <w:tc>
          <w:tcPr>
            <w:tcW w:w="737" w:type="dxa"/>
            <w:noWrap w:val="0"/>
            <w:vAlign w:val="center"/>
          </w:tcPr>
          <w:p>
            <w:pPr>
              <w:pStyle w:val="3"/>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9</w:t>
            </w:r>
          </w:p>
        </w:tc>
        <w:tc>
          <w:tcPr>
            <w:tcW w:w="8661" w:type="dxa"/>
            <w:gridSpan w:val="8"/>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主营范围</w:t>
            </w:r>
          </w:p>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1、__________________</w:t>
            </w:r>
          </w:p>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2、__________________</w:t>
            </w:r>
          </w:p>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1013" w:hRule="atLeast"/>
        </w:trPr>
        <w:tc>
          <w:tcPr>
            <w:tcW w:w="737" w:type="dxa"/>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10</w:t>
            </w:r>
          </w:p>
        </w:tc>
        <w:tc>
          <w:tcPr>
            <w:tcW w:w="2305" w:type="dxa"/>
            <w:gridSpan w:val="2"/>
            <w:noWrap w:val="0"/>
            <w:vAlign w:val="top"/>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最近2年内在经营过程中受到何种奖励或处分</w:t>
            </w:r>
          </w:p>
        </w:tc>
        <w:tc>
          <w:tcPr>
            <w:tcW w:w="6356" w:type="dxa"/>
            <w:gridSpan w:val="6"/>
            <w:noWrap w:val="0"/>
            <w:vAlign w:val="top"/>
          </w:tcPr>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618" w:hRule="atLeast"/>
        </w:trPr>
        <w:tc>
          <w:tcPr>
            <w:tcW w:w="737" w:type="dxa"/>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11</w:t>
            </w:r>
          </w:p>
        </w:tc>
        <w:tc>
          <w:tcPr>
            <w:tcW w:w="2305" w:type="dxa"/>
            <w:gridSpan w:val="2"/>
            <w:noWrap w:val="0"/>
            <w:vAlign w:val="top"/>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最近2年内有无因售假、售劣或是其他原因被消费者投诉或起诉的情况及说明</w:t>
            </w:r>
          </w:p>
        </w:tc>
        <w:tc>
          <w:tcPr>
            <w:tcW w:w="6356" w:type="dxa"/>
            <w:gridSpan w:val="6"/>
            <w:noWrap w:val="0"/>
            <w:vAlign w:val="top"/>
          </w:tcPr>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1277" w:hRule="atLeast"/>
        </w:trPr>
        <w:tc>
          <w:tcPr>
            <w:tcW w:w="737" w:type="dxa"/>
            <w:noWrap w:val="0"/>
            <w:vAlign w:val="center"/>
          </w:tcPr>
          <w:p>
            <w:pPr>
              <w:pStyle w:val="3"/>
              <w:kinsoku/>
              <w:wordWrap/>
              <w:overflowPunct w:val="0"/>
              <w:topLinePunct w:val="0"/>
              <w:bidi w:val="0"/>
              <w:spacing w:line="360" w:lineRule="auto"/>
              <w:ind w:firstLine="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12</w:t>
            </w:r>
          </w:p>
        </w:tc>
        <w:tc>
          <w:tcPr>
            <w:tcW w:w="2305" w:type="dxa"/>
            <w:gridSpan w:val="2"/>
            <w:noWrap w:val="0"/>
            <w:vAlign w:val="center"/>
          </w:tcPr>
          <w:p>
            <w:pPr>
              <w:pStyle w:val="3"/>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其他需要说明的情况</w:t>
            </w:r>
          </w:p>
        </w:tc>
        <w:tc>
          <w:tcPr>
            <w:tcW w:w="6356" w:type="dxa"/>
            <w:gridSpan w:val="6"/>
            <w:noWrap w:val="0"/>
            <w:vAlign w:val="center"/>
          </w:tcPr>
          <w:p>
            <w:pPr>
              <w:pStyle w:val="3"/>
              <w:kinsoku/>
              <w:wordWrap/>
              <w:overflowPunct w:val="0"/>
              <w:topLinePunct w:val="0"/>
              <w:bidi w:val="0"/>
              <w:spacing w:line="360" w:lineRule="auto"/>
              <w:ind w:firstLine="0"/>
              <w:jc w:val="both"/>
              <w:rPr>
                <w:rFonts w:hint="eastAsia" w:asciiTheme="minorEastAsia" w:hAnsiTheme="minorEastAsia" w:eastAsiaTheme="minorEastAsia" w:cstheme="minorEastAsia"/>
                <w:color w:val="auto"/>
                <w:sz w:val="24"/>
                <w:szCs w:val="24"/>
              </w:rPr>
            </w:pPr>
          </w:p>
        </w:tc>
      </w:tr>
    </w:tbl>
    <w:p>
      <w:pPr>
        <w:pStyle w:val="2"/>
        <w:pageBreakBefore/>
        <w:kinsoku/>
        <w:wordWrap/>
        <w:topLinePunct w:val="0"/>
        <w:bidi w:val="0"/>
        <w:spacing w:before="120" w:beforeLines="50" w:after="0" w:line="360" w:lineRule="auto"/>
        <w:jc w:val="center"/>
        <w:rPr>
          <w:rFonts w:hint="eastAsia" w:asciiTheme="minorEastAsia" w:hAnsiTheme="minorEastAsia" w:eastAsiaTheme="minorEastAsia" w:cstheme="minorEastAsia"/>
          <w:bCs w:val="0"/>
          <w:color w:val="auto"/>
          <w:sz w:val="28"/>
          <w:szCs w:val="28"/>
        </w:rPr>
      </w:pPr>
      <w:bookmarkStart w:id="110" w:name="_Toc7149_WPSOffice_Level2"/>
      <w:bookmarkStart w:id="111" w:name="_Toc16775_WPSOffice_Level2"/>
      <w:bookmarkStart w:id="112" w:name="_Toc7500"/>
      <w:bookmarkStart w:id="113" w:name="_Toc25827_WPSOffice_Level2"/>
      <w:r>
        <w:rPr>
          <w:rFonts w:hint="eastAsia" w:asciiTheme="minorEastAsia" w:hAnsiTheme="minorEastAsia" w:eastAsiaTheme="minorEastAsia" w:cstheme="minorEastAsia"/>
          <w:bCs w:val="0"/>
          <w:color w:val="auto"/>
          <w:sz w:val="28"/>
          <w:szCs w:val="28"/>
        </w:rPr>
        <w:t>（</w:t>
      </w:r>
      <w:r>
        <w:rPr>
          <w:rFonts w:hint="eastAsia" w:asciiTheme="minorEastAsia" w:hAnsiTheme="minorEastAsia" w:eastAsiaTheme="minorEastAsia" w:cstheme="minorEastAsia"/>
          <w:bCs w:val="0"/>
          <w:color w:val="auto"/>
          <w:sz w:val="28"/>
          <w:szCs w:val="28"/>
          <w:lang w:eastAsia="zh-CN"/>
        </w:rPr>
        <w:t>六</w:t>
      </w:r>
      <w:r>
        <w:rPr>
          <w:rFonts w:hint="eastAsia" w:asciiTheme="minorEastAsia" w:hAnsiTheme="minorEastAsia" w:eastAsiaTheme="minorEastAsia" w:cstheme="minorEastAsia"/>
          <w:bCs w:val="0"/>
          <w:color w:val="auto"/>
          <w:sz w:val="28"/>
          <w:szCs w:val="28"/>
        </w:rPr>
        <w:t>）类似业绩</w:t>
      </w:r>
      <w:bookmarkEnd w:id="110"/>
      <w:bookmarkEnd w:id="111"/>
    </w:p>
    <w:bookmarkEnd w:id="107"/>
    <w:bookmarkEnd w:id="112"/>
    <w:bookmarkEnd w:id="113"/>
    <w:p>
      <w:pPr>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jc w:val="center"/>
        <w:rPr>
          <w:rFonts w:hint="eastAsia" w:asciiTheme="minorEastAsia" w:hAnsiTheme="minorEastAsia" w:eastAsiaTheme="minorEastAsia" w:cstheme="minorEastAsia"/>
          <w:bCs/>
          <w:color w:val="auto"/>
          <w:sz w:val="24"/>
          <w:highlight w:val="none"/>
        </w:rPr>
      </w:pPr>
      <w:r>
        <w:rPr>
          <w:rFonts w:hint="eastAsia" w:asciiTheme="minorEastAsia" w:hAnsiTheme="minorEastAsia" w:eastAsiaTheme="minorEastAsia" w:cstheme="minorEastAsia"/>
          <w:b/>
          <w:bCs/>
          <w:color w:val="auto"/>
          <w:sz w:val="24"/>
          <w:szCs w:val="24"/>
          <w:highlight w:val="none"/>
        </w:rPr>
        <w:t>类似业绩一览表（参考格式）</w:t>
      </w:r>
      <w:r>
        <w:rPr>
          <w:rFonts w:hint="eastAsia" w:asciiTheme="minorEastAsia" w:hAnsiTheme="minorEastAsia" w:eastAsiaTheme="minorEastAsia" w:cstheme="minorEastAsia"/>
          <w:bCs/>
          <w:color w:val="auto"/>
          <w:sz w:val="24"/>
          <w:szCs w:val="24"/>
          <w:highlight w:val="none"/>
        </w:rPr>
        <w:t xml:space="preserve">  </w:t>
      </w:r>
      <w:r>
        <w:rPr>
          <w:rFonts w:hint="eastAsia" w:asciiTheme="minorEastAsia" w:hAnsiTheme="minorEastAsia" w:eastAsiaTheme="minorEastAsia" w:cstheme="minorEastAsia"/>
          <w:bCs/>
          <w:color w:val="auto"/>
          <w:sz w:val="24"/>
          <w:highlight w:val="none"/>
        </w:rPr>
        <w:t xml:space="preserve"> </w:t>
      </w:r>
    </w:p>
    <w:tbl>
      <w:tblPr>
        <w:tblStyle w:val="20"/>
        <w:tblW w:w="0" w:type="auto"/>
        <w:jc w:val="center"/>
        <w:tblLayout w:type="fixed"/>
        <w:tblCellMar>
          <w:top w:w="0" w:type="dxa"/>
          <w:left w:w="0" w:type="dxa"/>
          <w:bottom w:w="0" w:type="dxa"/>
          <w:right w:w="0" w:type="dxa"/>
        </w:tblCellMar>
      </w:tblPr>
      <w:tblGrid>
        <w:gridCol w:w="1056"/>
        <w:gridCol w:w="1586"/>
        <w:gridCol w:w="1392"/>
        <w:gridCol w:w="1524"/>
        <w:gridCol w:w="1315"/>
        <w:gridCol w:w="1464"/>
        <w:gridCol w:w="850"/>
      </w:tblGrid>
      <w:tr>
        <w:tblPrEx>
          <w:tblCellMar>
            <w:top w:w="0" w:type="dxa"/>
            <w:left w:w="0" w:type="dxa"/>
            <w:bottom w:w="0" w:type="dxa"/>
            <w:right w:w="0" w:type="dxa"/>
          </w:tblCellMar>
        </w:tblPrEx>
        <w:trPr>
          <w:trHeight w:val="1029"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left="204"/>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rPr>
              <w:t>序号</w:t>
            </w: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left="304"/>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lang w:eastAsia="zh-CN"/>
              </w:rPr>
              <w:t>委托</w:t>
            </w:r>
            <w:r>
              <w:rPr>
                <w:rFonts w:hint="eastAsia" w:asciiTheme="minorEastAsia" w:hAnsiTheme="minorEastAsia" w:eastAsiaTheme="minorEastAsia" w:cstheme="minorEastAsia"/>
                <w:b/>
                <w:bCs/>
                <w:color w:val="auto"/>
                <w:sz w:val="24"/>
                <w:szCs w:val="24"/>
                <w:highlight w:val="none"/>
              </w:rPr>
              <w:t>单位</w:t>
            </w:r>
          </w:p>
        </w:tc>
        <w:tc>
          <w:tcPr>
            <w:tcW w:w="1392"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left="208"/>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rPr>
              <w:t>项目名称</w:t>
            </w:r>
          </w:p>
        </w:tc>
        <w:tc>
          <w:tcPr>
            <w:tcW w:w="1524"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left="273"/>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rPr>
              <w:t>签署日期</w:t>
            </w:r>
          </w:p>
        </w:tc>
        <w:tc>
          <w:tcPr>
            <w:tcW w:w="1315"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left="172"/>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rPr>
              <w:t>合同金额</w:t>
            </w:r>
          </w:p>
        </w:tc>
        <w:tc>
          <w:tcPr>
            <w:tcW w:w="1464"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left="244" w:right="124" w:hanging="12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rPr>
              <w:t>采购方联系 人及电话</w:t>
            </w:r>
          </w:p>
        </w:tc>
        <w:tc>
          <w:tcPr>
            <w:tcW w:w="850"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left="18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b/>
                <w:bCs/>
                <w:color w:val="auto"/>
                <w:sz w:val="24"/>
                <w:szCs w:val="24"/>
                <w:highlight w:val="none"/>
              </w:rPr>
              <w:t>备注</w:t>
            </w:r>
          </w:p>
        </w:tc>
      </w:tr>
      <w:tr>
        <w:tblPrEx>
          <w:tblCellMar>
            <w:top w:w="0" w:type="dxa"/>
            <w:left w:w="0" w:type="dxa"/>
            <w:bottom w:w="0" w:type="dxa"/>
            <w:right w:w="0" w:type="dxa"/>
          </w:tblCellMar>
        </w:tblPrEx>
        <w:trPr>
          <w:trHeight w:val="680"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w:t>
            </w: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color w:val="auto"/>
                <w:sz w:val="24"/>
                <w:highlight w:val="none"/>
              </w:rPr>
            </w:pPr>
          </w:p>
        </w:tc>
        <w:tc>
          <w:tcPr>
            <w:tcW w:w="1392"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52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315"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46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850"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r>
      <w:tr>
        <w:tblPrEx>
          <w:tblCellMar>
            <w:top w:w="0" w:type="dxa"/>
            <w:left w:w="0" w:type="dxa"/>
            <w:bottom w:w="0" w:type="dxa"/>
            <w:right w:w="0" w:type="dxa"/>
          </w:tblCellMar>
        </w:tblPrEx>
        <w:trPr>
          <w:trHeight w:val="680"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w:t>
            </w: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color w:val="auto"/>
                <w:sz w:val="24"/>
                <w:highlight w:val="none"/>
              </w:rPr>
            </w:pPr>
          </w:p>
        </w:tc>
        <w:tc>
          <w:tcPr>
            <w:tcW w:w="1392"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52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315"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46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850"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r>
      <w:tr>
        <w:tblPrEx>
          <w:tblCellMar>
            <w:top w:w="0" w:type="dxa"/>
            <w:left w:w="0" w:type="dxa"/>
            <w:bottom w:w="0" w:type="dxa"/>
            <w:right w:w="0" w:type="dxa"/>
          </w:tblCellMar>
        </w:tblPrEx>
        <w:trPr>
          <w:trHeight w:val="680"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w:t>
            </w: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color w:val="auto"/>
                <w:sz w:val="24"/>
                <w:highlight w:val="none"/>
              </w:rPr>
            </w:pPr>
          </w:p>
        </w:tc>
        <w:tc>
          <w:tcPr>
            <w:tcW w:w="1392"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52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315"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46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850"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r>
      <w:tr>
        <w:tblPrEx>
          <w:tblCellMar>
            <w:top w:w="0" w:type="dxa"/>
            <w:left w:w="0" w:type="dxa"/>
            <w:bottom w:w="0" w:type="dxa"/>
            <w:right w:w="0" w:type="dxa"/>
          </w:tblCellMar>
        </w:tblPrEx>
        <w:trPr>
          <w:trHeight w:val="680"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4</w:t>
            </w: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color w:val="auto"/>
                <w:sz w:val="24"/>
                <w:highlight w:val="none"/>
              </w:rPr>
            </w:pPr>
          </w:p>
        </w:tc>
        <w:tc>
          <w:tcPr>
            <w:tcW w:w="1392"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52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315"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46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850"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r>
      <w:tr>
        <w:tblPrEx>
          <w:tblCellMar>
            <w:top w:w="0" w:type="dxa"/>
            <w:left w:w="0" w:type="dxa"/>
            <w:bottom w:w="0" w:type="dxa"/>
            <w:right w:w="0" w:type="dxa"/>
          </w:tblCellMar>
        </w:tblPrEx>
        <w:trPr>
          <w:trHeight w:val="680"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5</w:t>
            </w: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color w:val="auto"/>
                <w:sz w:val="24"/>
                <w:highlight w:val="none"/>
              </w:rPr>
            </w:pPr>
          </w:p>
        </w:tc>
        <w:tc>
          <w:tcPr>
            <w:tcW w:w="1392"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52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315"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46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850"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r>
      <w:tr>
        <w:tblPrEx>
          <w:tblCellMar>
            <w:top w:w="0" w:type="dxa"/>
            <w:left w:w="0" w:type="dxa"/>
            <w:bottom w:w="0" w:type="dxa"/>
            <w:right w:w="0" w:type="dxa"/>
          </w:tblCellMar>
        </w:tblPrEx>
        <w:trPr>
          <w:trHeight w:val="680"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color w:val="auto"/>
                <w:sz w:val="24"/>
                <w:highlight w:val="none"/>
              </w:rPr>
            </w:pPr>
          </w:p>
        </w:tc>
        <w:tc>
          <w:tcPr>
            <w:tcW w:w="1392"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52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315"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46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850"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r>
      <w:tr>
        <w:tblPrEx>
          <w:tblCellMar>
            <w:top w:w="0" w:type="dxa"/>
            <w:left w:w="0" w:type="dxa"/>
            <w:bottom w:w="0" w:type="dxa"/>
            <w:right w:w="0" w:type="dxa"/>
          </w:tblCellMar>
        </w:tblPrEx>
        <w:trPr>
          <w:trHeight w:val="680"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p>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rPr>
            </w:pP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color w:val="auto"/>
                <w:sz w:val="24"/>
                <w:highlight w:val="none"/>
              </w:rPr>
            </w:pPr>
          </w:p>
        </w:tc>
        <w:tc>
          <w:tcPr>
            <w:tcW w:w="1392"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52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315"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46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850"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r>
      <w:tr>
        <w:tblPrEx>
          <w:tblCellMar>
            <w:top w:w="0" w:type="dxa"/>
            <w:left w:w="0" w:type="dxa"/>
            <w:bottom w:w="0" w:type="dxa"/>
            <w:right w:w="0" w:type="dxa"/>
          </w:tblCellMar>
        </w:tblPrEx>
        <w:trPr>
          <w:trHeight w:val="680"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color w:val="auto"/>
                <w:sz w:val="24"/>
                <w:highlight w:val="none"/>
              </w:rPr>
            </w:pPr>
          </w:p>
        </w:tc>
        <w:tc>
          <w:tcPr>
            <w:tcW w:w="1392"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52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315"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46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850"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r>
      <w:tr>
        <w:tblPrEx>
          <w:tblCellMar>
            <w:top w:w="0" w:type="dxa"/>
            <w:left w:w="0" w:type="dxa"/>
            <w:bottom w:w="0" w:type="dxa"/>
            <w:right w:w="0" w:type="dxa"/>
          </w:tblCellMar>
        </w:tblPrEx>
        <w:trPr>
          <w:trHeight w:val="680"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color w:val="auto"/>
                <w:sz w:val="24"/>
                <w:highlight w:val="none"/>
              </w:rPr>
            </w:pPr>
          </w:p>
        </w:tc>
        <w:tc>
          <w:tcPr>
            <w:tcW w:w="1392"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52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315"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46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850"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r>
      <w:tr>
        <w:tblPrEx>
          <w:tblCellMar>
            <w:top w:w="0" w:type="dxa"/>
            <w:left w:w="0" w:type="dxa"/>
            <w:bottom w:w="0" w:type="dxa"/>
            <w:right w:w="0" w:type="dxa"/>
          </w:tblCellMar>
        </w:tblPrEx>
        <w:trPr>
          <w:trHeight w:val="680"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color w:val="auto"/>
                <w:sz w:val="24"/>
                <w:highlight w:val="none"/>
              </w:rPr>
            </w:pPr>
          </w:p>
        </w:tc>
        <w:tc>
          <w:tcPr>
            <w:tcW w:w="1392"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52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315"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46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850"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r>
      <w:tr>
        <w:tblPrEx>
          <w:tblCellMar>
            <w:top w:w="0" w:type="dxa"/>
            <w:left w:w="0" w:type="dxa"/>
            <w:bottom w:w="0" w:type="dxa"/>
            <w:right w:w="0" w:type="dxa"/>
          </w:tblCellMar>
        </w:tblPrEx>
        <w:trPr>
          <w:trHeight w:val="680"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color w:val="auto"/>
                <w:sz w:val="24"/>
                <w:highlight w:val="none"/>
              </w:rPr>
            </w:pPr>
          </w:p>
        </w:tc>
        <w:tc>
          <w:tcPr>
            <w:tcW w:w="1392"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52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315"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46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850"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r>
      <w:tr>
        <w:tblPrEx>
          <w:tblCellMar>
            <w:top w:w="0" w:type="dxa"/>
            <w:left w:w="0" w:type="dxa"/>
            <w:bottom w:w="0" w:type="dxa"/>
            <w:right w:w="0" w:type="dxa"/>
          </w:tblCellMar>
        </w:tblPrEx>
        <w:trPr>
          <w:trHeight w:val="680" w:hRule="exact"/>
          <w:jc w:val="center"/>
        </w:trPr>
        <w:tc>
          <w:tcPr>
            <w:tcW w:w="1056" w:type="dxa"/>
            <w:tcBorders>
              <w:top w:val="single" w:color="000008" w:sz="4" w:space="0"/>
              <w:left w:val="single" w:color="000008" w:sz="4" w:space="0"/>
              <w:bottom w:val="single" w:color="000008" w:sz="4" w:space="0"/>
              <w:right w:val="single" w:color="000008" w:sz="4" w:space="0"/>
            </w:tcBorders>
            <w:noWrap w:val="0"/>
            <w:vAlign w:val="center"/>
          </w:tcPr>
          <w:p>
            <w:pPr>
              <w:pStyle w:val="31"/>
              <w:kinsoku/>
              <w:wordWrap/>
              <w:topLinePunct w:val="0"/>
              <w:bidi w:val="0"/>
              <w:spacing w:line="360" w:lineRule="auto"/>
              <w:ind w:right="443"/>
              <w:jc w:val="righ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p>
        </w:tc>
        <w:tc>
          <w:tcPr>
            <w:tcW w:w="1586" w:type="dxa"/>
            <w:tcBorders>
              <w:top w:val="single" w:color="000008" w:sz="4" w:space="0"/>
              <w:left w:val="single" w:color="000008" w:sz="4" w:space="0"/>
              <w:bottom w:val="single" w:color="000008" w:sz="4" w:space="0"/>
              <w:right w:val="single" w:color="000008" w:sz="4" w:space="0"/>
            </w:tcBorders>
            <w:noWrap w:val="0"/>
            <w:vAlign w:val="center"/>
          </w:tcPr>
          <w:p>
            <w:pPr>
              <w:kinsoku/>
              <w:wordWrap/>
              <w:topLinePunct w:val="0"/>
              <w:bidi w:val="0"/>
              <w:spacing w:line="360" w:lineRule="auto"/>
              <w:jc w:val="center"/>
              <w:rPr>
                <w:rFonts w:hint="eastAsia" w:asciiTheme="minorEastAsia" w:hAnsiTheme="minorEastAsia" w:eastAsiaTheme="minorEastAsia" w:cstheme="minorEastAsia"/>
                <w:color w:val="auto"/>
                <w:sz w:val="24"/>
                <w:highlight w:val="none"/>
              </w:rPr>
            </w:pPr>
          </w:p>
        </w:tc>
        <w:tc>
          <w:tcPr>
            <w:tcW w:w="1392"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52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315"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1464"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c>
          <w:tcPr>
            <w:tcW w:w="850" w:type="dxa"/>
            <w:tcBorders>
              <w:top w:val="single" w:color="000008" w:sz="4" w:space="0"/>
              <w:left w:val="single" w:color="000008" w:sz="4" w:space="0"/>
              <w:bottom w:val="single" w:color="000008" w:sz="4" w:space="0"/>
              <w:right w:val="single" w:color="000008" w:sz="4" w:space="0"/>
            </w:tcBorders>
            <w:noWrap w:val="0"/>
            <w:vAlign w:val="top"/>
          </w:tcPr>
          <w:p>
            <w:pPr>
              <w:kinsoku/>
              <w:wordWrap/>
              <w:topLinePunct w:val="0"/>
              <w:bidi w:val="0"/>
              <w:spacing w:line="360" w:lineRule="auto"/>
              <w:rPr>
                <w:rFonts w:hint="eastAsia" w:asciiTheme="minorEastAsia" w:hAnsiTheme="minorEastAsia" w:eastAsiaTheme="minorEastAsia" w:cstheme="minorEastAsia"/>
                <w:color w:val="auto"/>
                <w:sz w:val="24"/>
                <w:highlight w:val="none"/>
              </w:rPr>
            </w:pPr>
          </w:p>
        </w:tc>
      </w:tr>
    </w:tbl>
    <w:p>
      <w:pPr>
        <w:kinsoku/>
        <w:wordWrap/>
        <w:topLinePunct w:val="0"/>
        <w:autoSpaceDE w:val="0"/>
        <w:autoSpaceDN w:val="0"/>
        <w:bidi w:val="0"/>
        <w:adjustRightInd w:val="0"/>
        <w:spacing w:line="360" w:lineRule="auto"/>
        <w:ind w:firstLine="210"/>
        <w:rPr>
          <w:rFonts w:hint="eastAsia" w:asciiTheme="minorEastAsia" w:hAnsiTheme="minorEastAsia" w:eastAsiaTheme="minorEastAsia" w:cstheme="minorEastAsia"/>
          <w:color w:val="auto"/>
          <w:sz w:val="24"/>
          <w:szCs w:val="24"/>
          <w:lang w:val="zh-CN"/>
        </w:rPr>
      </w:pPr>
    </w:p>
    <w:p>
      <w:pPr>
        <w:kinsoku/>
        <w:wordWrap/>
        <w:topLinePunct w:val="0"/>
        <w:autoSpaceDE w:val="0"/>
        <w:autoSpaceDN w:val="0"/>
        <w:bidi w:val="0"/>
        <w:adjustRightInd w:val="0"/>
        <w:spacing w:line="360" w:lineRule="auto"/>
        <w:ind w:firstLine="210"/>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（附业绩合同或中标通知书等证明性文件复印件加盖公章）</w:t>
      </w:r>
    </w:p>
    <w:p>
      <w:pPr>
        <w:pStyle w:val="12"/>
        <w:kinsoku/>
        <w:wordWrap/>
        <w:topLinePunct w:val="0"/>
        <w:bidi w:val="0"/>
        <w:spacing w:line="360" w:lineRule="auto"/>
        <w:rPr>
          <w:rFonts w:hint="eastAsia" w:asciiTheme="minorEastAsia" w:hAnsiTheme="minorEastAsia" w:eastAsiaTheme="minorEastAsia" w:cstheme="minorEastAsia"/>
          <w:color w:val="auto"/>
          <w:sz w:val="24"/>
          <w:szCs w:val="24"/>
          <w:lang w:val="zh-CN"/>
        </w:rPr>
      </w:pPr>
    </w:p>
    <w:p>
      <w:pPr>
        <w:kinsoku/>
        <w:wordWrap/>
        <w:topLinePunct w:val="0"/>
        <w:bidi w:val="0"/>
        <w:spacing w:line="360" w:lineRule="auto"/>
        <w:rPr>
          <w:rFonts w:hint="eastAsia" w:asciiTheme="minorEastAsia" w:hAnsiTheme="minorEastAsia" w:eastAsiaTheme="minorEastAsia" w:cstheme="minorEastAsia"/>
          <w:color w:val="auto"/>
          <w:lang w:val="zh-CN"/>
        </w:rPr>
      </w:pPr>
    </w:p>
    <w:p>
      <w:pPr>
        <w:kinsoku/>
        <w:wordWrap/>
        <w:overflowPunct w:val="0"/>
        <w:topLinePunct w:val="0"/>
        <w:bidi w:val="0"/>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供应商</w:t>
      </w:r>
      <w:r>
        <w:rPr>
          <w:rFonts w:hint="eastAsia" w:asciiTheme="minorEastAsia" w:hAnsiTheme="minorEastAsia" w:eastAsiaTheme="minorEastAsia" w:cstheme="minorEastAsia"/>
          <w:color w:val="auto"/>
          <w:sz w:val="24"/>
          <w:szCs w:val="24"/>
        </w:rPr>
        <w:t>：（公章）</w:t>
      </w:r>
    </w:p>
    <w:p>
      <w:pPr>
        <w:kinsoku/>
        <w:wordWrap/>
        <w:overflowPunct w:val="0"/>
        <w:topLinePunct w:val="0"/>
        <w:bidi w:val="0"/>
        <w:spacing w:line="360" w:lineRule="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法定代表人</w:t>
      </w:r>
      <w:r>
        <w:rPr>
          <w:rFonts w:hint="eastAsia" w:asciiTheme="minorEastAsia" w:hAnsiTheme="minorEastAsia" w:eastAsiaTheme="minorEastAsia" w:cstheme="minorEastAsia"/>
          <w:color w:val="auto"/>
          <w:sz w:val="24"/>
          <w:szCs w:val="24"/>
          <w:lang w:eastAsia="zh-CN"/>
        </w:rPr>
        <w:t>或</w:t>
      </w:r>
      <w:r>
        <w:rPr>
          <w:rFonts w:hint="eastAsia" w:asciiTheme="minorEastAsia" w:hAnsiTheme="minorEastAsia" w:eastAsiaTheme="minorEastAsia" w:cstheme="minorEastAsia"/>
          <w:color w:val="auto"/>
          <w:sz w:val="24"/>
          <w:szCs w:val="24"/>
          <w:lang w:val="zh-CN"/>
        </w:rPr>
        <w:t>授权</w:t>
      </w:r>
      <w:r>
        <w:rPr>
          <w:rFonts w:hint="eastAsia" w:asciiTheme="minorEastAsia" w:hAnsiTheme="minorEastAsia" w:eastAsiaTheme="minorEastAsia" w:cstheme="minorEastAsia"/>
          <w:color w:val="auto"/>
          <w:sz w:val="24"/>
          <w:szCs w:val="24"/>
        </w:rPr>
        <w:t>委托人：（签字或签章）</w:t>
      </w:r>
    </w:p>
    <w:p>
      <w:pPr>
        <w:pStyle w:val="12"/>
        <w:kinsoku/>
        <w:wordWrap/>
        <w:topLinePunct w:val="0"/>
        <w:bidi w:val="0"/>
        <w:spacing w:line="360" w:lineRule="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日期：</w:t>
      </w:r>
    </w:p>
    <w:p>
      <w:pPr>
        <w:kinsoku/>
        <w:wordWrap/>
        <w:topLinePunct w:val="0"/>
        <w:bidi w:val="0"/>
        <w:spacing w:line="360" w:lineRule="auto"/>
        <w:rPr>
          <w:rFonts w:hint="eastAsia" w:asciiTheme="minorEastAsia" w:hAnsiTheme="minorEastAsia" w:eastAsiaTheme="minorEastAsia" w:cstheme="minorEastAsia"/>
          <w:color w:val="auto"/>
          <w:sz w:val="24"/>
          <w:szCs w:val="24"/>
          <w:lang w:eastAsia="zh-CN"/>
        </w:rPr>
      </w:pPr>
    </w:p>
    <w:bookmarkEnd w:id="108"/>
    <w:bookmarkEnd w:id="109"/>
    <w:p>
      <w:pPr>
        <w:pStyle w:val="12"/>
        <w:kinsoku/>
        <w:wordWrap/>
        <w:topLinePunct w:val="0"/>
        <w:bidi w:val="0"/>
        <w:spacing w:line="360" w:lineRule="auto"/>
        <w:rPr>
          <w:rFonts w:hint="eastAsia" w:asciiTheme="minorEastAsia" w:hAnsiTheme="minorEastAsia" w:eastAsiaTheme="minorEastAsia" w:cstheme="minorEastAsia"/>
          <w:color w:val="auto"/>
          <w:lang w:eastAsia="zh-CN"/>
        </w:rPr>
      </w:pPr>
      <w:bookmarkStart w:id="114" w:name="_Toc19559_WPSOffice_Level2"/>
      <w:bookmarkStart w:id="115" w:name="_Toc16242_WPSOffice_Level2"/>
      <w:bookmarkStart w:id="116" w:name="_Toc29539"/>
      <w:bookmarkStart w:id="117" w:name="_Toc22281"/>
      <w:r>
        <w:rPr>
          <w:rFonts w:hint="eastAsia" w:asciiTheme="minorEastAsia" w:hAnsiTheme="minorEastAsia" w:eastAsiaTheme="minorEastAsia" w:cstheme="minorEastAsia"/>
          <w:b/>
          <w:bCs w:val="0"/>
          <w:color w:val="auto"/>
          <w:kern w:val="2"/>
          <w:sz w:val="28"/>
          <w:szCs w:val="28"/>
          <w:lang w:val="en-US" w:eastAsia="zh-CN" w:bidi="ar-SA"/>
        </w:rPr>
        <w:t>（七）法定代表人身份证明</w:t>
      </w:r>
    </w:p>
    <w:p>
      <w:pPr>
        <w:pStyle w:val="12"/>
        <w:kinsoku/>
        <w:wordWrap/>
        <w:topLinePunct w:val="0"/>
        <w:bidi w:val="0"/>
        <w:spacing w:line="360" w:lineRule="auto"/>
        <w:rPr>
          <w:rFonts w:hint="eastAsia" w:asciiTheme="minorEastAsia" w:hAnsiTheme="minorEastAsia" w:eastAsiaTheme="minorEastAsia" w:cstheme="minorEastAsia"/>
          <w:color w:val="auto"/>
          <w:lang w:eastAsia="zh-CN"/>
        </w:rPr>
      </w:pPr>
    </w:p>
    <w:p>
      <w:pPr>
        <w:widowControl/>
        <w:kinsoku/>
        <w:wordWrap/>
        <w:topLinePunct w:val="0"/>
        <w:bidi w:val="0"/>
        <w:adjustRightInd w:val="0"/>
        <w:snapToGrid w:val="0"/>
        <w:spacing w:line="360" w:lineRule="auto"/>
        <w:jc w:val="center"/>
        <w:outlineLvl w:val="1"/>
        <w:rPr>
          <w:rFonts w:hint="eastAsia" w:asciiTheme="minorEastAsia" w:hAnsiTheme="minorEastAsia" w:eastAsiaTheme="minorEastAsia" w:cstheme="minorEastAsia"/>
          <w:b/>
          <w:bCs/>
          <w:color w:val="auto"/>
          <w:spacing w:val="0"/>
          <w:kern w:val="0"/>
          <w:sz w:val="24"/>
          <w:szCs w:val="24"/>
        </w:rPr>
      </w:pPr>
      <w:r>
        <w:rPr>
          <w:rFonts w:hint="eastAsia" w:asciiTheme="minorEastAsia" w:hAnsiTheme="minorEastAsia" w:eastAsiaTheme="minorEastAsia" w:cstheme="minorEastAsia"/>
          <w:b/>
          <w:bCs/>
          <w:color w:val="auto"/>
          <w:spacing w:val="0"/>
          <w:kern w:val="0"/>
          <w:sz w:val="24"/>
          <w:szCs w:val="24"/>
        </w:rPr>
        <w:t>法定代表人身份证明</w:t>
      </w:r>
    </w:p>
    <w:p>
      <w:pPr>
        <w:widowControl/>
        <w:kinsoku/>
        <w:wordWrap/>
        <w:topLinePunct w:val="0"/>
        <w:bidi w:val="0"/>
        <w:spacing w:line="360" w:lineRule="auto"/>
        <w:jc w:val="left"/>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kern w:val="0"/>
          <w:sz w:val="24"/>
          <w:szCs w:val="24"/>
          <w:lang w:bidi="ar"/>
        </w:rPr>
        <w:t xml:space="preserve">供应商名称： </w:t>
      </w:r>
    </w:p>
    <w:p>
      <w:pPr>
        <w:widowControl/>
        <w:kinsoku/>
        <w:wordWrap/>
        <w:topLinePunct w:val="0"/>
        <w:bidi w:val="0"/>
        <w:spacing w:line="360" w:lineRule="auto"/>
        <w:jc w:val="left"/>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kern w:val="0"/>
          <w:sz w:val="24"/>
          <w:szCs w:val="24"/>
          <w:lang w:bidi="ar"/>
        </w:rPr>
        <w:t xml:space="preserve">注 册 号： </w:t>
      </w:r>
    </w:p>
    <w:p>
      <w:pPr>
        <w:widowControl/>
        <w:kinsoku/>
        <w:wordWrap/>
        <w:topLinePunct w:val="0"/>
        <w:bidi w:val="0"/>
        <w:spacing w:line="360" w:lineRule="auto"/>
        <w:jc w:val="left"/>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kern w:val="0"/>
          <w:sz w:val="24"/>
          <w:szCs w:val="24"/>
          <w:lang w:bidi="ar"/>
        </w:rPr>
        <w:t xml:space="preserve">注册地址： </w:t>
      </w:r>
    </w:p>
    <w:p>
      <w:pPr>
        <w:widowControl/>
        <w:kinsoku/>
        <w:wordWrap/>
        <w:topLinePunct w:val="0"/>
        <w:bidi w:val="0"/>
        <w:spacing w:line="360" w:lineRule="auto"/>
        <w:jc w:val="left"/>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kern w:val="0"/>
          <w:sz w:val="24"/>
          <w:szCs w:val="24"/>
          <w:lang w:bidi="ar"/>
        </w:rPr>
        <w:t xml:space="preserve">成立时间： 年 </w:t>
      </w:r>
      <w:r>
        <w:rPr>
          <w:rFonts w:hint="eastAsia" w:asciiTheme="minorEastAsia" w:hAnsiTheme="minorEastAsia" w:eastAsiaTheme="minorEastAsia" w:cstheme="minorEastAsia"/>
          <w:color w:val="auto"/>
          <w:spacing w:val="0"/>
          <w:kern w:val="0"/>
          <w:sz w:val="24"/>
          <w:szCs w:val="24"/>
          <w:lang w:val="en-US" w:eastAsia="zh-CN" w:bidi="ar"/>
        </w:rPr>
        <w:t xml:space="preserve">  </w:t>
      </w:r>
      <w:r>
        <w:rPr>
          <w:rFonts w:hint="eastAsia" w:asciiTheme="minorEastAsia" w:hAnsiTheme="minorEastAsia" w:eastAsiaTheme="minorEastAsia" w:cstheme="minorEastAsia"/>
          <w:color w:val="auto"/>
          <w:spacing w:val="0"/>
          <w:kern w:val="0"/>
          <w:sz w:val="24"/>
          <w:szCs w:val="24"/>
          <w:lang w:bidi="ar"/>
        </w:rPr>
        <w:t xml:space="preserve">月 </w:t>
      </w:r>
      <w:r>
        <w:rPr>
          <w:rFonts w:hint="eastAsia" w:asciiTheme="minorEastAsia" w:hAnsiTheme="minorEastAsia" w:eastAsiaTheme="minorEastAsia" w:cstheme="minorEastAsia"/>
          <w:color w:val="auto"/>
          <w:spacing w:val="0"/>
          <w:kern w:val="0"/>
          <w:sz w:val="24"/>
          <w:szCs w:val="24"/>
          <w:lang w:val="en-US" w:eastAsia="zh-CN" w:bidi="ar"/>
        </w:rPr>
        <w:t xml:space="preserve">  </w:t>
      </w:r>
      <w:r>
        <w:rPr>
          <w:rFonts w:hint="eastAsia" w:asciiTheme="minorEastAsia" w:hAnsiTheme="minorEastAsia" w:eastAsiaTheme="minorEastAsia" w:cstheme="minorEastAsia"/>
          <w:color w:val="auto"/>
          <w:spacing w:val="0"/>
          <w:kern w:val="0"/>
          <w:sz w:val="24"/>
          <w:szCs w:val="24"/>
          <w:lang w:bidi="ar"/>
        </w:rPr>
        <w:t xml:space="preserve">日 </w:t>
      </w:r>
    </w:p>
    <w:p>
      <w:pPr>
        <w:widowControl/>
        <w:kinsoku/>
        <w:wordWrap/>
        <w:topLinePunct w:val="0"/>
        <w:bidi w:val="0"/>
        <w:spacing w:line="360" w:lineRule="auto"/>
        <w:jc w:val="left"/>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kern w:val="0"/>
          <w:sz w:val="24"/>
          <w:szCs w:val="24"/>
          <w:lang w:bidi="ar"/>
        </w:rPr>
        <w:t xml:space="preserve">经营期限： </w:t>
      </w:r>
    </w:p>
    <w:p>
      <w:pPr>
        <w:widowControl/>
        <w:kinsoku/>
        <w:wordWrap/>
        <w:topLinePunct w:val="0"/>
        <w:bidi w:val="0"/>
        <w:spacing w:line="360" w:lineRule="auto"/>
        <w:jc w:val="left"/>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kern w:val="0"/>
          <w:sz w:val="24"/>
          <w:szCs w:val="24"/>
          <w:lang w:bidi="ar"/>
        </w:rPr>
        <w:t>经营范围：主营：</w:t>
      </w:r>
      <w:r>
        <w:rPr>
          <w:rFonts w:hint="eastAsia" w:asciiTheme="minorEastAsia" w:hAnsiTheme="minorEastAsia" w:eastAsiaTheme="minorEastAsia" w:cstheme="minorEastAsia"/>
          <w:color w:val="auto"/>
          <w:spacing w:val="0"/>
          <w:kern w:val="0"/>
          <w:sz w:val="24"/>
          <w:szCs w:val="24"/>
          <w:lang w:val="en-US" w:eastAsia="zh-CN" w:bidi="ar"/>
        </w:rPr>
        <w:t xml:space="preserve">    </w:t>
      </w:r>
      <w:r>
        <w:rPr>
          <w:rFonts w:hint="eastAsia" w:asciiTheme="minorEastAsia" w:hAnsiTheme="minorEastAsia" w:eastAsiaTheme="minorEastAsia" w:cstheme="minorEastAsia"/>
          <w:color w:val="auto"/>
          <w:spacing w:val="0"/>
          <w:kern w:val="0"/>
          <w:sz w:val="24"/>
          <w:szCs w:val="24"/>
          <w:lang w:bidi="ar"/>
        </w:rPr>
        <w:t xml:space="preserve"> ；兼营： </w:t>
      </w:r>
    </w:p>
    <w:p>
      <w:pPr>
        <w:widowControl/>
        <w:kinsoku/>
        <w:wordWrap/>
        <w:topLinePunct w:val="0"/>
        <w:bidi w:val="0"/>
        <w:spacing w:line="360" w:lineRule="auto"/>
        <w:jc w:val="left"/>
        <w:rPr>
          <w:rFonts w:hint="eastAsia" w:asciiTheme="minorEastAsia" w:hAnsiTheme="minorEastAsia" w:eastAsiaTheme="minorEastAsia" w:cstheme="minorEastAsia"/>
          <w:color w:val="auto"/>
          <w:spacing w:val="0"/>
          <w:kern w:val="0"/>
          <w:sz w:val="24"/>
          <w:szCs w:val="24"/>
          <w:lang w:bidi="ar"/>
        </w:rPr>
      </w:pPr>
      <w:r>
        <w:rPr>
          <w:rFonts w:hint="eastAsia" w:asciiTheme="minorEastAsia" w:hAnsiTheme="minorEastAsia" w:eastAsiaTheme="minorEastAsia" w:cstheme="minorEastAsia"/>
          <w:color w:val="auto"/>
          <w:spacing w:val="0"/>
          <w:kern w:val="0"/>
          <w:sz w:val="24"/>
          <w:szCs w:val="24"/>
          <w:lang w:bidi="ar"/>
        </w:rPr>
        <w:t>姓名：</w:t>
      </w:r>
    </w:p>
    <w:p>
      <w:pPr>
        <w:widowControl/>
        <w:kinsoku/>
        <w:wordWrap/>
        <w:topLinePunct w:val="0"/>
        <w:bidi w:val="0"/>
        <w:spacing w:line="360" w:lineRule="auto"/>
        <w:jc w:val="left"/>
        <w:rPr>
          <w:rFonts w:hint="eastAsia" w:asciiTheme="minorEastAsia" w:hAnsiTheme="minorEastAsia" w:eastAsiaTheme="minorEastAsia" w:cstheme="minorEastAsia"/>
          <w:color w:val="auto"/>
          <w:spacing w:val="0"/>
          <w:kern w:val="0"/>
          <w:sz w:val="24"/>
          <w:szCs w:val="24"/>
          <w:lang w:bidi="ar"/>
        </w:rPr>
      </w:pPr>
      <w:r>
        <w:rPr>
          <w:rFonts w:hint="eastAsia" w:asciiTheme="minorEastAsia" w:hAnsiTheme="minorEastAsia" w:eastAsiaTheme="minorEastAsia" w:cstheme="minorEastAsia"/>
          <w:color w:val="auto"/>
          <w:spacing w:val="0"/>
          <w:kern w:val="0"/>
          <w:sz w:val="24"/>
          <w:szCs w:val="24"/>
          <w:lang w:bidi="ar"/>
        </w:rPr>
        <w:t>性别：</w:t>
      </w:r>
    </w:p>
    <w:p>
      <w:pPr>
        <w:widowControl/>
        <w:kinsoku/>
        <w:wordWrap/>
        <w:topLinePunct w:val="0"/>
        <w:bidi w:val="0"/>
        <w:spacing w:line="360" w:lineRule="auto"/>
        <w:jc w:val="left"/>
        <w:rPr>
          <w:rFonts w:hint="eastAsia" w:asciiTheme="minorEastAsia" w:hAnsiTheme="minorEastAsia" w:eastAsiaTheme="minorEastAsia" w:cstheme="minorEastAsia"/>
          <w:color w:val="auto"/>
          <w:spacing w:val="0"/>
          <w:kern w:val="0"/>
          <w:sz w:val="24"/>
          <w:szCs w:val="24"/>
          <w:lang w:bidi="ar"/>
        </w:rPr>
      </w:pPr>
      <w:r>
        <w:rPr>
          <w:rFonts w:hint="eastAsia" w:asciiTheme="minorEastAsia" w:hAnsiTheme="minorEastAsia" w:eastAsiaTheme="minorEastAsia" w:cstheme="minorEastAsia"/>
          <w:color w:val="auto"/>
          <w:spacing w:val="0"/>
          <w:kern w:val="0"/>
          <w:sz w:val="24"/>
          <w:szCs w:val="24"/>
          <w:lang w:bidi="ar"/>
        </w:rPr>
        <w:t>职务：</w:t>
      </w:r>
    </w:p>
    <w:p>
      <w:pPr>
        <w:widowControl/>
        <w:kinsoku/>
        <w:wordWrap/>
        <w:topLinePunct w:val="0"/>
        <w:bidi w:val="0"/>
        <w:spacing w:line="360" w:lineRule="auto"/>
        <w:jc w:val="left"/>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kern w:val="0"/>
          <w:sz w:val="24"/>
          <w:szCs w:val="24"/>
          <w:lang w:bidi="ar"/>
        </w:rPr>
        <w:t>系</w:t>
      </w:r>
      <w:r>
        <w:rPr>
          <w:rFonts w:hint="eastAsia" w:asciiTheme="minorEastAsia" w:hAnsiTheme="minorEastAsia" w:eastAsiaTheme="minorEastAsia" w:cstheme="minorEastAsia"/>
          <w:color w:val="auto"/>
          <w:spacing w:val="0"/>
          <w:kern w:val="0"/>
          <w:sz w:val="24"/>
          <w:szCs w:val="24"/>
          <w:u w:val="single"/>
          <w:lang w:bidi="ar"/>
        </w:rPr>
        <w:t xml:space="preserve">               </w:t>
      </w:r>
      <w:r>
        <w:rPr>
          <w:rFonts w:hint="eastAsia" w:asciiTheme="minorEastAsia" w:hAnsiTheme="minorEastAsia" w:eastAsiaTheme="minorEastAsia" w:cstheme="minorEastAsia"/>
          <w:color w:val="auto"/>
          <w:spacing w:val="0"/>
          <w:kern w:val="0"/>
          <w:sz w:val="24"/>
          <w:szCs w:val="24"/>
          <w:lang w:bidi="ar"/>
        </w:rPr>
        <w:t xml:space="preserve">（供应商名称）的法定代表人。 </w:t>
      </w:r>
    </w:p>
    <w:p>
      <w:pPr>
        <w:widowControl/>
        <w:kinsoku/>
        <w:wordWrap/>
        <w:topLinePunct w:val="0"/>
        <w:bidi w:val="0"/>
        <w:spacing w:line="360" w:lineRule="auto"/>
        <w:jc w:val="left"/>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kern w:val="0"/>
          <w:sz w:val="24"/>
          <w:szCs w:val="24"/>
          <w:lang w:bidi="ar"/>
        </w:rPr>
        <w:t xml:space="preserve">特此证明。 </w:t>
      </w:r>
    </w:p>
    <w:p>
      <w:pPr>
        <w:widowControl/>
        <w:kinsoku/>
        <w:wordWrap/>
        <w:topLinePunct w:val="0"/>
        <w:bidi w:val="0"/>
        <w:adjustRightInd w:val="0"/>
        <w:snapToGrid w:val="0"/>
        <w:spacing w:line="360" w:lineRule="auto"/>
        <w:jc w:val="left"/>
        <w:rPr>
          <w:rFonts w:hint="eastAsia" w:asciiTheme="minorEastAsia" w:hAnsiTheme="minorEastAsia" w:eastAsiaTheme="minorEastAsia" w:cstheme="minorEastAsia"/>
          <w:color w:val="auto"/>
          <w:spacing w:val="0"/>
          <w:kern w:val="0"/>
          <w:sz w:val="24"/>
          <w:szCs w:val="24"/>
        </w:rPr>
      </w:pPr>
    </w:p>
    <w:p>
      <w:pPr>
        <w:widowControl/>
        <w:kinsoku/>
        <w:wordWrap/>
        <w:topLinePunct w:val="0"/>
        <w:bidi w:val="0"/>
        <w:adjustRightInd w:val="0"/>
        <w:snapToGrid w:val="0"/>
        <w:spacing w:line="360" w:lineRule="auto"/>
        <w:jc w:val="left"/>
        <w:rPr>
          <w:rFonts w:hint="eastAsia" w:asciiTheme="minorEastAsia" w:hAnsiTheme="minorEastAsia" w:eastAsiaTheme="minorEastAsia" w:cstheme="minorEastAsia"/>
          <w:color w:val="auto"/>
          <w:spacing w:val="0"/>
          <w:kern w:val="0"/>
          <w:sz w:val="24"/>
          <w:szCs w:val="24"/>
        </w:rPr>
      </w:pPr>
      <w:r>
        <w:rPr>
          <w:rFonts w:hint="eastAsia" w:asciiTheme="minorEastAsia" w:hAnsiTheme="minorEastAsia" w:eastAsiaTheme="minorEastAsia" w:cstheme="minorEastAsia"/>
          <w:color w:val="auto"/>
          <w:spacing w:val="0"/>
          <w:sz w:val="24"/>
          <w:szCs w:val="24"/>
        </w:rPr>
        <mc:AlternateContent>
          <mc:Choice Requires="wps">
            <w:drawing>
              <wp:anchor distT="0" distB="0" distL="114300" distR="114300" simplePos="0" relativeHeight="251661312" behindDoc="0" locked="0" layoutInCell="1" allowOverlap="1">
                <wp:simplePos x="0" y="0"/>
                <wp:positionH relativeFrom="column">
                  <wp:posOffset>886460</wp:posOffset>
                </wp:positionH>
                <wp:positionV relativeFrom="paragraph">
                  <wp:posOffset>77470</wp:posOffset>
                </wp:positionV>
                <wp:extent cx="3926840" cy="1873250"/>
                <wp:effectExtent l="4445" t="4445" r="12065" b="8255"/>
                <wp:wrapNone/>
                <wp:docPr id="1" name="文本框 1"/>
                <wp:cNvGraphicFramePr/>
                <a:graphic xmlns:a="http://schemas.openxmlformats.org/drawingml/2006/main">
                  <a:graphicData uri="http://schemas.microsoft.com/office/word/2010/wordprocessingShape">
                    <wps:wsp>
                      <wps:cNvSpPr txBox="1"/>
                      <wps:spPr>
                        <a:xfrm>
                          <a:off x="0" y="0"/>
                          <a:ext cx="3926840" cy="1873250"/>
                        </a:xfrm>
                        <a:prstGeom prst="rect">
                          <a:avLst/>
                        </a:prstGeom>
                        <a:gradFill rotWithShape="0">
                          <a:gsLst>
                            <a:gs pos="0">
                              <a:srgbClr val="FFFFFF"/>
                            </a:gs>
                            <a:gs pos="100000">
                              <a:srgbClr val="FFFFFF"/>
                            </a:gs>
                          </a:gsLst>
                          <a:lin ang="0"/>
                          <a:tileRect/>
                        </a:gradFill>
                        <a:ln w="3175" cap="flat" cmpd="sng">
                          <a:solidFill>
                            <a:srgbClr val="000000"/>
                          </a:solidFill>
                          <a:prstDash val="solid"/>
                          <a:miter/>
                          <a:headEnd type="none" w="med" len="med"/>
                          <a:tailEnd type="none" w="med" len="med"/>
                        </a:ln>
                      </wps:spPr>
                      <wps:txbx>
                        <w:txbxContent>
                          <w:p>
                            <w:pPr>
                              <w:widowControl/>
                              <w:jc w:val="left"/>
                              <w:rPr>
                                <w:rFonts w:hint="eastAsia" w:ascii="宋体" w:hAnsi="宋体" w:cs="宋体"/>
                                <w:color w:val="000000"/>
                                <w:kern w:val="0"/>
                                <w:sz w:val="24"/>
                                <w:lang w:bidi="ar"/>
                              </w:rPr>
                            </w:pPr>
                          </w:p>
                          <w:p>
                            <w:pPr>
                              <w:widowControl/>
                              <w:jc w:val="left"/>
                              <w:rPr>
                                <w:rFonts w:hint="eastAsia" w:ascii="宋体" w:hAnsi="宋体" w:cs="宋体"/>
                                <w:color w:val="000000"/>
                                <w:kern w:val="0"/>
                                <w:sz w:val="24"/>
                                <w:lang w:bidi="ar"/>
                              </w:rPr>
                            </w:pPr>
                          </w:p>
                          <w:p>
                            <w:pPr>
                              <w:widowControl/>
                              <w:jc w:val="left"/>
                              <w:rPr>
                                <w:rFonts w:hint="eastAsia" w:ascii="宋体" w:hAnsi="宋体" w:cs="宋体"/>
                                <w:color w:val="000000"/>
                                <w:kern w:val="0"/>
                                <w:sz w:val="24"/>
                                <w:lang w:bidi="ar"/>
                              </w:rPr>
                            </w:pPr>
                          </w:p>
                          <w:p>
                            <w:pPr>
                              <w:widowControl/>
                              <w:jc w:val="left"/>
                              <w:rPr>
                                <w:rFonts w:hint="eastAsia" w:ascii="仿宋" w:hAnsi="仿宋" w:eastAsia="仿宋" w:cs="仿宋"/>
                                <w:color w:val="000000"/>
                                <w:kern w:val="0"/>
                                <w:sz w:val="24"/>
                                <w:szCs w:val="24"/>
                                <w:lang w:bidi="ar"/>
                              </w:rPr>
                            </w:pPr>
                          </w:p>
                          <w:p>
                            <w:pPr>
                              <w:widowControl/>
                              <w:jc w:val="center"/>
                              <w:rPr>
                                <w:rFonts w:hint="eastAsia" w:ascii="仿宋" w:hAnsi="仿宋" w:eastAsia="仿宋" w:cs="仿宋"/>
                                <w:sz w:val="24"/>
                                <w:szCs w:val="24"/>
                              </w:rPr>
                            </w:pPr>
                            <w:r>
                              <w:rPr>
                                <w:rFonts w:hint="eastAsia" w:ascii="仿宋" w:hAnsi="仿宋" w:eastAsia="仿宋" w:cs="仿宋"/>
                                <w:color w:val="000000"/>
                                <w:kern w:val="0"/>
                                <w:sz w:val="24"/>
                                <w:szCs w:val="24"/>
                                <w:lang w:bidi="ar"/>
                              </w:rPr>
                              <w:t>法定代表人身份证复印件（正反面）</w:t>
                            </w:r>
                          </w:p>
                          <w:p/>
                        </w:txbxContent>
                      </wps:txbx>
                      <wps:bodyPr upright="1"/>
                    </wps:wsp>
                  </a:graphicData>
                </a:graphic>
              </wp:anchor>
            </w:drawing>
          </mc:Choice>
          <mc:Fallback>
            <w:pict>
              <v:shape id="_x0000_s1026" o:spid="_x0000_s1026" o:spt="202" type="#_x0000_t202" style="position:absolute;left:0pt;margin-left:69.8pt;margin-top:6.1pt;height:147.5pt;width:309.2pt;z-index:251661312;mso-width-relative:page;mso-height-relative:page;" fillcolor="#FFFFFF" filled="t" stroked="t" coordsize="21600,21600" o:gfxdata="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MixU6nZAAAACgEAAA8AAAAAAAAAAQAg&#10;AAAAIgAAAGRycy9kb3ducmV2LnhtbFBLAQIUABQAAAAIAIdO4kDiWjMBRgIAAL4EAAAOAAAAAAAA&#10;AAEAIAAAACgBAABkcnMvZTJvRG9jLnhtbFBLBQYAAAAABgAGAFkBAADgBQAAAAA=&#10;">
                <v:fill type="gradient" on="t" color2="#FFFFFF" angle="90" focus="100%" focussize="0,0">
                  <o:fill type="gradientUnscaled" v:ext="backwardCompatible"/>
                </v:fill>
                <v:stroke weight="0.25pt" color="#000000" joinstyle="miter"/>
                <v:imagedata o:title=""/>
                <o:lock v:ext="edit" aspectratio="f"/>
                <v:textbox>
                  <w:txbxContent>
                    <w:p>
                      <w:pPr>
                        <w:widowControl/>
                        <w:jc w:val="left"/>
                        <w:rPr>
                          <w:rFonts w:hint="eastAsia" w:ascii="宋体" w:hAnsi="宋体" w:cs="宋体"/>
                          <w:color w:val="000000"/>
                          <w:kern w:val="0"/>
                          <w:sz w:val="24"/>
                          <w:lang w:bidi="ar"/>
                        </w:rPr>
                      </w:pPr>
                    </w:p>
                    <w:p>
                      <w:pPr>
                        <w:widowControl/>
                        <w:jc w:val="left"/>
                        <w:rPr>
                          <w:rFonts w:hint="eastAsia" w:ascii="宋体" w:hAnsi="宋体" w:cs="宋体"/>
                          <w:color w:val="000000"/>
                          <w:kern w:val="0"/>
                          <w:sz w:val="24"/>
                          <w:lang w:bidi="ar"/>
                        </w:rPr>
                      </w:pPr>
                    </w:p>
                    <w:p>
                      <w:pPr>
                        <w:widowControl/>
                        <w:jc w:val="left"/>
                        <w:rPr>
                          <w:rFonts w:hint="eastAsia" w:ascii="宋体" w:hAnsi="宋体" w:cs="宋体"/>
                          <w:color w:val="000000"/>
                          <w:kern w:val="0"/>
                          <w:sz w:val="24"/>
                          <w:lang w:bidi="ar"/>
                        </w:rPr>
                      </w:pPr>
                    </w:p>
                    <w:p>
                      <w:pPr>
                        <w:widowControl/>
                        <w:jc w:val="left"/>
                        <w:rPr>
                          <w:rFonts w:hint="eastAsia" w:ascii="仿宋" w:hAnsi="仿宋" w:eastAsia="仿宋" w:cs="仿宋"/>
                          <w:color w:val="000000"/>
                          <w:kern w:val="0"/>
                          <w:sz w:val="24"/>
                          <w:szCs w:val="24"/>
                          <w:lang w:bidi="ar"/>
                        </w:rPr>
                      </w:pPr>
                    </w:p>
                    <w:p>
                      <w:pPr>
                        <w:widowControl/>
                        <w:jc w:val="center"/>
                        <w:rPr>
                          <w:rFonts w:hint="eastAsia" w:ascii="仿宋" w:hAnsi="仿宋" w:eastAsia="仿宋" w:cs="仿宋"/>
                          <w:sz w:val="24"/>
                          <w:szCs w:val="24"/>
                        </w:rPr>
                      </w:pPr>
                      <w:r>
                        <w:rPr>
                          <w:rFonts w:hint="eastAsia" w:ascii="仿宋" w:hAnsi="仿宋" w:eastAsia="仿宋" w:cs="仿宋"/>
                          <w:color w:val="000000"/>
                          <w:kern w:val="0"/>
                          <w:sz w:val="24"/>
                          <w:szCs w:val="24"/>
                          <w:lang w:bidi="ar"/>
                        </w:rPr>
                        <w:t>法定代表人身份证复印件（正反面）</w:t>
                      </w:r>
                    </w:p>
                    <w:p/>
                  </w:txbxContent>
                </v:textbox>
              </v:shape>
            </w:pict>
          </mc:Fallback>
        </mc:AlternateContent>
      </w:r>
    </w:p>
    <w:p>
      <w:pPr>
        <w:widowControl/>
        <w:kinsoku/>
        <w:wordWrap/>
        <w:topLinePunct w:val="0"/>
        <w:bidi w:val="0"/>
        <w:adjustRightInd w:val="0"/>
        <w:snapToGrid w:val="0"/>
        <w:spacing w:line="360" w:lineRule="auto"/>
        <w:jc w:val="left"/>
        <w:rPr>
          <w:rFonts w:hint="eastAsia" w:asciiTheme="minorEastAsia" w:hAnsiTheme="minorEastAsia" w:eastAsiaTheme="minorEastAsia" w:cstheme="minorEastAsia"/>
          <w:color w:val="auto"/>
          <w:spacing w:val="0"/>
          <w:kern w:val="0"/>
          <w:sz w:val="24"/>
          <w:szCs w:val="24"/>
        </w:rPr>
      </w:pPr>
    </w:p>
    <w:p>
      <w:pPr>
        <w:widowControl/>
        <w:kinsoku/>
        <w:wordWrap/>
        <w:topLinePunct w:val="0"/>
        <w:bidi w:val="0"/>
        <w:adjustRightInd w:val="0"/>
        <w:snapToGrid w:val="0"/>
        <w:spacing w:line="360" w:lineRule="auto"/>
        <w:jc w:val="left"/>
        <w:rPr>
          <w:rFonts w:hint="eastAsia" w:asciiTheme="minorEastAsia" w:hAnsiTheme="minorEastAsia" w:eastAsiaTheme="minorEastAsia" w:cstheme="minorEastAsia"/>
          <w:color w:val="auto"/>
          <w:spacing w:val="0"/>
          <w:kern w:val="0"/>
          <w:sz w:val="24"/>
          <w:szCs w:val="24"/>
        </w:rPr>
      </w:pPr>
    </w:p>
    <w:p>
      <w:pPr>
        <w:widowControl/>
        <w:kinsoku/>
        <w:wordWrap/>
        <w:topLinePunct w:val="0"/>
        <w:bidi w:val="0"/>
        <w:adjustRightInd w:val="0"/>
        <w:snapToGrid w:val="0"/>
        <w:spacing w:line="360" w:lineRule="auto"/>
        <w:jc w:val="left"/>
        <w:rPr>
          <w:rFonts w:hint="eastAsia" w:asciiTheme="minorEastAsia" w:hAnsiTheme="minorEastAsia" w:eastAsiaTheme="minorEastAsia" w:cstheme="minorEastAsia"/>
          <w:color w:val="auto"/>
          <w:spacing w:val="0"/>
          <w:kern w:val="0"/>
          <w:sz w:val="24"/>
          <w:szCs w:val="24"/>
        </w:rPr>
      </w:pPr>
    </w:p>
    <w:p>
      <w:pPr>
        <w:widowControl/>
        <w:kinsoku/>
        <w:wordWrap/>
        <w:topLinePunct w:val="0"/>
        <w:bidi w:val="0"/>
        <w:adjustRightInd w:val="0"/>
        <w:snapToGrid w:val="0"/>
        <w:spacing w:line="360" w:lineRule="auto"/>
        <w:jc w:val="left"/>
        <w:rPr>
          <w:rFonts w:hint="eastAsia" w:asciiTheme="minorEastAsia" w:hAnsiTheme="minorEastAsia" w:eastAsiaTheme="minorEastAsia" w:cstheme="minorEastAsia"/>
          <w:color w:val="auto"/>
          <w:spacing w:val="0"/>
          <w:kern w:val="0"/>
          <w:sz w:val="24"/>
          <w:szCs w:val="24"/>
        </w:rPr>
      </w:pPr>
    </w:p>
    <w:p>
      <w:pPr>
        <w:widowControl/>
        <w:kinsoku/>
        <w:wordWrap/>
        <w:topLinePunct w:val="0"/>
        <w:bidi w:val="0"/>
        <w:adjustRightInd w:val="0"/>
        <w:snapToGrid w:val="0"/>
        <w:spacing w:line="360" w:lineRule="auto"/>
        <w:jc w:val="left"/>
        <w:rPr>
          <w:rFonts w:hint="eastAsia" w:asciiTheme="minorEastAsia" w:hAnsiTheme="minorEastAsia" w:eastAsiaTheme="minorEastAsia" w:cstheme="minorEastAsia"/>
          <w:color w:val="auto"/>
          <w:spacing w:val="0"/>
          <w:kern w:val="0"/>
          <w:sz w:val="24"/>
          <w:szCs w:val="24"/>
        </w:rPr>
      </w:pPr>
    </w:p>
    <w:p>
      <w:pPr>
        <w:widowControl/>
        <w:kinsoku/>
        <w:wordWrap/>
        <w:topLinePunct w:val="0"/>
        <w:bidi w:val="0"/>
        <w:adjustRightInd w:val="0"/>
        <w:snapToGrid w:val="0"/>
        <w:spacing w:line="360" w:lineRule="auto"/>
        <w:jc w:val="left"/>
        <w:rPr>
          <w:rFonts w:hint="eastAsia" w:asciiTheme="minorEastAsia" w:hAnsiTheme="minorEastAsia" w:eastAsiaTheme="minorEastAsia" w:cstheme="minorEastAsia"/>
          <w:color w:val="auto"/>
          <w:spacing w:val="0"/>
          <w:kern w:val="0"/>
          <w:sz w:val="24"/>
          <w:szCs w:val="24"/>
        </w:rPr>
      </w:pPr>
    </w:p>
    <w:p>
      <w:pPr>
        <w:widowControl/>
        <w:kinsoku/>
        <w:wordWrap/>
        <w:topLinePunct w:val="0"/>
        <w:bidi w:val="0"/>
        <w:adjustRightInd w:val="0"/>
        <w:snapToGrid w:val="0"/>
        <w:spacing w:line="360" w:lineRule="auto"/>
        <w:jc w:val="left"/>
        <w:rPr>
          <w:rFonts w:hint="eastAsia" w:asciiTheme="minorEastAsia" w:hAnsiTheme="minorEastAsia" w:eastAsiaTheme="minorEastAsia" w:cstheme="minorEastAsia"/>
          <w:color w:val="auto"/>
          <w:spacing w:val="0"/>
          <w:kern w:val="0"/>
          <w:sz w:val="24"/>
          <w:szCs w:val="24"/>
        </w:rPr>
      </w:pPr>
    </w:p>
    <w:p>
      <w:pPr>
        <w:widowControl/>
        <w:kinsoku/>
        <w:wordWrap/>
        <w:topLinePunct w:val="0"/>
        <w:bidi w:val="0"/>
        <w:adjustRightInd w:val="0"/>
        <w:snapToGrid w:val="0"/>
        <w:spacing w:line="360" w:lineRule="auto"/>
        <w:jc w:val="left"/>
        <w:rPr>
          <w:rFonts w:hint="eastAsia" w:asciiTheme="minorEastAsia" w:hAnsiTheme="minorEastAsia" w:eastAsiaTheme="minorEastAsia" w:cstheme="minorEastAsia"/>
          <w:color w:val="auto"/>
          <w:spacing w:val="0"/>
          <w:kern w:val="0"/>
          <w:sz w:val="24"/>
          <w:szCs w:val="24"/>
        </w:rPr>
      </w:pPr>
    </w:p>
    <w:p>
      <w:pPr>
        <w:widowControl/>
        <w:kinsoku/>
        <w:wordWrap/>
        <w:topLinePunct w:val="0"/>
        <w:bidi w:val="0"/>
        <w:spacing w:line="360" w:lineRule="auto"/>
        <w:jc w:val="center"/>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color w:val="auto"/>
          <w:spacing w:val="0"/>
          <w:kern w:val="0"/>
          <w:sz w:val="24"/>
          <w:szCs w:val="24"/>
          <w:lang w:eastAsia="zh-CN" w:bidi="ar"/>
        </w:rPr>
        <w:t>供应商</w:t>
      </w:r>
      <w:r>
        <w:rPr>
          <w:rFonts w:hint="eastAsia" w:asciiTheme="minorEastAsia" w:hAnsiTheme="minorEastAsia" w:eastAsiaTheme="minorEastAsia" w:cstheme="minorEastAsia"/>
          <w:color w:val="auto"/>
          <w:spacing w:val="0"/>
          <w:kern w:val="0"/>
          <w:sz w:val="24"/>
          <w:szCs w:val="24"/>
          <w:lang w:bidi="ar"/>
        </w:rPr>
        <w:t xml:space="preserve">名称（单位盖章）： </w:t>
      </w:r>
    </w:p>
    <w:p>
      <w:pPr>
        <w:pStyle w:val="8"/>
        <w:tabs>
          <w:tab w:val="left" w:pos="5358"/>
          <w:tab w:val="left" w:pos="6318"/>
          <w:tab w:val="left" w:pos="7158"/>
        </w:tabs>
        <w:kinsoku/>
        <w:wordWrap/>
        <w:topLinePunct w:val="0"/>
        <w:bidi w:val="0"/>
        <w:spacing w:before="153" w:line="360" w:lineRule="auto"/>
        <w:ind w:firstLine="4320" w:firstLineChars="1800"/>
        <w:outlineLvl w:val="1"/>
        <w:rPr>
          <w:rFonts w:hint="eastAsia" w:asciiTheme="minorEastAsia" w:hAnsiTheme="minorEastAsia" w:eastAsiaTheme="minorEastAsia" w:cstheme="minorEastAsia"/>
          <w:b w:val="0"/>
          <w:bCs/>
          <w:color w:val="auto"/>
          <w:spacing w:val="0"/>
          <w:sz w:val="24"/>
          <w:szCs w:val="24"/>
        </w:rPr>
      </w:pPr>
      <w:r>
        <w:rPr>
          <w:rFonts w:hint="eastAsia" w:asciiTheme="minorEastAsia" w:hAnsiTheme="minorEastAsia" w:eastAsiaTheme="minorEastAsia" w:cstheme="minorEastAsia"/>
          <w:b w:val="0"/>
          <w:bCs/>
          <w:color w:val="auto"/>
          <w:spacing w:val="0"/>
          <w:sz w:val="24"/>
          <w:szCs w:val="24"/>
          <w:u w:val="single"/>
        </w:rPr>
        <w:t xml:space="preserve">     </w:t>
      </w:r>
      <w:r>
        <w:rPr>
          <w:rFonts w:hint="eastAsia" w:asciiTheme="minorEastAsia" w:hAnsiTheme="minorEastAsia" w:eastAsiaTheme="minorEastAsia" w:cstheme="minorEastAsia"/>
          <w:b w:val="0"/>
          <w:bCs/>
          <w:color w:val="auto"/>
          <w:spacing w:val="0"/>
          <w:sz w:val="24"/>
          <w:szCs w:val="24"/>
        </w:rPr>
        <w:t>年</w:t>
      </w:r>
      <w:r>
        <w:rPr>
          <w:rFonts w:hint="eastAsia" w:asciiTheme="minorEastAsia" w:hAnsiTheme="minorEastAsia" w:eastAsiaTheme="minorEastAsia" w:cstheme="minorEastAsia"/>
          <w:b w:val="0"/>
          <w:bCs/>
          <w:color w:val="auto"/>
          <w:spacing w:val="0"/>
          <w:sz w:val="24"/>
          <w:szCs w:val="24"/>
          <w:u w:val="single"/>
        </w:rPr>
        <w:t xml:space="preserve">    </w:t>
      </w:r>
      <w:r>
        <w:rPr>
          <w:rFonts w:hint="eastAsia" w:asciiTheme="minorEastAsia" w:hAnsiTheme="minorEastAsia" w:eastAsiaTheme="minorEastAsia" w:cstheme="minorEastAsia"/>
          <w:b w:val="0"/>
          <w:bCs/>
          <w:color w:val="auto"/>
          <w:spacing w:val="0"/>
          <w:sz w:val="24"/>
          <w:szCs w:val="24"/>
        </w:rPr>
        <w:t>月</w:t>
      </w:r>
      <w:r>
        <w:rPr>
          <w:rFonts w:hint="eastAsia" w:asciiTheme="minorEastAsia" w:hAnsiTheme="minorEastAsia" w:eastAsiaTheme="minorEastAsia" w:cstheme="minorEastAsia"/>
          <w:b w:val="0"/>
          <w:bCs/>
          <w:color w:val="auto"/>
          <w:spacing w:val="0"/>
          <w:sz w:val="24"/>
          <w:szCs w:val="24"/>
          <w:u w:val="single"/>
        </w:rPr>
        <w:t xml:space="preserve">     </w:t>
      </w:r>
      <w:r>
        <w:rPr>
          <w:rFonts w:hint="eastAsia" w:asciiTheme="minorEastAsia" w:hAnsiTheme="minorEastAsia" w:eastAsiaTheme="minorEastAsia" w:cstheme="minorEastAsia"/>
          <w:b w:val="0"/>
          <w:bCs/>
          <w:color w:val="auto"/>
          <w:spacing w:val="0"/>
          <w:sz w:val="24"/>
          <w:szCs w:val="24"/>
        </w:rPr>
        <w:t>日</w:t>
      </w:r>
    </w:p>
    <w:p>
      <w:pPr>
        <w:pStyle w:val="2"/>
        <w:kinsoku/>
        <w:wordWrap/>
        <w:topLinePunct w:val="0"/>
        <w:bidi w:val="0"/>
        <w:spacing w:before="120" w:beforeLines="50" w:after="0" w:line="360" w:lineRule="auto"/>
        <w:jc w:val="center"/>
        <w:rPr>
          <w:rFonts w:hint="eastAsia" w:asciiTheme="minorEastAsia" w:hAnsiTheme="minorEastAsia" w:eastAsiaTheme="minorEastAsia" w:cstheme="minorEastAsia"/>
          <w:bCs w:val="0"/>
          <w:color w:val="auto"/>
          <w:sz w:val="28"/>
          <w:szCs w:val="28"/>
          <w:lang w:eastAsia="zh-CN"/>
        </w:rPr>
      </w:pPr>
    </w:p>
    <w:p>
      <w:pPr>
        <w:pStyle w:val="8"/>
        <w:kinsoku/>
        <w:wordWrap/>
        <w:topLinePunct w:val="0"/>
        <w:bidi w:val="0"/>
        <w:spacing w:line="360" w:lineRule="auto"/>
        <w:rPr>
          <w:rFonts w:hint="eastAsia" w:asciiTheme="minorEastAsia" w:hAnsiTheme="minorEastAsia" w:eastAsiaTheme="minorEastAsia" w:cstheme="minorEastAsia"/>
          <w:color w:val="auto"/>
          <w:lang w:eastAsia="zh-CN"/>
        </w:rPr>
      </w:pPr>
    </w:p>
    <w:p>
      <w:pPr>
        <w:pStyle w:val="12"/>
        <w:kinsoku/>
        <w:wordWrap/>
        <w:topLinePunct w:val="0"/>
        <w:bidi w:val="0"/>
        <w:spacing w:line="360" w:lineRule="auto"/>
        <w:rPr>
          <w:rFonts w:hint="eastAsia" w:asciiTheme="minorEastAsia" w:hAnsiTheme="minorEastAsia" w:eastAsiaTheme="minorEastAsia" w:cstheme="minorEastAsia"/>
          <w:color w:val="auto"/>
          <w:lang w:eastAsia="zh-CN"/>
        </w:rPr>
      </w:pPr>
    </w:p>
    <w:p>
      <w:pPr>
        <w:pStyle w:val="2"/>
        <w:kinsoku/>
        <w:wordWrap/>
        <w:topLinePunct w:val="0"/>
        <w:bidi w:val="0"/>
        <w:spacing w:before="120" w:beforeLines="50" w:after="0" w:line="360" w:lineRule="auto"/>
        <w:jc w:val="center"/>
        <w:rPr>
          <w:rFonts w:hint="eastAsia" w:asciiTheme="minorEastAsia" w:hAnsiTheme="minorEastAsia" w:eastAsiaTheme="minorEastAsia" w:cstheme="minorEastAsia"/>
          <w:bCs w:val="0"/>
          <w:color w:val="auto"/>
          <w:sz w:val="28"/>
          <w:szCs w:val="28"/>
        </w:rPr>
      </w:pPr>
      <w:r>
        <w:rPr>
          <w:rFonts w:hint="eastAsia" w:asciiTheme="minorEastAsia" w:hAnsiTheme="minorEastAsia" w:eastAsiaTheme="minorEastAsia" w:cstheme="minorEastAsia"/>
          <w:bCs w:val="0"/>
          <w:color w:val="auto"/>
          <w:sz w:val="28"/>
          <w:szCs w:val="28"/>
          <w:lang w:eastAsia="zh-CN"/>
        </w:rPr>
        <w:t>（八）</w:t>
      </w:r>
      <w:r>
        <w:rPr>
          <w:rFonts w:hint="eastAsia" w:asciiTheme="minorEastAsia" w:hAnsiTheme="minorEastAsia" w:eastAsiaTheme="minorEastAsia" w:cstheme="minorEastAsia"/>
          <w:bCs w:val="0"/>
          <w:color w:val="auto"/>
          <w:sz w:val="28"/>
          <w:szCs w:val="28"/>
        </w:rPr>
        <w:t>法人授权委托书</w:t>
      </w:r>
      <w:bookmarkEnd w:id="114"/>
      <w:bookmarkEnd w:id="115"/>
      <w:bookmarkEnd w:id="116"/>
      <w:bookmarkEnd w:id="117"/>
    </w:p>
    <w:p>
      <w:pPr>
        <w:kinsoku/>
        <w:wordWrap/>
        <w:topLinePunct w:val="0"/>
        <w:bidi w:val="0"/>
        <w:spacing w:line="360" w:lineRule="auto"/>
        <w:rPr>
          <w:rFonts w:hint="eastAsia" w:asciiTheme="minorEastAsia" w:hAnsiTheme="minorEastAsia" w:eastAsiaTheme="minorEastAsia" w:cstheme="minorEastAsia"/>
          <w:b/>
          <w:color w:val="auto"/>
          <w:sz w:val="24"/>
          <w:szCs w:val="24"/>
        </w:rPr>
      </w:pPr>
    </w:p>
    <w:p>
      <w:pPr>
        <w:kinsoku/>
        <w:wordWrap/>
        <w:topLinePunct w:val="0"/>
        <w:bidi w:val="0"/>
        <w:spacing w:line="360" w:lineRule="auto"/>
        <w:ind w:firstLine="645"/>
        <w:rPr>
          <w:rFonts w:hint="eastAsia" w:asciiTheme="minorEastAsia" w:hAnsiTheme="minorEastAsia" w:eastAsiaTheme="minorEastAsia" w:cstheme="minorEastAsia"/>
          <w:bCs/>
          <w:color w:val="auto"/>
          <w:sz w:val="24"/>
          <w:szCs w:val="24"/>
        </w:rPr>
      </w:pPr>
    </w:p>
    <w:p>
      <w:pPr>
        <w:kinsoku/>
        <w:wordWrap/>
        <w:topLinePunct w:val="0"/>
        <w:bidi w:val="0"/>
        <w:spacing w:line="360" w:lineRule="auto"/>
        <w:ind w:firstLine="645"/>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本授权书声明：</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（投标人名称）的</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（法人代表姓名、职务）授权</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被授权人的姓名、职务）为我方就</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号“</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”项目</w:t>
      </w:r>
      <w:r>
        <w:rPr>
          <w:rFonts w:hint="eastAsia" w:asciiTheme="minorEastAsia" w:hAnsiTheme="minorEastAsia" w:eastAsiaTheme="minorEastAsia" w:cstheme="minorEastAsia"/>
          <w:bCs/>
          <w:color w:val="auto"/>
          <w:sz w:val="24"/>
          <w:szCs w:val="24"/>
          <w:lang w:eastAsia="zh-CN"/>
        </w:rPr>
        <w:t>综合评审</w:t>
      </w:r>
      <w:r>
        <w:rPr>
          <w:rFonts w:hint="eastAsia" w:asciiTheme="minorEastAsia" w:hAnsiTheme="minorEastAsia" w:eastAsiaTheme="minorEastAsia" w:cstheme="minorEastAsia"/>
          <w:bCs/>
          <w:color w:val="auto"/>
          <w:sz w:val="24"/>
          <w:szCs w:val="24"/>
        </w:rPr>
        <w:t>活动的合法代理人，以我方名义全权处理与该项目有关的一切事务。</w:t>
      </w:r>
    </w:p>
    <w:p>
      <w:pPr>
        <w:kinsoku/>
        <w:wordWrap/>
        <w:topLinePunct w:val="0"/>
        <w:bidi w:val="0"/>
        <w:spacing w:line="360" w:lineRule="auto"/>
        <w:ind w:firstLine="645"/>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特此声明。</w:t>
      </w:r>
    </w:p>
    <w:p>
      <w:pPr>
        <w:kinsoku/>
        <w:wordWrap/>
        <w:topLinePunct w:val="0"/>
        <w:bidi w:val="0"/>
        <w:spacing w:line="360" w:lineRule="auto"/>
        <w:ind w:firstLine="645"/>
        <w:rPr>
          <w:rFonts w:hint="eastAsia" w:asciiTheme="minorEastAsia" w:hAnsiTheme="minorEastAsia" w:eastAsiaTheme="minorEastAsia" w:cstheme="minorEastAsia"/>
          <w:bCs/>
          <w:color w:val="auto"/>
          <w:sz w:val="24"/>
          <w:szCs w:val="24"/>
        </w:rPr>
      </w:pPr>
    </w:p>
    <w:p>
      <w:pPr>
        <w:kinsoku/>
        <w:wordWrap/>
        <w:topLinePunct w:val="0"/>
        <w:bidi w:val="0"/>
        <w:spacing w:line="360" w:lineRule="auto"/>
        <w:rPr>
          <w:rFonts w:hint="eastAsia" w:asciiTheme="minorEastAsia" w:hAnsiTheme="minorEastAsia" w:eastAsiaTheme="minorEastAsia" w:cstheme="minorEastAsia"/>
          <w:bCs/>
          <w:color w:val="auto"/>
          <w:sz w:val="24"/>
          <w:szCs w:val="24"/>
          <w:u w:val="single"/>
        </w:rPr>
      </w:pPr>
      <w:r>
        <w:rPr>
          <w:rFonts w:hint="eastAsia" w:asciiTheme="minorEastAsia" w:hAnsiTheme="minorEastAsia" w:eastAsiaTheme="minorEastAsia" w:cstheme="minorEastAsia"/>
          <w:bCs/>
          <w:color w:val="auto"/>
          <w:sz w:val="24"/>
          <w:szCs w:val="24"/>
        </w:rPr>
        <w:t>法定代表人签字盖章：</w:t>
      </w:r>
      <w:r>
        <w:rPr>
          <w:rFonts w:hint="eastAsia" w:asciiTheme="minorEastAsia" w:hAnsiTheme="minorEastAsia" w:eastAsiaTheme="minorEastAsia" w:cstheme="minorEastAsia"/>
          <w:bCs/>
          <w:color w:val="auto"/>
          <w:sz w:val="24"/>
          <w:szCs w:val="24"/>
          <w:u w:val="single"/>
        </w:rPr>
        <w:t xml:space="preserve">                        </w:t>
      </w:r>
    </w:p>
    <w:p>
      <w:pPr>
        <w:kinsoku/>
        <w:wordWrap/>
        <w:topLinePunct w:val="0"/>
        <w:bidi w:val="0"/>
        <w:spacing w:line="360" w:lineRule="auto"/>
        <w:rPr>
          <w:rFonts w:hint="eastAsia" w:asciiTheme="minorEastAsia" w:hAnsiTheme="minorEastAsia" w:eastAsiaTheme="minorEastAsia" w:cstheme="minorEastAsia"/>
          <w:bCs/>
          <w:color w:val="auto"/>
          <w:sz w:val="24"/>
          <w:szCs w:val="24"/>
          <w:u w:val="single"/>
        </w:rPr>
      </w:pPr>
      <w:r>
        <w:rPr>
          <w:rFonts w:hint="eastAsia" w:asciiTheme="minorEastAsia" w:hAnsiTheme="minorEastAsia" w:eastAsiaTheme="minorEastAsia" w:cstheme="minorEastAsia"/>
          <w:bCs/>
          <w:color w:val="auto"/>
          <w:sz w:val="24"/>
          <w:szCs w:val="24"/>
        </w:rPr>
        <w:t xml:space="preserve">          职    务：</w:t>
      </w:r>
      <w:r>
        <w:rPr>
          <w:rFonts w:hint="eastAsia" w:asciiTheme="minorEastAsia" w:hAnsiTheme="minorEastAsia" w:eastAsiaTheme="minorEastAsia" w:cstheme="minorEastAsia"/>
          <w:bCs/>
          <w:color w:val="auto"/>
          <w:sz w:val="24"/>
          <w:szCs w:val="24"/>
          <w:u w:val="single"/>
        </w:rPr>
        <w:t xml:space="preserve">                        </w:t>
      </w:r>
    </w:p>
    <w:p>
      <w:pPr>
        <w:kinsoku/>
        <w:wordWrap/>
        <w:topLinePunct w:val="0"/>
        <w:bidi w:val="0"/>
        <w:spacing w:line="360" w:lineRule="auto"/>
        <w:rPr>
          <w:rFonts w:hint="eastAsia" w:asciiTheme="minorEastAsia" w:hAnsiTheme="minorEastAsia" w:eastAsiaTheme="minorEastAsia" w:cstheme="minorEastAsia"/>
          <w:bCs/>
          <w:color w:val="auto"/>
          <w:sz w:val="24"/>
          <w:szCs w:val="24"/>
          <w:u w:val="single"/>
        </w:rPr>
      </w:pPr>
      <w:r>
        <w:rPr>
          <w:rFonts w:hint="eastAsia" w:asciiTheme="minorEastAsia" w:hAnsiTheme="minorEastAsia" w:eastAsiaTheme="minorEastAsia" w:cstheme="minorEastAsia"/>
          <w:bCs/>
          <w:color w:val="auto"/>
          <w:sz w:val="24"/>
          <w:szCs w:val="24"/>
        </w:rPr>
        <w:t xml:space="preserve">          单位名称：</w:t>
      </w:r>
      <w:r>
        <w:rPr>
          <w:rFonts w:hint="eastAsia" w:asciiTheme="minorEastAsia" w:hAnsiTheme="minorEastAsia" w:eastAsiaTheme="minorEastAsia" w:cstheme="minorEastAsia"/>
          <w:bCs/>
          <w:color w:val="auto"/>
          <w:sz w:val="24"/>
          <w:szCs w:val="24"/>
          <w:u w:val="single"/>
        </w:rPr>
        <w:t xml:space="preserve">                        </w:t>
      </w:r>
    </w:p>
    <w:p>
      <w:pPr>
        <w:kinsoku/>
        <w:wordWrap/>
        <w:topLinePunct w:val="0"/>
        <w:bidi w:val="0"/>
        <w:spacing w:line="360" w:lineRule="auto"/>
        <w:ind w:firstLine="1200" w:firstLineChars="500"/>
        <w:rPr>
          <w:rFonts w:hint="eastAsia" w:asciiTheme="minorEastAsia" w:hAnsiTheme="minorEastAsia" w:eastAsiaTheme="minorEastAsia" w:cstheme="minorEastAsia"/>
          <w:bCs/>
          <w:color w:val="auto"/>
          <w:sz w:val="24"/>
          <w:szCs w:val="24"/>
          <w:u w:val="single"/>
        </w:rPr>
      </w:pPr>
      <w:r>
        <w:rPr>
          <w:rFonts w:hint="eastAsia" w:asciiTheme="minorEastAsia" w:hAnsiTheme="minorEastAsia" w:eastAsiaTheme="minorEastAsia" w:cstheme="minorEastAsia"/>
          <w:bCs/>
          <w:color w:val="auto"/>
          <w:sz w:val="24"/>
          <w:szCs w:val="24"/>
        </w:rPr>
        <w:t>联系电话：</w:t>
      </w:r>
      <w:r>
        <w:rPr>
          <w:rFonts w:hint="eastAsia" w:asciiTheme="minorEastAsia" w:hAnsiTheme="minorEastAsia" w:eastAsiaTheme="minorEastAsia" w:cstheme="minorEastAsia"/>
          <w:bCs/>
          <w:color w:val="auto"/>
          <w:sz w:val="24"/>
          <w:szCs w:val="24"/>
          <w:u w:val="single"/>
        </w:rPr>
        <w:t xml:space="preserve">                        </w:t>
      </w:r>
    </w:p>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代理人（被授权人）签字盖章：</w:t>
      </w:r>
      <w:r>
        <w:rPr>
          <w:rFonts w:hint="eastAsia" w:asciiTheme="minorEastAsia" w:hAnsiTheme="minorEastAsia" w:eastAsiaTheme="minorEastAsia" w:cstheme="minorEastAsia"/>
          <w:bCs/>
          <w:color w:val="auto"/>
          <w:sz w:val="24"/>
          <w:szCs w:val="24"/>
          <w:u w:val="single"/>
        </w:rPr>
        <w:t xml:space="preserve">                   </w:t>
      </w:r>
    </w:p>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 xml:space="preserve">                  职    务：</w:t>
      </w:r>
      <w:r>
        <w:rPr>
          <w:rFonts w:hint="eastAsia" w:asciiTheme="minorEastAsia" w:hAnsiTheme="minorEastAsia" w:eastAsiaTheme="minorEastAsia" w:cstheme="minorEastAsia"/>
          <w:bCs/>
          <w:color w:val="auto"/>
          <w:sz w:val="24"/>
          <w:szCs w:val="24"/>
          <w:u w:val="single"/>
        </w:rPr>
        <w:t xml:space="preserve">                    </w:t>
      </w:r>
    </w:p>
    <w:p>
      <w:pPr>
        <w:kinsoku/>
        <w:wordWrap/>
        <w:topLinePunct w:val="0"/>
        <w:bidi w:val="0"/>
        <w:spacing w:line="360" w:lineRule="auto"/>
        <w:rPr>
          <w:rFonts w:hint="eastAsia" w:asciiTheme="minorEastAsia" w:hAnsiTheme="minorEastAsia" w:eastAsiaTheme="minorEastAsia" w:cstheme="minorEastAsia"/>
          <w:bCs/>
          <w:color w:val="auto"/>
          <w:sz w:val="24"/>
          <w:szCs w:val="24"/>
          <w:u w:val="single"/>
        </w:rPr>
      </w:pPr>
      <w:r>
        <w:rPr>
          <w:rFonts w:hint="eastAsia" w:asciiTheme="minorEastAsia" w:hAnsiTheme="minorEastAsia" w:eastAsiaTheme="minorEastAsia" w:cstheme="minorEastAsia"/>
          <w:bCs/>
          <w:color w:val="auto"/>
          <w:sz w:val="24"/>
          <w:szCs w:val="24"/>
        </w:rPr>
        <w:t xml:space="preserve">                  单位名称：</w:t>
      </w:r>
      <w:r>
        <w:rPr>
          <w:rFonts w:hint="eastAsia" w:asciiTheme="minorEastAsia" w:hAnsiTheme="minorEastAsia" w:eastAsiaTheme="minorEastAsia" w:cstheme="minorEastAsia"/>
          <w:bCs/>
          <w:color w:val="auto"/>
          <w:sz w:val="24"/>
          <w:szCs w:val="24"/>
          <w:u w:val="single"/>
        </w:rPr>
        <w:t xml:space="preserve">                    </w:t>
      </w:r>
    </w:p>
    <w:p>
      <w:pPr>
        <w:kinsoku/>
        <w:wordWrap/>
        <w:topLinePunct w:val="0"/>
        <w:bidi w:val="0"/>
        <w:spacing w:line="360" w:lineRule="auto"/>
        <w:ind w:firstLine="2160" w:firstLineChars="900"/>
        <w:rPr>
          <w:rFonts w:hint="eastAsia" w:asciiTheme="minorEastAsia" w:hAnsiTheme="minorEastAsia" w:eastAsiaTheme="minorEastAsia" w:cstheme="minorEastAsia"/>
          <w:bCs/>
          <w:color w:val="auto"/>
          <w:sz w:val="24"/>
          <w:szCs w:val="24"/>
          <w:u w:val="single"/>
        </w:rPr>
      </w:pPr>
      <w:r>
        <w:rPr>
          <w:rFonts w:hint="eastAsia" w:asciiTheme="minorEastAsia" w:hAnsiTheme="minorEastAsia" w:eastAsiaTheme="minorEastAsia" w:cstheme="minorEastAsia"/>
          <w:bCs/>
          <w:color w:val="auto"/>
          <w:sz w:val="24"/>
          <w:szCs w:val="24"/>
        </w:rPr>
        <w:t>联系电话：</w:t>
      </w:r>
      <w:r>
        <w:rPr>
          <w:rFonts w:hint="eastAsia" w:asciiTheme="minorEastAsia" w:hAnsiTheme="minorEastAsia" w:eastAsiaTheme="minorEastAsia" w:cstheme="minorEastAsia"/>
          <w:bCs/>
          <w:color w:val="auto"/>
          <w:sz w:val="24"/>
          <w:szCs w:val="24"/>
          <w:u w:val="single"/>
        </w:rPr>
        <w:t xml:space="preserve">                    </w:t>
      </w:r>
    </w:p>
    <w:p>
      <w:pPr>
        <w:kinsoku/>
        <w:wordWrap/>
        <w:topLinePunct w:val="0"/>
        <w:bidi w:val="0"/>
        <w:spacing w:line="360" w:lineRule="auto"/>
        <w:rPr>
          <w:rFonts w:hint="eastAsia" w:asciiTheme="minorEastAsia" w:hAnsiTheme="minorEastAsia" w:eastAsiaTheme="minorEastAsia" w:cstheme="minorEastAsia"/>
          <w:bCs/>
          <w:color w:val="auto"/>
          <w:sz w:val="24"/>
          <w:szCs w:val="24"/>
          <w:u w:val="single"/>
        </w:rPr>
      </w:pPr>
    </w:p>
    <w:p>
      <w:pPr>
        <w:kinsoku/>
        <w:wordWrap/>
        <w:topLinePunct w:val="0"/>
        <w:bidi w:val="0"/>
        <w:spacing w:line="360" w:lineRule="auto"/>
        <w:ind w:firstLine="2313" w:firstLineChars="964"/>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 xml:space="preserve"> </w:t>
      </w:r>
      <w:r>
        <w:rPr>
          <w:rFonts w:hint="eastAsia" w:asciiTheme="minorEastAsia" w:hAnsiTheme="minorEastAsia" w:eastAsiaTheme="minorEastAsia" w:cstheme="minorEastAsia"/>
          <w:bCs/>
          <w:color w:val="auto"/>
          <w:sz w:val="24"/>
          <w:szCs w:val="24"/>
          <w:lang w:eastAsia="zh-CN"/>
        </w:rPr>
        <w:t>供应商</w:t>
      </w:r>
      <w:r>
        <w:rPr>
          <w:rFonts w:hint="eastAsia" w:asciiTheme="minorEastAsia" w:hAnsiTheme="minorEastAsia" w:eastAsiaTheme="minorEastAsia" w:cstheme="minorEastAsia"/>
          <w:bCs/>
          <w:color w:val="auto"/>
          <w:sz w:val="24"/>
          <w:szCs w:val="24"/>
        </w:rPr>
        <w:t>名称：</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u w:val="single"/>
          <w:lang w:val="en-US" w:eastAsia="zh-CN"/>
        </w:rPr>
        <w:t xml:space="preserve">            </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 xml:space="preserve">  （公章）  </w:t>
      </w:r>
    </w:p>
    <w:p>
      <w:pPr>
        <w:kinsoku/>
        <w:wordWrap/>
        <w:topLinePunct w:val="0"/>
        <w:bidi w:val="0"/>
        <w:spacing w:line="360" w:lineRule="auto"/>
        <w:ind w:firstLine="2313" w:firstLineChars="964"/>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 xml:space="preserve">          </w:t>
      </w:r>
    </w:p>
    <w:p>
      <w:pPr>
        <w:kinsoku/>
        <w:wordWrap/>
        <w:topLinePunct w:val="0"/>
        <w:bidi w:val="0"/>
        <w:spacing w:line="360" w:lineRule="auto"/>
        <w:ind w:firstLine="2400" w:firstLineChars="1000"/>
        <w:rPr>
          <w:rFonts w:hint="eastAsia" w:asciiTheme="minorEastAsia" w:hAnsiTheme="minorEastAsia" w:eastAsiaTheme="minorEastAsia" w:cstheme="minorEastAsia"/>
          <w:bCs/>
          <w:color w:val="auto"/>
          <w:sz w:val="24"/>
          <w:szCs w:val="24"/>
          <w:u w:val="single"/>
        </w:rPr>
      </w:pPr>
      <w:r>
        <w:rPr>
          <w:rFonts w:hint="eastAsia" w:asciiTheme="minorEastAsia" w:hAnsiTheme="minorEastAsia" w:eastAsiaTheme="minorEastAsia" w:cstheme="minorEastAsia"/>
          <w:bCs/>
          <w:color w:val="auto"/>
          <w:sz w:val="24"/>
          <w:szCs w:val="24"/>
        </w:rPr>
        <w:t>日      期：</w:t>
      </w:r>
      <w:r>
        <w:rPr>
          <w:rFonts w:hint="eastAsia" w:asciiTheme="minorEastAsia" w:hAnsiTheme="minorEastAsia" w:eastAsiaTheme="minorEastAsia" w:cstheme="minorEastAsia"/>
          <w:bCs/>
          <w:color w:val="auto"/>
          <w:sz w:val="24"/>
          <w:szCs w:val="24"/>
          <w:u w:val="single"/>
        </w:rPr>
        <w:t xml:space="preserve">                </w:t>
      </w:r>
    </w:p>
    <w:p>
      <w:pPr>
        <w:kinsoku/>
        <w:wordWrap/>
        <w:topLinePunct w:val="0"/>
        <w:bidi w:val="0"/>
        <w:spacing w:line="360" w:lineRule="auto"/>
        <w:ind w:firstLine="2820"/>
        <w:rPr>
          <w:rFonts w:hint="eastAsia" w:asciiTheme="minorEastAsia" w:hAnsiTheme="minorEastAsia" w:eastAsiaTheme="minorEastAsia" w:cstheme="minorEastAsia"/>
          <w:bCs/>
          <w:color w:val="auto"/>
          <w:sz w:val="24"/>
          <w:szCs w:val="24"/>
        </w:rPr>
      </w:pPr>
    </w:p>
    <w:p>
      <w:pPr>
        <w:kinsoku/>
        <w:wordWrap/>
        <w:topLinePunct w:val="0"/>
        <w:bidi w:val="0"/>
        <w:adjustRightInd w:val="0"/>
        <w:snapToGrid w:val="0"/>
        <w:spacing w:line="360" w:lineRule="auto"/>
        <w:ind w:firstLine="460" w:firstLineChars="192"/>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 xml:space="preserve">（附法人及代理人身份证复印件） </w:t>
      </w:r>
    </w:p>
    <w:p>
      <w:pPr>
        <w:kinsoku/>
        <w:wordWrap/>
        <w:topLinePunct w:val="0"/>
        <w:bidi w:val="0"/>
        <w:spacing w:line="360" w:lineRule="auto"/>
        <w:jc w:val="center"/>
        <w:rPr>
          <w:rFonts w:hint="eastAsia" w:asciiTheme="minorEastAsia" w:hAnsiTheme="minorEastAsia" w:eastAsiaTheme="minorEastAsia" w:cstheme="minorEastAsia"/>
          <w:b/>
          <w:bCs/>
          <w:color w:val="auto"/>
          <w:sz w:val="24"/>
          <w:szCs w:val="24"/>
        </w:rPr>
      </w:pPr>
    </w:p>
    <w:p>
      <w:pPr>
        <w:kinsoku/>
        <w:wordWrap/>
        <w:topLinePunct w:val="0"/>
        <w:bidi w:val="0"/>
        <w:spacing w:line="360" w:lineRule="auto"/>
        <w:jc w:val="center"/>
        <w:rPr>
          <w:rFonts w:hint="eastAsia" w:asciiTheme="minorEastAsia" w:hAnsiTheme="minorEastAsia" w:eastAsiaTheme="minorEastAsia" w:cstheme="minorEastAsia"/>
          <w:b/>
          <w:bCs/>
          <w:color w:val="auto"/>
          <w:sz w:val="24"/>
          <w:szCs w:val="24"/>
        </w:rPr>
      </w:pPr>
    </w:p>
    <w:p>
      <w:pPr>
        <w:pStyle w:val="8"/>
        <w:kinsoku/>
        <w:wordWrap/>
        <w:topLinePunct w:val="0"/>
        <w:bidi w:val="0"/>
        <w:spacing w:line="360" w:lineRule="auto"/>
        <w:rPr>
          <w:rFonts w:hint="eastAsia" w:asciiTheme="minorEastAsia" w:hAnsiTheme="minorEastAsia" w:eastAsiaTheme="minorEastAsia" w:cstheme="minorEastAsia"/>
          <w:b/>
          <w:bCs/>
          <w:color w:val="auto"/>
          <w:sz w:val="24"/>
          <w:szCs w:val="24"/>
        </w:rPr>
      </w:pPr>
    </w:p>
    <w:p>
      <w:pPr>
        <w:kinsoku/>
        <w:wordWrap/>
        <w:topLinePunct w:val="0"/>
        <w:bidi w:val="0"/>
        <w:spacing w:line="360" w:lineRule="auto"/>
        <w:rPr>
          <w:rFonts w:hint="eastAsia" w:asciiTheme="minorEastAsia" w:hAnsiTheme="minorEastAsia" w:eastAsiaTheme="minorEastAsia" w:cstheme="minorEastAsia"/>
        </w:rPr>
      </w:pPr>
    </w:p>
    <w:p>
      <w:pPr>
        <w:pStyle w:val="8"/>
        <w:kinsoku/>
        <w:wordWrap/>
        <w:topLinePunct w:val="0"/>
        <w:bidi w:val="0"/>
        <w:spacing w:line="360" w:lineRule="auto"/>
        <w:rPr>
          <w:rFonts w:hint="eastAsia" w:asciiTheme="minorEastAsia" w:hAnsiTheme="minorEastAsia" w:eastAsiaTheme="minorEastAsia" w:cstheme="minorEastAsia"/>
          <w:b/>
          <w:bCs/>
          <w:color w:val="auto"/>
          <w:sz w:val="24"/>
          <w:szCs w:val="24"/>
        </w:rPr>
      </w:pPr>
    </w:p>
    <w:p>
      <w:pPr>
        <w:kinsoku/>
        <w:wordWrap/>
        <w:topLinePunct w:val="0"/>
        <w:bidi w:val="0"/>
        <w:spacing w:line="360" w:lineRule="auto"/>
        <w:rPr>
          <w:rFonts w:hint="eastAsia" w:asciiTheme="minorEastAsia" w:hAnsiTheme="minorEastAsia" w:eastAsiaTheme="minorEastAsia" w:cstheme="minorEastAsia"/>
          <w:b/>
          <w:bCs/>
          <w:color w:val="auto"/>
          <w:sz w:val="24"/>
          <w:szCs w:val="24"/>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pStyle w:val="2"/>
        <w:kinsoku/>
        <w:wordWrap/>
        <w:topLinePunct w:val="0"/>
        <w:bidi w:val="0"/>
        <w:spacing w:line="360" w:lineRule="auto"/>
        <w:jc w:val="center"/>
        <w:rPr>
          <w:rFonts w:hint="eastAsia" w:asciiTheme="minorEastAsia" w:hAnsiTheme="minorEastAsia" w:eastAsiaTheme="minorEastAsia" w:cstheme="minorEastAsia"/>
          <w:b/>
          <w:color w:val="auto"/>
          <w:sz w:val="36"/>
          <w:szCs w:val="36"/>
        </w:rPr>
      </w:pPr>
      <w:r>
        <w:rPr>
          <w:rFonts w:hint="eastAsia" w:asciiTheme="minorEastAsia" w:hAnsiTheme="minorEastAsia" w:eastAsiaTheme="minorEastAsia" w:cstheme="minorEastAsia"/>
          <w:bCs w:val="0"/>
          <w:color w:val="auto"/>
          <w:sz w:val="28"/>
          <w:szCs w:val="28"/>
        </w:rPr>
        <w:t>（</w:t>
      </w:r>
      <w:r>
        <w:rPr>
          <w:rFonts w:hint="eastAsia" w:asciiTheme="minorEastAsia" w:hAnsiTheme="minorEastAsia" w:eastAsiaTheme="minorEastAsia" w:cstheme="minorEastAsia"/>
          <w:bCs w:val="0"/>
          <w:color w:val="auto"/>
          <w:sz w:val="28"/>
          <w:szCs w:val="28"/>
          <w:lang w:eastAsia="zh-CN"/>
        </w:rPr>
        <w:t>九</w:t>
      </w:r>
      <w:r>
        <w:rPr>
          <w:rFonts w:hint="eastAsia" w:asciiTheme="minorEastAsia" w:hAnsiTheme="minorEastAsia" w:eastAsiaTheme="minorEastAsia" w:cstheme="minorEastAsia"/>
          <w:bCs w:val="0"/>
          <w:color w:val="auto"/>
          <w:sz w:val="28"/>
          <w:szCs w:val="28"/>
        </w:rPr>
        <w:t>）</w:t>
      </w:r>
      <w:r>
        <w:rPr>
          <w:rFonts w:hint="eastAsia" w:asciiTheme="minorEastAsia" w:hAnsiTheme="minorEastAsia" w:eastAsiaTheme="minorEastAsia" w:cstheme="minorEastAsia"/>
          <w:bCs w:val="0"/>
          <w:color w:val="auto"/>
          <w:sz w:val="28"/>
          <w:szCs w:val="28"/>
          <w:lang w:eastAsia="zh-CN"/>
        </w:rPr>
        <w:t>投标保证金</w:t>
      </w:r>
    </w:p>
    <w:p>
      <w:pPr>
        <w:pStyle w:val="8"/>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8" w:hRule="atLeast"/>
          <w:jc w:val="center"/>
        </w:trPr>
        <w:tc>
          <w:tcPr>
            <w:tcW w:w="8504" w:type="dxa"/>
            <w:noWrap w:val="0"/>
            <w:vAlign w:val="top"/>
          </w:tcPr>
          <w:p>
            <w:pPr>
              <w:kinsoku/>
              <w:wordWrap/>
              <w:topLinePunct w:val="0"/>
              <w:bidi w:val="0"/>
              <w:spacing w:line="360" w:lineRule="auto"/>
              <w:jc w:val="center"/>
              <w:rPr>
                <w:rFonts w:hint="eastAsia" w:asciiTheme="minorEastAsia" w:hAnsiTheme="minorEastAsia" w:eastAsiaTheme="minorEastAsia" w:cstheme="minorEastAsia"/>
                <w:color w:val="auto"/>
                <w:spacing w:val="0"/>
                <w:sz w:val="22"/>
                <w:szCs w:val="22"/>
              </w:rPr>
            </w:pPr>
          </w:p>
          <w:p>
            <w:pPr>
              <w:kinsoku/>
              <w:wordWrap/>
              <w:topLinePunct w:val="0"/>
              <w:bidi w:val="0"/>
              <w:spacing w:line="360" w:lineRule="auto"/>
              <w:jc w:val="center"/>
              <w:rPr>
                <w:rFonts w:hint="eastAsia" w:asciiTheme="minorEastAsia" w:hAnsiTheme="minorEastAsia" w:eastAsiaTheme="minorEastAsia" w:cstheme="minorEastAsia"/>
                <w:color w:val="auto"/>
                <w:spacing w:val="0"/>
                <w:sz w:val="22"/>
                <w:szCs w:val="22"/>
              </w:rPr>
            </w:pPr>
          </w:p>
          <w:p>
            <w:pPr>
              <w:kinsoku/>
              <w:wordWrap/>
              <w:topLinePunct w:val="0"/>
              <w:bidi w:val="0"/>
              <w:spacing w:line="360" w:lineRule="auto"/>
              <w:jc w:val="center"/>
              <w:rPr>
                <w:rFonts w:hint="eastAsia" w:asciiTheme="minorEastAsia" w:hAnsiTheme="minorEastAsia" w:eastAsiaTheme="minorEastAsia" w:cstheme="minorEastAsia"/>
                <w:color w:val="auto"/>
                <w:spacing w:val="0"/>
                <w:sz w:val="22"/>
                <w:szCs w:val="22"/>
              </w:rPr>
            </w:pPr>
          </w:p>
          <w:p>
            <w:pPr>
              <w:kinsoku/>
              <w:wordWrap/>
              <w:topLinePunct w:val="0"/>
              <w:bidi w:val="0"/>
              <w:spacing w:line="360" w:lineRule="auto"/>
              <w:jc w:val="center"/>
              <w:rPr>
                <w:rFonts w:hint="eastAsia" w:asciiTheme="minorEastAsia" w:hAnsiTheme="minorEastAsia" w:eastAsiaTheme="minorEastAsia" w:cstheme="minorEastAsia"/>
                <w:color w:val="auto"/>
                <w:spacing w:val="0"/>
                <w:sz w:val="22"/>
                <w:szCs w:val="22"/>
              </w:rPr>
            </w:pPr>
          </w:p>
          <w:p>
            <w:pPr>
              <w:kinsoku/>
              <w:wordWrap/>
              <w:topLinePunct w:val="0"/>
              <w:bidi w:val="0"/>
              <w:spacing w:line="360" w:lineRule="auto"/>
              <w:jc w:val="center"/>
              <w:rPr>
                <w:rFonts w:hint="eastAsia" w:asciiTheme="minorEastAsia" w:hAnsiTheme="minorEastAsia" w:eastAsiaTheme="minorEastAsia" w:cstheme="minorEastAsia"/>
                <w:color w:val="auto"/>
                <w:spacing w:val="0"/>
                <w:sz w:val="22"/>
                <w:szCs w:val="22"/>
              </w:rPr>
            </w:pPr>
          </w:p>
          <w:p>
            <w:pPr>
              <w:kinsoku/>
              <w:wordWrap/>
              <w:topLinePunct w:val="0"/>
              <w:bidi w:val="0"/>
              <w:spacing w:line="360" w:lineRule="auto"/>
              <w:jc w:val="center"/>
              <w:rPr>
                <w:rFonts w:hint="eastAsia" w:asciiTheme="minorEastAsia" w:hAnsiTheme="minorEastAsia" w:eastAsiaTheme="minorEastAsia" w:cstheme="minorEastAsia"/>
                <w:color w:val="auto"/>
                <w:spacing w:val="0"/>
                <w:sz w:val="22"/>
                <w:szCs w:val="22"/>
              </w:rPr>
            </w:pPr>
          </w:p>
          <w:p>
            <w:pPr>
              <w:kinsoku/>
              <w:wordWrap/>
              <w:topLinePunct w:val="0"/>
              <w:bidi w:val="0"/>
              <w:spacing w:line="360" w:lineRule="auto"/>
              <w:jc w:val="center"/>
              <w:rPr>
                <w:rFonts w:hint="eastAsia" w:asciiTheme="minorEastAsia" w:hAnsiTheme="minorEastAsia" w:eastAsiaTheme="minorEastAsia" w:cstheme="minorEastAsia"/>
                <w:color w:val="auto"/>
                <w:spacing w:val="0"/>
                <w:sz w:val="22"/>
                <w:szCs w:val="22"/>
              </w:rPr>
            </w:pPr>
          </w:p>
          <w:p>
            <w:pPr>
              <w:kinsoku/>
              <w:wordWrap/>
              <w:topLinePunct w:val="0"/>
              <w:bidi w:val="0"/>
              <w:spacing w:line="360" w:lineRule="auto"/>
              <w:jc w:val="center"/>
              <w:rPr>
                <w:rFonts w:hint="eastAsia" w:asciiTheme="minorEastAsia" w:hAnsiTheme="minorEastAsia" w:eastAsiaTheme="minorEastAsia" w:cstheme="minorEastAsia"/>
                <w:color w:val="auto"/>
                <w:spacing w:val="0"/>
                <w:sz w:val="22"/>
                <w:szCs w:val="22"/>
              </w:rPr>
            </w:pPr>
            <w:r>
              <w:rPr>
                <w:rFonts w:hint="eastAsia" w:asciiTheme="minorEastAsia" w:hAnsiTheme="minorEastAsia" w:eastAsiaTheme="minorEastAsia" w:cstheme="minorEastAsia"/>
                <w:color w:val="auto"/>
                <w:spacing w:val="0"/>
                <w:sz w:val="22"/>
                <w:szCs w:val="22"/>
              </w:rPr>
              <w:t>投标保证金缴纳凭证复印件</w:t>
            </w:r>
          </w:p>
        </w:tc>
      </w:tr>
    </w:tbl>
    <w:p>
      <w:pPr>
        <w:pStyle w:val="12"/>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pStyle w:val="2"/>
        <w:kinsoku/>
        <w:wordWrap/>
        <w:topLinePunct w:val="0"/>
        <w:bidi w:val="0"/>
        <w:spacing w:line="360" w:lineRule="auto"/>
        <w:jc w:val="center"/>
        <w:rPr>
          <w:rFonts w:hint="eastAsia" w:asciiTheme="minorEastAsia" w:hAnsiTheme="minorEastAsia" w:eastAsiaTheme="minorEastAsia" w:cstheme="minorEastAsia"/>
          <w:b/>
          <w:color w:val="auto"/>
          <w:sz w:val="36"/>
          <w:szCs w:val="36"/>
        </w:rPr>
      </w:pPr>
      <w:r>
        <w:rPr>
          <w:rFonts w:hint="eastAsia" w:asciiTheme="minorEastAsia" w:hAnsiTheme="minorEastAsia" w:eastAsiaTheme="minorEastAsia" w:cstheme="minorEastAsia"/>
          <w:bCs w:val="0"/>
          <w:color w:val="auto"/>
          <w:sz w:val="28"/>
          <w:szCs w:val="28"/>
        </w:rPr>
        <w:t>（</w:t>
      </w:r>
      <w:r>
        <w:rPr>
          <w:rFonts w:hint="eastAsia" w:asciiTheme="minorEastAsia" w:hAnsiTheme="minorEastAsia" w:eastAsiaTheme="minorEastAsia" w:cstheme="minorEastAsia"/>
          <w:bCs w:val="0"/>
          <w:color w:val="auto"/>
          <w:sz w:val="28"/>
          <w:szCs w:val="28"/>
          <w:lang w:eastAsia="zh-CN"/>
        </w:rPr>
        <w:t>十</w:t>
      </w:r>
      <w:r>
        <w:rPr>
          <w:rFonts w:hint="eastAsia" w:asciiTheme="minorEastAsia" w:hAnsiTheme="minorEastAsia" w:eastAsiaTheme="minorEastAsia" w:cstheme="minorEastAsia"/>
          <w:bCs w:val="0"/>
          <w:color w:val="auto"/>
          <w:sz w:val="28"/>
          <w:szCs w:val="28"/>
        </w:rPr>
        <w:t>）</w:t>
      </w:r>
      <w:r>
        <w:rPr>
          <w:rFonts w:hint="eastAsia" w:asciiTheme="minorEastAsia" w:hAnsiTheme="minorEastAsia" w:eastAsiaTheme="minorEastAsia" w:cstheme="minorEastAsia"/>
          <w:bCs w:val="0"/>
          <w:color w:val="auto"/>
          <w:sz w:val="28"/>
          <w:szCs w:val="28"/>
          <w:lang w:eastAsia="zh-CN"/>
        </w:rPr>
        <w:t>资格证明文件</w:t>
      </w:r>
    </w:p>
    <w:p>
      <w:pPr>
        <w:widowControl/>
        <w:kinsoku/>
        <w:wordWrap/>
        <w:topLinePunct w:val="0"/>
        <w:bidi w:val="0"/>
        <w:adjustRightInd w:val="0"/>
        <w:snapToGrid w:val="0"/>
        <w:spacing w:line="360" w:lineRule="auto"/>
        <w:outlineLvl w:val="1"/>
        <w:rPr>
          <w:rFonts w:hint="eastAsia" w:asciiTheme="minorEastAsia" w:hAnsiTheme="minorEastAsia" w:eastAsiaTheme="minorEastAsia" w:cstheme="minorEastAsia"/>
          <w:color w:val="auto"/>
          <w:spacing w:val="0"/>
          <w:kern w:val="0"/>
          <w:sz w:val="24"/>
          <w:szCs w:val="24"/>
          <w:highlight w:val="none"/>
        </w:rPr>
      </w:pPr>
      <w:r>
        <w:rPr>
          <w:rFonts w:hint="eastAsia" w:asciiTheme="minorEastAsia" w:hAnsiTheme="minorEastAsia" w:eastAsiaTheme="minorEastAsia" w:cstheme="minorEastAsia"/>
          <w:b/>
          <w:bCs/>
          <w:color w:val="auto"/>
          <w:spacing w:val="0"/>
          <w:kern w:val="0"/>
          <w:sz w:val="24"/>
          <w:szCs w:val="24"/>
          <w:highlight w:val="none"/>
        </w:rPr>
        <w:t>一、实质性资格证明文件目录</w:t>
      </w:r>
    </w:p>
    <w:p>
      <w:pPr>
        <w:widowControl/>
        <w:kinsoku/>
        <w:wordWrap/>
        <w:topLinePunct w:val="0"/>
        <w:bidi w:val="0"/>
        <w:spacing w:line="360" w:lineRule="auto"/>
        <w:ind w:firstLine="480" w:firstLineChars="200"/>
        <w:jc w:val="left"/>
        <w:rPr>
          <w:rFonts w:hint="eastAsia" w:asciiTheme="minorEastAsia" w:hAnsiTheme="minorEastAsia" w:eastAsiaTheme="minorEastAsia" w:cstheme="minorEastAsia"/>
          <w:color w:val="auto"/>
          <w:spacing w:val="0"/>
          <w:kern w:val="0"/>
          <w:sz w:val="24"/>
          <w:szCs w:val="24"/>
          <w:lang w:val="en-US" w:eastAsia="zh-CN" w:bidi="ar"/>
        </w:rPr>
      </w:pPr>
      <w:r>
        <w:rPr>
          <w:rFonts w:hint="eastAsia" w:asciiTheme="minorEastAsia" w:hAnsiTheme="minorEastAsia" w:eastAsiaTheme="minorEastAsia" w:cstheme="minorEastAsia"/>
          <w:color w:val="auto"/>
          <w:spacing w:val="0"/>
          <w:kern w:val="0"/>
          <w:sz w:val="24"/>
          <w:szCs w:val="24"/>
          <w:lang w:val="en-US" w:eastAsia="zh-CN" w:bidi="ar"/>
        </w:rPr>
        <w:t>符合《中华人民共和国政府采购法》第二十二条规定条件。</w:t>
      </w:r>
    </w:p>
    <w:p>
      <w:pPr>
        <w:pStyle w:val="25"/>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textAlignment w:val="auto"/>
        <w:rPr>
          <w:rFonts w:hint="eastAsia" w:asciiTheme="minorEastAsia" w:hAnsiTheme="minorEastAsia" w:eastAsiaTheme="minorEastAsia" w:cstheme="minorEastAsia"/>
          <w:b/>
          <w:bCs/>
          <w:color w:val="auto"/>
          <w:spacing w:val="0"/>
          <w:kern w:val="2"/>
          <w:sz w:val="24"/>
          <w:szCs w:val="24"/>
          <w:lang w:val="en-US" w:eastAsia="zh-CN" w:bidi="ar-SA"/>
        </w:rPr>
      </w:pPr>
      <w:r>
        <w:rPr>
          <w:rFonts w:hint="eastAsia" w:asciiTheme="minorEastAsia" w:hAnsiTheme="minorEastAsia" w:eastAsiaTheme="minorEastAsia" w:cstheme="minorEastAsia"/>
          <w:b/>
          <w:bCs/>
          <w:color w:val="auto"/>
          <w:spacing w:val="0"/>
          <w:kern w:val="2"/>
          <w:sz w:val="24"/>
          <w:szCs w:val="24"/>
          <w:lang w:val="en-US" w:eastAsia="zh-CN" w:bidi="ar-SA"/>
        </w:rPr>
        <w:t>(1)营业执照、税务登记证书、组织机构代码证（三证合一可不单独提供后两项），如投标人为自然人的需提供自然人身份证明；</w:t>
      </w:r>
    </w:p>
    <w:p>
      <w:pPr>
        <w:pStyle w:val="25"/>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textAlignment w:val="auto"/>
        <w:rPr>
          <w:rFonts w:hint="eastAsia" w:asciiTheme="minorEastAsia" w:hAnsiTheme="minorEastAsia" w:eastAsiaTheme="minorEastAsia" w:cstheme="minorEastAsia"/>
          <w:b/>
          <w:bCs/>
          <w:color w:val="auto"/>
          <w:spacing w:val="0"/>
          <w:kern w:val="2"/>
          <w:sz w:val="24"/>
          <w:szCs w:val="24"/>
          <w:lang w:val="en-US" w:eastAsia="zh-CN" w:bidi="ar-SA"/>
        </w:rPr>
      </w:pPr>
      <w:r>
        <w:rPr>
          <w:rFonts w:hint="eastAsia" w:asciiTheme="minorEastAsia" w:hAnsiTheme="minorEastAsia" w:eastAsiaTheme="minorEastAsia" w:cstheme="minorEastAsia"/>
          <w:b/>
          <w:bCs/>
          <w:color w:val="auto"/>
          <w:spacing w:val="0"/>
          <w:kern w:val="2"/>
          <w:sz w:val="24"/>
          <w:szCs w:val="24"/>
          <w:lang w:val="en-US" w:eastAsia="zh-CN" w:bidi="ar-SA"/>
        </w:rPr>
        <w:t>(2)法定代表人授权书，同时须提供法人及被授权人身份证明，法定代表人直接参加可不提供授权函仅提供身份证明；</w:t>
      </w:r>
    </w:p>
    <w:p>
      <w:pPr>
        <w:pStyle w:val="25"/>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textAlignment w:val="auto"/>
        <w:rPr>
          <w:rFonts w:hint="eastAsia" w:asciiTheme="minorEastAsia" w:hAnsiTheme="minorEastAsia" w:eastAsiaTheme="minorEastAsia" w:cstheme="minorEastAsia"/>
          <w:b/>
          <w:bCs/>
          <w:color w:val="auto"/>
          <w:spacing w:val="0"/>
          <w:kern w:val="2"/>
          <w:sz w:val="24"/>
          <w:szCs w:val="24"/>
          <w:lang w:val="en-US" w:eastAsia="zh-CN" w:bidi="ar-SA"/>
        </w:rPr>
      </w:pPr>
      <w:r>
        <w:rPr>
          <w:rFonts w:hint="eastAsia" w:asciiTheme="minorEastAsia" w:hAnsiTheme="minorEastAsia" w:eastAsiaTheme="minorEastAsia" w:cstheme="minorEastAsia"/>
          <w:b/>
          <w:bCs/>
          <w:color w:val="auto"/>
          <w:spacing w:val="0"/>
          <w:kern w:val="2"/>
          <w:sz w:val="24"/>
          <w:szCs w:val="24"/>
          <w:lang w:val="en-US" w:eastAsia="zh-CN" w:bidi="ar-SA"/>
        </w:rPr>
        <w:t>(3)通过“信用中国”网站、中国政府采购网查询相关主体信用记录，对列入失信被执行人、重大税收违法案件当事人名单、严重违法失信行为记录名单的供应商（处罚期限尚未届满的），拒绝其参与本项目综合评审活动；</w:t>
      </w:r>
    </w:p>
    <w:p>
      <w:pPr>
        <w:pStyle w:val="25"/>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textAlignment w:val="auto"/>
        <w:rPr>
          <w:rFonts w:hint="eastAsia" w:asciiTheme="minorEastAsia" w:hAnsiTheme="minorEastAsia" w:eastAsiaTheme="minorEastAsia" w:cstheme="minorEastAsia"/>
          <w:b/>
          <w:bCs/>
          <w:color w:val="auto"/>
          <w:spacing w:val="0"/>
          <w:kern w:val="2"/>
          <w:sz w:val="24"/>
          <w:szCs w:val="24"/>
          <w:lang w:val="en-US" w:eastAsia="zh-CN" w:bidi="ar-SA"/>
        </w:rPr>
      </w:pPr>
      <w:r>
        <w:rPr>
          <w:rFonts w:hint="eastAsia" w:asciiTheme="minorEastAsia" w:hAnsiTheme="minorEastAsia" w:eastAsiaTheme="minorEastAsia" w:cstheme="minorEastAsia"/>
          <w:b/>
          <w:bCs/>
          <w:color w:val="auto"/>
          <w:spacing w:val="0"/>
          <w:kern w:val="2"/>
          <w:sz w:val="24"/>
          <w:szCs w:val="24"/>
          <w:lang w:val="en-US" w:eastAsia="zh-CN" w:bidi="ar-SA"/>
        </w:rPr>
        <w:t>(4)提供参加本政府采购活动前三年内，在经营活动中没有重大违法记录的声明函；</w:t>
      </w:r>
    </w:p>
    <w:p>
      <w:pPr>
        <w:pStyle w:val="2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79" w:leftChars="228" w:firstLine="0" w:firstLineChars="0"/>
        <w:textAlignment w:val="auto"/>
        <w:rPr>
          <w:rFonts w:hint="eastAsia" w:asciiTheme="minorEastAsia" w:hAnsiTheme="minorEastAsia" w:eastAsiaTheme="minorEastAsia" w:cstheme="minorEastAsia"/>
          <w:b/>
          <w:bCs/>
          <w:color w:val="auto"/>
          <w:spacing w:val="0"/>
          <w:kern w:val="2"/>
          <w:sz w:val="24"/>
          <w:szCs w:val="24"/>
          <w:lang w:val="en-US" w:eastAsia="zh-CN" w:bidi="ar-SA"/>
        </w:rPr>
      </w:pPr>
      <w:r>
        <w:rPr>
          <w:rFonts w:hint="eastAsia" w:asciiTheme="minorEastAsia" w:hAnsiTheme="minorEastAsia" w:eastAsiaTheme="minorEastAsia" w:cstheme="minorEastAsia"/>
          <w:b/>
          <w:bCs/>
          <w:color w:val="auto"/>
          <w:spacing w:val="0"/>
          <w:kern w:val="2"/>
          <w:sz w:val="24"/>
          <w:szCs w:val="24"/>
          <w:lang w:val="en-US" w:eastAsia="zh-CN" w:bidi="ar-SA"/>
        </w:rPr>
        <w:t>(5)提供依法缴纳税收和社会保障资金的资格承诺函或提供相应证明材；</w:t>
      </w:r>
    </w:p>
    <w:p>
      <w:pPr>
        <w:pStyle w:val="2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79" w:leftChars="228" w:firstLine="0" w:firstLineChars="0"/>
        <w:textAlignment w:val="auto"/>
        <w:rPr>
          <w:rFonts w:hint="eastAsia" w:asciiTheme="minorEastAsia" w:hAnsiTheme="minorEastAsia" w:eastAsiaTheme="minorEastAsia" w:cstheme="minorEastAsia"/>
          <w:b/>
          <w:bCs/>
          <w:color w:val="auto"/>
          <w:spacing w:val="0"/>
          <w:kern w:val="2"/>
          <w:sz w:val="24"/>
          <w:szCs w:val="24"/>
          <w:lang w:val="en-US" w:eastAsia="zh-CN" w:bidi="ar-SA"/>
        </w:rPr>
      </w:pPr>
      <w:r>
        <w:rPr>
          <w:rFonts w:hint="eastAsia" w:asciiTheme="minorEastAsia" w:hAnsiTheme="minorEastAsia" w:eastAsiaTheme="minorEastAsia" w:cstheme="minorEastAsia"/>
          <w:b/>
          <w:bCs/>
          <w:color w:val="auto"/>
          <w:spacing w:val="0"/>
          <w:kern w:val="2"/>
          <w:sz w:val="24"/>
          <w:szCs w:val="24"/>
          <w:lang w:val="en-US" w:eastAsia="zh-CN" w:bidi="ar-SA"/>
        </w:rPr>
        <w:t>(6)具有良好商业信誉和健全的财务会计制度，须提供良好的商业信誉和健全的财务会计制度的资格承诺函或提供相应证明材料。</w:t>
      </w:r>
    </w:p>
    <w:p>
      <w:pPr>
        <w:numPr>
          <w:ilvl w:val="0"/>
          <w:numId w:val="0"/>
        </w:numPr>
        <w:kinsoku/>
        <w:wordWrap/>
        <w:topLinePunct w:val="0"/>
        <w:autoSpaceDE w:val="0"/>
        <w:autoSpaceDN w:val="0"/>
        <w:bidi w:val="0"/>
        <w:adjustRightInd w:val="0"/>
        <w:spacing w:line="360" w:lineRule="auto"/>
        <w:rPr>
          <w:rFonts w:hint="eastAsia" w:asciiTheme="minorEastAsia" w:hAnsiTheme="minorEastAsia" w:eastAsiaTheme="minorEastAsia" w:cstheme="minorEastAsia"/>
          <w:color w:val="auto"/>
          <w:spacing w:val="0"/>
          <w:sz w:val="24"/>
          <w:szCs w:val="24"/>
        </w:rPr>
      </w:pPr>
      <w:r>
        <w:rPr>
          <w:rFonts w:hint="eastAsia" w:asciiTheme="minorEastAsia" w:hAnsiTheme="minorEastAsia" w:eastAsiaTheme="minorEastAsia" w:cstheme="minorEastAsia"/>
          <w:b/>
          <w:bCs/>
          <w:color w:val="auto"/>
          <w:spacing w:val="0"/>
          <w:sz w:val="24"/>
          <w:szCs w:val="24"/>
          <w:lang w:val="en-US" w:eastAsia="zh-CN"/>
        </w:rPr>
        <w:t>注：</w:t>
      </w:r>
      <w:r>
        <w:rPr>
          <w:rFonts w:hint="eastAsia" w:asciiTheme="minorEastAsia" w:hAnsiTheme="minorEastAsia" w:eastAsiaTheme="minorEastAsia" w:cstheme="minorEastAsia"/>
          <w:b/>
          <w:bCs/>
          <w:color w:val="auto"/>
          <w:spacing w:val="0"/>
          <w:sz w:val="24"/>
          <w:szCs w:val="24"/>
          <w:lang w:eastAsia="zh-CN"/>
        </w:rPr>
        <w:t>以上</w:t>
      </w:r>
      <w:r>
        <w:rPr>
          <w:rFonts w:hint="eastAsia" w:asciiTheme="minorEastAsia" w:hAnsiTheme="minorEastAsia" w:eastAsiaTheme="minorEastAsia" w:cstheme="minorEastAsia"/>
          <w:b/>
          <w:bCs/>
          <w:color w:val="auto"/>
          <w:spacing w:val="0"/>
          <w:sz w:val="24"/>
          <w:szCs w:val="24"/>
          <w:lang w:val="en-US" w:eastAsia="zh-CN"/>
        </w:rPr>
        <w:t>资料，</w:t>
      </w:r>
      <w:r>
        <w:rPr>
          <w:rFonts w:hint="eastAsia" w:asciiTheme="minorEastAsia" w:hAnsiTheme="minorEastAsia" w:eastAsiaTheme="minorEastAsia" w:cstheme="minorEastAsia"/>
          <w:b/>
          <w:bCs/>
          <w:color w:val="auto"/>
          <w:spacing w:val="0"/>
          <w:sz w:val="24"/>
          <w:szCs w:val="24"/>
        </w:rPr>
        <w:t>开标时需按资格条件要求提供相应资格证件，如未提供按无效投标处理。</w:t>
      </w:r>
    </w:p>
    <w:p>
      <w:pPr>
        <w:widowControl/>
        <w:kinsoku/>
        <w:wordWrap/>
        <w:topLinePunct w:val="0"/>
        <w:bidi w:val="0"/>
        <w:adjustRightInd w:val="0"/>
        <w:snapToGrid w:val="0"/>
        <w:spacing w:line="360" w:lineRule="auto"/>
        <w:outlineLvl w:val="1"/>
        <w:rPr>
          <w:rFonts w:hint="eastAsia" w:asciiTheme="minorEastAsia" w:hAnsiTheme="minorEastAsia" w:eastAsiaTheme="minorEastAsia" w:cstheme="minorEastAsia"/>
          <w:b/>
          <w:bCs/>
          <w:color w:val="auto"/>
          <w:spacing w:val="0"/>
          <w:kern w:val="0"/>
          <w:sz w:val="24"/>
          <w:szCs w:val="24"/>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2"/>
        <w:kinsoku/>
        <w:wordWrap/>
        <w:topLinePunct w:val="0"/>
        <w:bidi w:val="0"/>
        <w:spacing w:line="360" w:lineRule="auto"/>
        <w:jc w:val="center"/>
        <w:rPr>
          <w:rFonts w:hint="eastAsia" w:asciiTheme="minorEastAsia" w:hAnsiTheme="minorEastAsia" w:eastAsiaTheme="minorEastAsia" w:cstheme="minorEastAsia"/>
          <w:b/>
          <w:color w:val="auto"/>
          <w:sz w:val="36"/>
          <w:szCs w:val="36"/>
        </w:rPr>
      </w:pPr>
      <w:bookmarkStart w:id="118" w:name="_Toc1309"/>
      <w:bookmarkStart w:id="119" w:name="_Toc19121_WPSOffice_Level2"/>
      <w:bookmarkStart w:id="120" w:name="_Toc30434_WPSOffice_Level2"/>
      <w:bookmarkStart w:id="121" w:name="_Toc10819"/>
      <w:bookmarkStart w:id="122" w:name="_Toc6193_WPSOffice_Level2"/>
      <w:bookmarkStart w:id="123" w:name="_Toc237920956"/>
      <w:r>
        <w:rPr>
          <w:rFonts w:hint="eastAsia" w:asciiTheme="minorEastAsia" w:hAnsiTheme="minorEastAsia" w:eastAsiaTheme="minorEastAsia" w:cstheme="minorEastAsia"/>
          <w:bCs w:val="0"/>
          <w:color w:val="auto"/>
          <w:sz w:val="28"/>
          <w:szCs w:val="28"/>
        </w:rPr>
        <w:t>（</w:t>
      </w:r>
      <w:r>
        <w:rPr>
          <w:rFonts w:hint="eastAsia" w:asciiTheme="minorEastAsia" w:hAnsiTheme="minorEastAsia" w:eastAsiaTheme="minorEastAsia" w:cstheme="minorEastAsia"/>
          <w:bCs w:val="0"/>
          <w:color w:val="auto"/>
          <w:sz w:val="28"/>
          <w:szCs w:val="28"/>
          <w:lang w:eastAsia="zh-CN"/>
        </w:rPr>
        <w:t>十一</w:t>
      </w:r>
      <w:r>
        <w:rPr>
          <w:rFonts w:hint="eastAsia" w:asciiTheme="minorEastAsia" w:hAnsiTheme="minorEastAsia" w:eastAsiaTheme="minorEastAsia" w:cstheme="minorEastAsia"/>
          <w:bCs w:val="0"/>
          <w:color w:val="auto"/>
          <w:sz w:val="28"/>
          <w:szCs w:val="28"/>
        </w:rPr>
        <w:t>）</w:t>
      </w:r>
      <w:r>
        <w:rPr>
          <w:rFonts w:hint="eastAsia" w:asciiTheme="minorEastAsia" w:hAnsiTheme="minorEastAsia" w:eastAsiaTheme="minorEastAsia" w:cstheme="minorEastAsia"/>
          <w:bCs w:val="0"/>
          <w:color w:val="auto"/>
          <w:sz w:val="28"/>
          <w:szCs w:val="28"/>
          <w:lang w:eastAsia="zh-CN"/>
        </w:rPr>
        <w:t>供货服务方案及服务承诺</w:t>
      </w:r>
    </w:p>
    <w:p>
      <w:pPr>
        <w:numPr>
          <w:ilvl w:val="0"/>
          <w:numId w:val="0"/>
        </w:numPr>
        <w:kinsoku/>
        <w:wordWrap/>
        <w:topLinePunct w:val="0"/>
        <w:bidi w:val="0"/>
        <w:spacing w:line="360" w:lineRule="auto"/>
        <w:ind w:leftChars="0"/>
        <w:rPr>
          <w:rFonts w:hint="eastAsia" w:asciiTheme="minorEastAsia" w:hAnsiTheme="minorEastAsia" w:eastAsiaTheme="minorEastAsia" w:cstheme="minorEastAsia"/>
          <w:b w:val="0"/>
          <w:bCs/>
          <w:color w:val="auto"/>
          <w:sz w:val="24"/>
          <w:szCs w:val="24"/>
          <w:lang w:eastAsia="zh-CN"/>
        </w:rPr>
      </w:pPr>
      <w:r>
        <w:rPr>
          <w:rFonts w:hint="eastAsia" w:asciiTheme="minorEastAsia" w:hAnsiTheme="minorEastAsia" w:eastAsiaTheme="minorEastAsia" w:cstheme="minorEastAsia"/>
          <w:b w:val="0"/>
          <w:bCs/>
          <w:color w:val="auto"/>
          <w:sz w:val="24"/>
          <w:szCs w:val="24"/>
          <w:lang w:eastAsia="zh-CN"/>
        </w:rPr>
        <w:t>格式由供应商自定，</w:t>
      </w:r>
      <w:r>
        <w:rPr>
          <w:rFonts w:hint="eastAsia" w:asciiTheme="minorEastAsia" w:hAnsiTheme="minorEastAsia" w:eastAsiaTheme="minorEastAsia" w:cstheme="minorEastAsia"/>
          <w:b w:val="0"/>
          <w:bCs/>
          <w:color w:val="auto"/>
          <w:sz w:val="24"/>
          <w:szCs w:val="24"/>
        </w:rPr>
        <w:t>本页不够可另加页附后</w:t>
      </w:r>
      <w:r>
        <w:rPr>
          <w:rFonts w:hint="eastAsia" w:asciiTheme="minorEastAsia" w:hAnsiTheme="minorEastAsia" w:eastAsiaTheme="minorEastAsia" w:cstheme="minorEastAsia"/>
          <w:b w:val="0"/>
          <w:bCs/>
          <w:color w:val="auto"/>
          <w:sz w:val="24"/>
          <w:szCs w:val="24"/>
          <w:lang w:eastAsia="zh-CN"/>
        </w:rPr>
        <w:t>。</w:t>
      </w:r>
    </w:p>
    <w:p>
      <w:pPr>
        <w:pStyle w:val="8"/>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8"/>
        <w:kinsoku/>
        <w:wordWrap/>
        <w:topLinePunct w:val="0"/>
        <w:bidi w:val="0"/>
        <w:spacing w:line="360" w:lineRule="auto"/>
        <w:rPr>
          <w:rFonts w:hint="eastAsia" w:asciiTheme="minorEastAsia" w:hAnsiTheme="minorEastAsia" w:eastAsiaTheme="minorEastAsia" w:cstheme="minorEastAsia"/>
          <w:color w:val="auto"/>
        </w:rPr>
      </w:pPr>
    </w:p>
    <w:p>
      <w:pPr>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5"/>
        <w:kinsoku/>
        <w:wordWrap/>
        <w:topLinePunct w:val="0"/>
        <w:bidi w:val="0"/>
        <w:spacing w:line="360" w:lineRule="auto"/>
        <w:rPr>
          <w:rFonts w:hint="eastAsia" w:asciiTheme="minorEastAsia" w:hAnsiTheme="minorEastAsia" w:eastAsiaTheme="minorEastAsia" w:cstheme="minorEastAsia"/>
          <w:color w:val="auto"/>
        </w:rPr>
      </w:pPr>
    </w:p>
    <w:p>
      <w:pPr>
        <w:pStyle w:val="2"/>
        <w:numPr>
          <w:ilvl w:val="0"/>
          <w:numId w:val="10"/>
        </w:numPr>
        <w:kinsoku/>
        <w:wordWrap/>
        <w:topLinePunct w:val="0"/>
        <w:bidi w:val="0"/>
        <w:spacing w:line="360" w:lineRule="auto"/>
        <w:jc w:val="center"/>
        <w:rPr>
          <w:rFonts w:hint="eastAsia" w:asciiTheme="minorEastAsia" w:hAnsiTheme="minorEastAsia" w:eastAsiaTheme="minorEastAsia" w:cstheme="minorEastAsia"/>
          <w:bCs w:val="0"/>
          <w:color w:val="auto"/>
          <w:sz w:val="28"/>
          <w:szCs w:val="28"/>
        </w:rPr>
      </w:pPr>
      <w:r>
        <w:rPr>
          <w:rFonts w:hint="eastAsia" w:asciiTheme="minorEastAsia" w:hAnsiTheme="minorEastAsia" w:eastAsiaTheme="minorEastAsia" w:cstheme="minorEastAsia"/>
          <w:bCs w:val="0"/>
          <w:color w:val="auto"/>
          <w:sz w:val="28"/>
          <w:szCs w:val="28"/>
        </w:rPr>
        <w:t>与本项目有关的其他资料</w:t>
      </w:r>
      <w:bookmarkEnd w:id="118"/>
      <w:bookmarkEnd w:id="119"/>
      <w:bookmarkEnd w:id="120"/>
      <w:bookmarkEnd w:id="121"/>
      <w:bookmarkEnd w:id="122"/>
    </w:p>
    <w:p>
      <w:pPr>
        <w:numPr>
          <w:ilvl w:val="0"/>
          <w:numId w:val="0"/>
        </w:numPr>
        <w:kinsoku/>
        <w:wordWrap/>
        <w:topLinePunct w:val="0"/>
        <w:bidi w:val="0"/>
        <w:spacing w:line="360" w:lineRule="auto"/>
        <w:rPr>
          <w:rFonts w:hint="eastAsia" w:asciiTheme="minorEastAsia" w:hAnsiTheme="minorEastAsia" w:eastAsiaTheme="minorEastAsia" w:cstheme="minorEastAsia"/>
          <w:lang w:eastAsia="zh-CN"/>
        </w:rPr>
      </w:pPr>
      <w:r>
        <w:rPr>
          <w:rFonts w:hint="eastAsia" w:asciiTheme="minorEastAsia" w:hAnsiTheme="minorEastAsia" w:eastAsiaTheme="minorEastAsia" w:cstheme="minorEastAsia"/>
          <w:lang w:eastAsia="zh-CN"/>
        </w:rPr>
        <w:t>（供应商自行补充）</w:t>
      </w:r>
    </w:p>
    <w:bookmarkEnd w:id="123"/>
    <w:p>
      <w:pPr>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p>
    <w:p>
      <w:pPr>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p>
    <w:p>
      <w:pPr>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p>
    <w:p>
      <w:pPr>
        <w:kinsoku/>
        <w:wordWrap/>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p>
    <w:p>
      <w:pPr>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bCs/>
          <w:color w:val="auto"/>
          <w:sz w:val="24"/>
          <w:szCs w:val="24"/>
        </w:rPr>
      </w:pPr>
    </w:p>
    <w:p>
      <w:pPr>
        <w:pageBreakBefore/>
        <w:kinsoku/>
        <w:wordWrap/>
        <w:topLinePunct w:val="0"/>
        <w:bidi w:val="0"/>
        <w:spacing w:line="360" w:lineRule="auto"/>
        <w:jc w:val="center"/>
        <w:rPr>
          <w:rFonts w:hint="eastAsia" w:asciiTheme="minorEastAsia" w:hAnsiTheme="minorEastAsia" w:eastAsiaTheme="minorEastAsia" w:cstheme="minorEastAsia"/>
          <w:b/>
          <w:color w:val="auto"/>
          <w:sz w:val="28"/>
          <w:szCs w:val="28"/>
        </w:rPr>
      </w:pPr>
      <w:bookmarkStart w:id="124" w:name="_Toc30623_WPSOffice_Level2"/>
      <w:r>
        <w:rPr>
          <w:rFonts w:hint="eastAsia" w:asciiTheme="minorEastAsia" w:hAnsiTheme="minorEastAsia" w:eastAsiaTheme="minorEastAsia" w:cstheme="minorEastAsia"/>
          <w:b/>
          <w:color w:val="auto"/>
          <w:sz w:val="28"/>
          <w:szCs w:val="28"/>
        </w:rPr>
        <w:t>参加政府采购活动投标资格的声明</w:t>
      </w:r>
      <w:bookmarkEnd w:id="124"/>
    </w:p>
    <w:p>
      <w:pPr>
        <w:kinsoku/>
        <w:wordWrap/>
        <w:topLinePunct w:val="0"/>
        <w:bidi w:val="0"/>
        <w:adjustRightInd w:val="0"/>
        <w:snapToGrid w:val="0"/>
        <w:spacing w:line="360" w:lineRule="auto"/>
        <w:jc w:val="left"/>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u w:val="single"/>
          <w:lang w:val="en-US" w:eastAsia="zh-CN"/>
        </w:rPr>
        <w:t xml:space="preserve">                 </w:t>
      </w:r>
      <w:r>
        <w:rPr>
          <w:rFonts w:hint="eastAsia" w:asciiTheme="minorEastAsia" w:hAnsiTheme="minorEastAsia" w:eastAsiaTheme="minorEastAsia" w:cstheme="minorEastAsia"/>
          <w:b/>
          <w:bCs/>
          <w:color w:val="auto"/>
          <w:sz w:val="24"/>
          <w:szCs w:val="24"/>
          <w:lang w:val="en-US" w:eastAsia="zh-CN"/>
        </w:rPr>
        <w:t>（采购人）</w:t>
      </w:r>
      <w:r>
        <w:rPr>
          <w:rFonts w:hint="eastAsia" w:asciiTheme="minorEastAsia" w:hAnsiTheme="minorEastAsia" w:eastAsiaTheme="minorEastAsia" w:cstheme="minorEastAsia"/>
          <w:b/>
          <w:bCs/>
          <w:color w:val="auto"/>
          <w:sz w:val="24"/>
          <w:szCs w:val="24"/>
        </w:rPr>
        <w:t>：</w:t>
      </w:r>
    </w:p>
    <w:p>
      <w:pPr>
        <w:kinsoku/>
        <w:wordWrap/>
        <w:topLinePunct w:val="0"/>
        <w:bidi w:val="0"/>
        <w:spacing w:line="360" w:lineRule="auto"/>
        <w:ind w:firstLine="600"/>
        <w:rPr>
          <w:rFonts w:hint="eastAsia" w:asciiTheme="minorEastAsia" w:hAnsiTheme="minorEastAsia" w:eastAsiaTheme="minorEastAsia" w:cstheme="minorEastAsia"/>
          <w:color w:val="auto"/>
          <w:kern w:val="1"/>
          <w:sz w:val="24"/>
          <w:szCs w:val="24"/>
        </w:rPr>
      </w:pPr>
      <w:r>
        <w:rPr>
          <w:rFonts w:hint="eastAsia" w:asciiTheme="minorEastAsia" w:hAnsiTheme="minorEastAsia" w:eastAsiaTheme="minorEastAsia" w:cstheme="minorEastAsia"/>
          <w:color w:val="auto"/>
          <w:kern w:val="1"/>
          <w:sz w:val="24"/>
          <w:szCs w:val="24"/>
        </w:rPr>
        <w:t>我单位具备健全的组织机构和内部管理制度，具有健全的财务会计制度，并依法申报及缴纳税收和社会保障资金；与采购人没有任何行政隶属关系或者其他利益关系。我</w:t>
      </w:r>
      <w:r>
        <w:rPr>
          <w:rFonts w:hint="eastAsia" w:asciiTheme="minorEastAsia" w:hAnsiTheme="minorEastAsia" w:eastAsiaTheme="minorEastAsia" w:cstheme="minorEastAsia"/>
          <w:color w:val="auto"/>
          <w:kern w:val="1"/>
          <w:sz w:val="24"/>
          <w:szCs w:val="24"/>
          <w:u w:val="single"/>
        </w:rPr>
        <w:t xml:space="preserve">               （投标人全称）</w:t>
      </w:r>
      <w:r>
        <w:rPr>
          <w:rFonts w:hint="eastAsia" w:asciiTheme="minorEastAsia" w:hAnsiTheme="minorEastAsia" w:eastAsiaTheme="minorEastAsia" w:cstheme="minorEastAsia"/>
          <w:color w:val="auto"/>
          <w:kern w:val="1"/>
          <w:sz w:val="24"/>
          <w:szCs w:val="24"/>
        </w:rPr>
        <w:t>保证自参加</w:t>
      </w:r>
      <w:r>
        <w:rPr>
          <w:rFonts w:hint="eastAsia" w:asciiTheme="minorEastAsia" w:hAnsiTheme="minorEastAsia" w:eastAsiaTheme="minorEastAsia" w:cstheme="minorEastAsia"/>
          <w:color w:val="auto"/>
          <w:kern w:val="1"/>
          <w:sz w:val="24"/>
          <w:szCs w:val="24"/>
          <w:u w:val="single"/>
        </w:rPr>
        <w:t xml:space="preserve">             </w:t>
      </w:r>
      <w:r>
        <w:rPr>
          <w:rFonts w:hint="eastAsia" w:asciiTheme="minorEastAsia" w:hAnsiTheme="minorEastAsia" w:eastAsiaTheme="minorEastAsia" w:cstheme="minorEastAsia"/>
          <w:color w:val="auto"/>
          <w:kern w:val="1"/>
          <w:sz w:val="24"/>
          <w:szCs w:val="24"/>
          <w:u w:val="single"/>
          <w:lang w:eastAsia="zh-CN"/>
        </w:rPr>
        <w:t>（</w:t>
      </w:r>
      <w:r>
        <w:rPr>
          <w:rFonts w:hint="eastAsia" w:asciiTheme="minorEastAsia" w:hAnsiTheme="minorEastAsia" w:eastAsiaTheme="minorEastAsia" w:cstheme="minorEastAsia"/>
          <w:color w:val="auto"/>
          <w:kern w:val="1"/>
          <w:sz w:val="24"/>
          <w:szCs w:val="24"/>
          <w:u w:val="single"/>
        </w:rPr>
        <w:t>项目</w:t>
      </w:r>
      <w:r>
        <w:rPr>
          <w:rFonts w:hint="eastAsia" w:asciiTheme="minorEastAsia" w:hAnsiTheme="minorEastAsia" w:eastAsiaTheme="minorEastAsia" w:cstheme="minorEastAsia"/>
          <w:color w:val="auto"/>
          <w:kern w:val="1"/>
          <w:sz w:val="24"/>
          <w:szCs w:val="24"/>
          <w:u w:val="single"/>
          <w:lang w:eastAsia="zh-CN"/>
        </w:rPr>
        <w:t>名称）</w:t>
      </w:r>
      <w:r>
        <w:rPr>
          <w:rFonts w:hint="eastAsia" w:asciiTheme="minorEastAsia" w:hAnsiTheme="minorEastAsia" w:eastAsiaTheme="minorEastAsia" w:cstheme="minorEastAsia"/>
          <w:color w:val="auto"/>
          <w:kern w:val="1"/>
          <w:sz w:val="24"/>
          <w:szCs w:val="24"/>
        </w:rPr>
        <w:t>的</w:t>
      </w:r>
      <w:r>
        <w:rPr>
          <w:rFonts w:hint="eastAsia" w:asciiTheme="minorEastAsia" w:hAnsiTheme="minorEastAsia" w:eastAsiaTheme="minorEastAsia" w:cstheme="minorEastAsia"/>
          <w:color w:val="auto"/>
          <w:kern w:val="1"/>
          <w:sz w:val="24"/>
          <w:szCs w:val="24"/>
          <w:lang w:eastAsia="zh-CN"/>
        </w:rPr>
        <w:t>综合评审</w:t>
      </w:r>
      <w:r>
        <w:rPr>
          <w:rFonts w:hint="eastAsia" w:asciiTheme="minorEastAsia" w:hAnsiTheme="minorEastAsia" w:eastAsiaTheme="minorEastAsia" w:cstheme="minorEastAsia"/>
          <w:color w:val="auto"/>
          <w:kern w:val="1"/>
          <w:sz w:val="24"/>
          <w:szCs w:val="24"/>
        </w:rPr>
        <w:t>活动前3年内，在经营活动中没有任何重大违法记录；未因我方违规或违约介入诉讼或仲裁；不存在拖欠工资情况及重大质量问题、重大安全事故；未因申请人违规或违约解除合同；没有处于被责令停业、或财产被接管或冻结、或被暂停参加招标投标活动的处罚阶段；</w:t>
      </w:r>
      <w:r>
        <w:rPr>
          <w:rFonts w:hint="eastAsia" w:asciiTheme="minorEastAsia" w:hAnsiTheme="minorEastAsia" w:eastAsiaTheme="minorEastAsia" w:cstheme="minorEastAsia"/>
          <w:b/>
          <w:bCs/>
          <w:color w:val="auto"/>
          <w:kern w:val="1"/>
          <w:sz w:val="24"/>
          <w:szCs w:val="24"/>
        </w:rPr>
        <w:t>无涉及较重失信或严重失信的情形；未被司法机关列入失信被执行人名单</w:t>
      </w:r>
      <w:r>
        <w:rPr>
          <w:rFonts w:hint="eastAsia" w:asciiTheme="minorEastAsia" w:hAnsiTheme="minorEastAsia" w:eastAsiaTheme="minorEastAsia" w:cstheme="minorEastAsia"/>
          <w:color w:val="auto"/>
          <w:kern w:val="1"/>
          <w:sz w:val="24"/>
          <w:szCs w:val="24"/>
        </w:rPr>
        <w:t>。</w:t>
      </w:r>
    </w:p>
    <w:p>
      <w:pPr>
        <w:kinsoku/>
        <w:wordWrap/>
        <w:topLinePunct w:val="0"/>
        <w:bidi w:val="0"/>
        <w:spacing w:line="360" w:lineRule="auto"/>
        <w:ind w:firstLine="600"/>
        <w:rPr>
          <w:rFonts w:hint="eastAsia" w:asciiTheme="minorEastAsia" w:hAnsiTheme="minorEastAsia" w:eastAsiaTheme="minorEastAsia" w:cstheme="minorEastAsia"/>
          <w:color w:val="auto"/>
          <w:kern w:val="1"/>
          <w:sz w:val="24"/>
          <w:szCs w:val="24"/>
        </w:rPr>
      </w:pPr>
      <w:r>
        <w:rPr>
          <w:rFonts w:hint="eastAsia" w:asciiTheme="minorEastAsia" w:hAnsiTheme="minorEastAsia" w:eastAsiaTheme="minorEastAsia" w:cstheme="minorEastAsia"/>
          <w:color w:val="auto"/>
          <w:kern w:val="1"/>
          <w:sz w:val="24"/>
          <w:szCs w:val="24"/>
        </w:rPr>
        <w:t>若在本次</w:t>
      </w:r>
      <w:r>
        <w:rPr>
          <w:rFonts w:hint="eastAsia" w:asciiTheme="minorEastAsia" w:hAnsiTheme="minorEastAsia" w:eastAsiaTheme="minorEastAsia" w:cstheme="minorEastAsia"/>
          <w:color w:val="auto"/>
          <w:kern w:val="1"/>
          <w:sz w:val="24"/>
          <w:szCs w:val="24"/>
          <w:lang w:eastAsia="zh-CN"/>
        </w:rPr>
        <w:t>综合评审</w:t>
      </w:r>
      <w:r>
        <w:rPr>
          <w:rFonts w:hint="eastAsia" w:asciiTheme="minorEastAsia" w:hAnsiTheme="minorEastAsia" w:eastAsiaTheme="minorEastAsia" w:cstheme="minorEastAsia"/>
          <w:color w:val="auto"/>
          <w:kern w:val="1"/>
          <w:sz w:val="24"/>
          <w:szCs w:val="24"/>
        </w:rPr>
        <w:t>的全过程中，被查实我公司提供的资料及上述承诺不属实，或提供的相关资料不属实或不满足资格审查文件要求的，我方将无条件放弃</w:t>
      </w:r>
      <w:r>
        <w:rPr>
          <w:rFonts w:hint="eastAsia" w:asciiTheme="minorEastAsia" w:hAnsiTheme="minorEastAsia" w:eastAsiaTheme="minorEastAsia" w:cstheme="minorEastAsia"/>
          <w:color w:val="auto"/>
          <w:kern w:val="1"/>
          <w:sz w:val="24"/>
          <w:szCs w:val="24"/>
          <w:lang w:eastAsia="zh-CN"/>
        </w:rPr>
        <w:t>参加</w:t>
      </w:r>
      <w:r>
        <w:rPr>
          <w:rFonts w:hint="eastAsia" w:asciiTheme="minorEastAsia" w:hAnsiTheme="minorEastAsia" w:eastAsiaTheme="minorEastAsia" w:cstheme="minorEastAsia"/>
          <w:color w:val="auto"/>
          <w:kern w:val="1"/>
          <w:sz w:val="24"/>
          <w:szCs w:val="24"/>
        </w:rPr>
        <w:t>资格及中标（成交）资格，并承担由此给本次</w:t>
      </w:r>
      <w:r>
        <w:rPr>
          <w:rFonts w:hint="eastAsia" w:asciiTheme="minorEastAsia" w:hAnsiTheme="minorEastAsia" w:eastAsiaTheme="minorEastAsia" w:cstheme="minorEastAsia"/>
          <w:color w:val="auto"/>
          <w:kern w:val="1"/>
          <w:sz w:val="24"/>
          <w:szCs w:val="24"/>
          <w:lang w:eastAsia="zh-CN"/>
        </w:rPr>
        <w:t>综合评审</w:t>
      </w:r>
      <w:r>
        <w:rPr>
          <w:rFonts w:hint="eastAsia" w:asciiTheme="minorEastAsia" w:hAnsiTheme="minorEastAsia" w:eastAsiaTheme="minorEastAsia" w:cstheme="minorEastAsia"/>
          <w:color w:val="auto"/>
          <w:kern w:val="1"/>
          <w:sz w:val="24"/>
          <w:szCs w:val="24"/>
        </w:rPr>
        <w:t xml:space="preserve">活动带来的一切后果(包括经济损失)及法律责任。 </w:t>
      </w:r>
    </w:p>
    <w:p>
      <w:pPr>
        <w:kinsoku/>
        <w:wordWrap/>
        <w:topLinePunct w:val="0"/>
        <w:bidi w:val="0"/>
        <w:adjustRightInd w:val="0"/>
        <w:snapToGrid w:val="0"/>
        <w:spacing w:line="360" w:lineRule="auto"/>
        <w:ind w:firstLine="480" w:firstLineChars="200"/>
        <w:jc w:val="left"/>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kern w:val="1"/>
          <w:sz w:val="24"/>
          <w:szCs w:val="24"/>
        </w:rPr>
        <w:t>特此声明！</w:t>
      </w:r>
    </w:p>
    <w:p>
      <w:pPr>
        <w:kinsoku/>
        <w:wordWrap/>
        <w:topLinePunct w:val="0"/>
        <w:bidi w:val="0"/>
        <w:spacing w:line="360" w:lineRule="auto"/>
        <w:ind w:firstLine="480" w:firstLineChars="200"/>
        <w:rPr>
          <w:rFonts w:hint="eastAsia" w:asciiTheme="minorEastAsia" w:hAnsiTheme="minorEastAsia" w:eastAsiaTheme="minorEastAsia" w:cstheme="minorEastAsia"/>
          <w:color w:val="auto"/>
          <w:kern w:val="0"/>
          <w:sz w:val="24"/>
          <w:szCs w:val="24"/>
        </w:rPr>
      </w:pPr>
    </w:p>
    <w:p>
      <w:pPr>
        <w:kinsoku/>
        <w:wordWrap/>
        <w:topLinePunct w:val="0"/>
        <w:bidi w:val="0"/>
        <w:adjustRightInd w:val="0"/>
        <w:snapToGrid w:val="0"/>
        <w:spacing w:line="360" w:lineRule="auto"/>
        <w:ind w:firstLine="480" w:firstLineChars="20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w:t>
      </w:r>
      <w:bookmarkStart w:id="125" w:name="_Toc24704_WPSOffice_Level1"/>
      <w:bookmarkStart w:id="126" w:name="_Toc4713_WPSOffice_Level2"/>
      <w:bookmarkStart w:id="127" w:name="_Toc6261_WPSOffice_Level1"/>
      <w:bookmarkStart w:id="128" w:name="_Toc11848_WPSOffice_Level2"/>
      <w:bookmarkStart w:id="129" w:name="_Toc29570_WPSOffice_Level2"/>
      <w:bookmarkStart w:id="130" w:name="_Toc15120_WPSOffice_Level1"/>
      <w:r>
        <w:rPr>
          <w:rFonts w:hint="eastAsia" w:asciiTheme="minorEastAsia" w:hAnsiTheme="minorEastAsia" w:eastAsiaTheme="minorEastAsia" w:cstheme="minorEastAsia"/>
          <w:color w:val="auto"/>
          <w:sz w:val="24"/>
          <w:szCs w:val="24"/>
          <w:lang w:eastAsia="zh-CN"/>
        </w:rPr>
        <w:t>供应商</w:t>
      </w:r>
      <w:r>
        <w:rPr>
          <w:rFonts w:hint="eastAsia" w:asciiTheme="minorEastAsia" w:hAnsiTheme="minorEastAsia" w:eastAsiaTheme="minorEastAsia" w:cstheme="minorEastAsia"/>
          <w:color w:val="auto"/>
          <w:sz w:val="24"/>
          <w:szCs w:val="24"/>
        </w:rPr>
        <w:t>全称：</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rPr>
        <w:t>（盖章）</w:t>
      </w:r>
      <w:bookmarkEnd w:id="125"/>
      <w:bookmarkEnd w:id="126"/>
      <w:bookmarkEnd w:id="127"/>
      <w:bookmarkEnd w:id="128"/>
      <w:bookmarkEnd w:id="129"/>
      <w:bookmarkEnd w:id="130"/>
    </w:p>
    <w:p>
      <w:pPr>
        <w:kinsoku/>
        <w:wordWrap/>
        <w:topLinePunct w:val="0"/>
        <w:bidi w:val="0"/>
        <w:adjustRightInd w:val="0"/>
        <w:snapToGrid w:val="0"/>
        <w:spacing w:line="360" w:lineRule="auto"/>
        <w:ind w:firstLine="3120" w:firstLineChars="13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法定代表人（签章）：</w:t>
      </w:r>
    </w:p>
    <w:p>
      <w:pPr>
        <w:kinsoku/>
        <w:wordWrap/>
        <w:topLinePunct w:val="0"/>
        <w:bidi w:val="0"/>
        <w:adjustRightInd w:val="0"/>
        <w:snapToGrid w:val="0"/>
        <w:spacing w:line="360" w:lineRule="auto"/>
        <w:ind w:firstLine="480" w:firstLineChars="20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w:t>
      </w:r>
    </w:p>
    <w:p>
      <w:pPr>
        <w:kinsoku/>
        <w:wordWrap/>
        <w:topLinePunct w:val="0"/>
        <w:bidi w:val="0"/>
        <w:adjustRightInd w:val="0"/>
        <w:snapToGrid w:val="0"/>
        <w:spacing w:line="360" w:lineRule="auto"/>
        <w:ind w:firstLine="480" w:firstLineChars="20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w:t>
      </w:r>
      <w:bookmarkStart w:id="131" w:name="_Toc27589_WPSOffice_Level2"/>
      <w:bookmarkStart w:id="132" w:name="_Toc12173_WPSOffice_Level1"/>
      <w:bookmarkStart w:id="133" w:name="_Toc18634_WPSOffice_Level1"/>
      <w:bookmarkStart w:id="134" w:name="_Toc18930_WPSOffice_Level2"/>
      <w:bookmarkStart w:id="135" w:name="_Toc20333_WPSOffice_Level2"/>
      <w:bookmarkStart w:id="136" w:name="_Toc10315_WPSOffice_Level1"/>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rPr>
        <w:t>年   月   日</w:t>
      </w:r>
      <w:bookmarkEnd w:id="131"/>
      <w:bookmarkEnd w:id="132"/>
      <w:bookmarkEnd w:id="133"/>
      <w:bookmarkEnd w:id="134"/>
      <w:bookmarkEnd w:id="135"/>
      <w:bookmarkEnd w:id="136"/>
    </w:p>
    <w:p>
      <w:pPr>
        <w:kinsoku/>
        <w:wordWrap/>
        <w:topLinePunct w:val="0"/>
        <w:bidi w:val="0"/>
        <w:spacing w:line="360" w:lineRule="auto"/>
        <w:rPr>
          <w:rFonts w:hint="eastAsia" w:asciiTheme="minorEastAsia" w:hAnsiTheme="minorEastAsia" w:eastAsiaTheme="minorEastAsia" w:cstheme="minorEastAsia"/>
          <w:color w:val="auto"/>
          <w:sz w:val="24"/>
          <w:szCs w:val="24"/>
        </w:rPr>
      </w:pPr>
    </w:p>
    <w:p>
      <w:pPr>
        <w:kinsoku/>
        <w:wordWrap/>
        <w:topLinePunct w:val="0"/>
        <w:bidi w:val="0"/>
        <w:spacing w:line="360" w:lineRule="auto"/>
        <w:rPr>
          <w:rFonts w:hint="eastAsia" w:asciiTheme="minorEastAsia" w:hAnsiTheme="minorEastAsia" w:eastAsiaTheme="minorEastAsia" w:cstheme="minorEastAsia"/>
          <w:color w:val="auto"/>
          <w:sz w:val="24"/>
          <w:szCs w:val="24"/>
        </w:rPr>
      </w:pPr>
    </w:p>
    <w:p>
      <w:pPr>
        <w:kinsoku/>
        <w:wordWrap/>
        <w:topLinePunct w:val="0"/>
        <w:bidi w:val="0"/>
        <w:spacing w:line="360" w:lineRule="auto"/>
        <w:rPr>
          <w:rFonts w:hint="eastAsia" w:asciiTheme="minorEastAsia" w:hAnsiTheme="minorEastAsia" w:eastAsiaTheme="minorEastAsia" w:cstheme="minorEastAsia"/>
          <w:color w:val="auto"/>
          <w:sz w:val="24"/>
          <w:szCs w:val="24"/>
        </w:rPr>
      </w:pPr>
    </w:p>
    <w:p>
      <w:pPr>
        <w:kinsoku/>
        <w:wordWrap/>
        <w:topLinePunct w:val="0"/>
        <w:bidi w:val="0"/>
        <w:spacing w:after="222" w:line="360" w:lineRule="auto"/>
        <w:rPr>
          <w:rFonts w:hint="eastAsia" w:asciiTheme="minorEastAsia" w:hAnsiTheme="minorEastAsia" w:eastAsiaTheme="minorEastAsia" w:cstheme="minorEastAsia"/>
          <w:color w:val="auto"/>
          <w:sz w:val="24"/>
          <w:szCs w:val="24"/>
        </w:rPr>
      </w:pPr>
    </w:p>
    <w:p>
      <w:pPr>
        <w:kinsoku/>
        <w:wordWrap/>
        <w:topLinePunct w:val="0"/>
        <w:bidi w:val="0"/>
        <w:snapToGrid w:val="0"/>
        <w:spacing w:line="360" w:lineRule="auto"/>
        <w:jc w:val="center"/>
        <w:outlineLvl w:val="0"/>
        <w:rPr>
          <w:rFonts w:hint="eastAsia" w:asciiTheme="minorEastAsia" w:hAnsiTheme="minorEastAsia" w:eastAsiaTheme="minorEastAsia" w:cstheme="minorEastAsia"/>
          <w:color w:val="auto"/>
          <w:sz w:val="30"/>
          <w:szCs w:val="30"/>
        </w:rPr>
      </w:pPr>
      <w:r>
        <w:rPr>
          <w:rFonts w:hint="eastAsia" w:asciiTheme="minorEastAsia" w:hAnsiTheme="minorEastAsia" w:eastAsiaTheme="minorEastAsia" w:cstheme="minorEastAsia"/>
          <w:color w:val="auto"/>
          <w:sz w:val="30"/>
          <w:szCs w:val="30"/>
        </w:rPr>
        <w:br w:type="page"/>
      </w:r>
    </w:p>
    <w:p>
      <w:pPr>
        <w:kinsoku/>
        <w:wordWrap/>
        <w:topLinePunct w:val="0"/>
        <w:bidi w:val="0"/>
        <w:spacing w:line="360" w:lineRule="auto"/>
        <w:jc w:val="center"/>
        <w:rPr>
          <w:rFonts w:hint="eastAsia" w:asciiTheme="minorEastAsia" w:hAnsiTheme="minorEastAsia" w:eastAsiaTheme="minorEastAsia" w:cstheme="minorEastAsia"/>
          <w:b/>
          <w:bCs/>
          <w:color w:val="auto"/>
          <w:sz w:val="28"/>
          <w:szCs w:val="36"/>
          <w:highlight w:val="none"/>
        </w:rPr>
      </w:pPr>
      <w:r>
        <w:rPr>
          <w:rFonts w:hint="eastAsia" w:asciiTheme="minorEastAsia" w:hAnsiTheme="minorEastAsia" w:eastAsiaTheme="minorEastAsia" w:cstheme="minorEastAsia"/>
          <w:b/>
          <w:bCs/>
          <w:color w:val="auto"/>
          <w:sz w:val="28"/>
          <w:szCs w:val="36"/>
          <w:highlight w:val="none"/>
        </w:rPr>
        <w:t>具有良好的商业信誉和健全的财务会计制度承诺书</w:t>
      </w:r>
    </w:p>
    <w:p>
      <w:pPr>
        <w:kinsoku/>
        <w:wordWrap/>
        <w:topLinePunct w:val="0"/>
        <w:bidi w:val="0"/>
        <w:spacing w:line="360" w:lineRule="auto"/>
        <w:jc w:val="center"/>
        <w:rPr>
          <w:rFonts w:hint="eastAsia" w:asciiTheme="minorEastAsia" w:hAnsiTheme="minorEastAsia" w:eastAsiaTheme="minorEastAsia" w:cstheme="minorEastAsia"/>
          <w:b/>
          <w:bCs/>
          <w:color w:val="auto"/>
          <w:sz w:val="28"/>
          <w:szCs w:val="36"/>
          <w:highlight w:val="none"/>
        </w:rPr>
      </w:pPr>
      <w:r>
        <w:rPr>
          <w:rFonts w:hint="eastAsia" w:asciiTheme="minorEastAsia" w:hAnsiTheme="minorEastAsia" w:eastAsiaTheme="minorEastAsia" w:cstheme="minorEastAsia"/>
          <w:b/>
          <w:bCs/>
          <w:color w:val="auto"/>
          <w:sz w:val="28"/>
          <w:szCs w:val="36"/>
          <w:highlight w:val="none"/>
        </w:rPr>
        <w:t>资格承诺函</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u w:val="single"/>
        </w:rPr>
      </w:pPr>
      <w:r>
        <w:rPr>
          <w:rFonts w:hint="eastAsia" w:asciiTheme="minorEastAsia" w:hAnsiTheme="minorEastAsia" w:eastAsiaTheme="minorEastAsia" w:cstheme="minorEastAsia"/>
          <w:color w:val="auto"/>
          <w:sz w:val="24"/>
          <w:szCs w:val="24"/>
          <w:highlight w:val="none"/>
        </w:rPr>
        <w:t>致：</w:t>
      </w:r>
      <w:r>
        <w:rPr>
          <w:rFonts w:hint="eastAsia" w:asciiTheme="minorEastAsia" w:hAnsiTheme="minorEastAsia" w:eastAsiaTheme="minorEastAsia" w:cstheme="minorEastAsia"/>
          <w:color w:val="auto"/>
          <w:sz w:val="24"/>
          <w:szCs w:val="24"/>
          <w:highlight w:val="none"/>
          <w:u w:val="single"/>
        </w:rPr>
        <w:t>（采购人）</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我单位参与</w:t>
      </w:r>
      <w:r>
        <w:rPr>
          <w:rFonts w:hint="eastAsia" w:asciiTheme="minorEastAsia" w:hAnsiTheme="minorEastAsia" w:eastAsiaTheme="minorEastAsia" w:cstheme="minorEastAsia"/>
          <w:color w:val="auto"/>
          <w:sz w:val="24"/>
          <w:szCs w:val="24"/>
          <w:highlight w:val="none"/>
          <w:u w:val="single"/>
        </w:rPr>
        <w:t>（项目名称）</w:t>
      </w:r>
      <w:r>
        <w:rPr>
          <w:rFonts w:hint="eastAsia" w:asciiTheme="minorEastAsia" w:hAnsiTheme="minorEastAsia" w:eastAsiaTheme="minorEastAsia" w:cstheme="minorEastAsia"/>
          <w:color w:val="auto"/>
          <w:sz w:val="24"/>
          <w:szCs w:val="24"/>
          <w:highlight w:val="none"/>
        </w:rPr>
        <w:t>项目的</w:t>
      </w:r>
      <w:r>
        <w:rPr>
          <w:rFonts w:hint="eastAsia" w:asciiTheme="minorEastAsia" w:hAnsiTheme="minorEastAsia" w:eastAsiaTheme="minorEastAsia" w:cstheme="minorEastAsia"/>
          <w:color w:val="auto"/>
          <w:sz w:val="24"/>
          <w:szCs w:val="24"/>
          <w:highlight w:val="none"/>
          <w:lang w:eastAsia="zh-CN"/>
        </w:rPr>
        <w:t>综合评审</w:t>
      </w:r>
      <w:r>
        <w:rPr>
          <w:rFonts w:hint="eastAsia" w:asciiTheme="minorEastAsia" w:hAnsiTheme="minorEastAsia" w:eastAsiaTheme="minorEastAsia" w:cstheme="minorEastAsia"/>
          <w:color w:val="auto"/>
          <w:sz w:val="24"/>
          <w:szCs w:val="24"/>
          <w:highlight w:val="none"/>
        </w:rPr>
        <w:t>活动，现承诺如下：</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我单位具有符合</w:t>
      </w:r>
      <w:r>
        <w:rPr>
          <w:rFonts w:hint="eastAsia" w:asciiTheme="minorEastAsia" w:hAnsiTheme="minorEastAsia" w:eastAsiaTheme="minorEastAsia" w:cstheme="minorEastAsia"/>
          <w:color w:val="auto"/>
          <w:sz w:val="24"/>
          <w:szCs w:val="24"/>
          <w:highlight w:val="none"/>
          <w:lang w:val="en-US" w:eastAsia="zh-CN"/>
        </w:rPr>
        <w:t>《中华人民共和国政府采购法》《中华人民共和国政府采购法实施条例》</w:t>
      </w:r>
      <w:r>
        <w:rPr>
          <w:rFonts w:hint="eastAsia" w:asciiTheme="minorEastAsia" w:hAnsiTheme="minorEastAsia" w:eastAsiaTheme="minorEastAsia" w:cstheme="minorEastAsia"/>
          <w:color w:val="auto"/>
          <w:sz w:val="24"/>
          <w:szCs w:val="24"/>
          <w:highlight w:val="none"/>
        </w:rPr>
        <w:t>及</w:t>
      </w:r>
      <w:r>
        <w:rPr>
          <w:rFonts w:hint="eastAsia" w:asciiTheme="minorEastAsia" w:hAnsiTheme="minorEastAsia" w:eastAsiaTheme="minorEastAsia" w:cstheme="minorEastAsia"/>
          <w:color w:val="auto"/>
          <w:sz w:val="24"/>
          <w:szCs w:val="24"/>
          <w:highlight w:val="none"/>
          <w:lang w:eastAsia="zh-CN"/>
        </w:rPr>
        <w:t>综合评审</w:t>
      </w:r>
      <w:r>
        <w:rPr>
          <w:rFonts w:hint="eastAsia" w:asciiTheme="minorEastAsia" w:hAnsiTheme="minorEastAsia" w:eastAsiaTheme="minorEastAsia" w:cstheme="minorEastAsia"/>
          <w:color w:val="auto"/>
          <w:sz w:val="24"/>
          <w:szCs w:val="24"/>
          <w:highlight w:val="none"/>
        </w:rPr>
        <w:t>文件资格要求规定的良好的商业信誉和健全的财务会计制度。</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1920" w:firstLineChars="8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承诺供应商（全称并加盖公章）：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1920" w:firstLineChars="8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单位负责人或授权代表（签字）：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1920" w:firstLineChars="8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日期： </w:t>
      </w:r>
    </w:p>
    <w:p>
      <w:pPr>
        <w:keepNext w:val="0"/>
        <w:keepLines w:val="0"/>
        <w:pageBreakBefore w:val="0"/>
        <w:widowControl w:val="0"/>
        <w:kinsoku/>
        <w:wordWrap/>
        <w:overflowPunct/>
        <w:topLinePunct w:val="0"/>
        <w:autoSpaceDE/>
        <w:autoSpaceDN/>
        <w:bidi w:val="0"/>
        <w:adjustRightInd/>
        <w:snapToGrid/>
        <w:spacing w:line="360" w:lineRule="auto"/>
        <w:ind w:firstLine="1920" w:firstLineChars="800"/>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1920" w:firstLineChars="800"/>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1920" w:firstLineChars="800"/>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说明：供应商可自行选择是否提供本承诺函，若不提供本承诺函，应按采购文件资格要求提供相应的证明材料。（投标人承诺良好的商业信誉和健全的财务会计制度；若为联合体投标，联合体各方均需提供承诺书）</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kinsoku/>
        <w:wordWrap/>
        <w:topLinePunct w:val="0"/>
        <w:bidi w:val="0"/>
        <w:spacing w:line="360" w:lineRule="auto"/>
        <w:jc w:val="center"/>
        <w:rPr>
          <w:rFonts w:hint="eastAsia" w:asciiTheme="minorEastAsia" w:hAnsiTheme="minorEastAsia" w:eastAsiaTheme="minorEastAsia" w:cstheme="minorEastAsia"/>
          <w:b/>
          <w:bCs/>
          <w:color w:val="auto"/>
          <w:sz w:val="28"/>
          <w:szCs w:val="36"/>
          <w:highlight w:val="none"/>
        </w:rPr>
      </w:pPr>
      <w:r>
        <w:rPr>
          <w:rFonts w:hint="eastAsia" w:asciiTheme="minorEastAsia" w:hAnsiTheme="minorEastAsia" w:eastAsiaTheme="minorEastAsia" w:cstheme="minorEastAsia"/>
          <w:b/>
          <w:bCs/>
          <w:color w:val="auto"/>
          <w:sz w:val="28"/>
          <w:szCs w:val="36"/>
          <w:highlight w:val="none"/>
        </w:rPr>
        <w:t>依法缴纳社会保障资金的缴纳记录和税收的承诺书</w:t>
      </w:r>
    </w:p>
    <w:p>
      <w:pPr>
        <w:kinsoku/>
        <w:wordWrap/>
        <w:topLinePunct w:val="0"/>
        <w:bidi w:val="0"/>
        <w:spacing w:line="360" w:lineRule="auto"/>
        <w:jc w:val="center"/>
        <w:rPr>
          <w:rFonts w:hint="eastAsia" w:asciiTheme="minorEastAsia" w:hAnsiTheme="minorEastAsia" w:eastAsiaTheme="minorEastAsia" w:cstheme="minorEastAsia"/>
          <w:b/>
          <w:bCs/>
          <w:color w:val="auto"/>
          <w:sz w:val="28"/>
          <w:szCs w:val="36"/>
          <w:highlight w:val="none"/>
        </w:rPr>
      </w:pPr>
      <w:r>
        <w:rPr>
          <w:rFonts w:hint="eastAsia" w:asciiTheme="minorEastAsia" w:hAnsiTheme="minorEastAsia" w:eastAsiaTheme="minorEastAsia" w:cstheme="minorEastAsia"/>
          <w:b/>
          <w:bCs/>
          <w:color w:val="auto"/>
          <w:sz w:val="28"/>
          <w:szCs w:val="36"/>
          <w:highlight w:val="none"/>
        </w:rPr>
        <w:t>资格承诺函</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u w:val="single"/>
        </w:rPr>
      </w:pPr>
      <w:r>
        <w:rPr>
          <w:rFonts w:hint="eastAsia" w:asciiTheme="minorEastAsia" w:hAnsiTheme="minorEastAsia" w:eastAsiaTheme="minorEastAsia" w:cstheme="minorEastAsia"/>
          <w:color w:val="auto"/>
          <w:sz w:val="24"/>
          <w:szCs w:val="24"/>
          <w:highlight w:val="none"/>
        </w:rPr>
        <w:t>致：</w:t>
      </w:r>
      <w:r>
        <w:rPr>
          <w:rFonts w:hint="eastAsia" w:asciiTheme="minorEastAsia" w:hAnsiTheme="minorEastAsia" w:eastAsiaTheme="minorEastAsia" w:cstheme="minorEastAsia"/>
          <w:color w:val="auto"/>
          <w:sz w:val="24"/>
          <w:szCs w:val="24"/>
          <w:highlight w:val="none"/>
          <w:u w:val="single"/>
        </w:rPr>
        <w:t>（采购人）</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我单位参与</w:t>
      </w:r>
      <w:r>
        <w:rPr>
          <w:rFonts w:hint="eastAsia" w:asciiTheme="minorEastAsia" w:hAnsiTheme="minorEastAsia" w:eastAsiaTheme="minorEastAsia" w:cstheme="minorEastAsia"/>
          <w:color w:val="auto"/>
          <w:sz w:val="24"/>
          <w:szCs w:val="24"/>
          <w:highlight w:val="none"/>
          <w:u w:val="single"/>
        </w:rPr>
        <w:t>（项目名称）</w:t>
      </w:r>
      <w:r>
        <w:rPr>
          <w:rFonts w:hint="eastAsia" w:asciiTheme="minorEastAsia" w:hAnsiTheme="minorEastAsia" w:eastAsiaTheme="minorEastAsia" w:cstheme="minorEastAsia"/>
          <w:color w:val="auto"/>
          <w:sz w:val="24"/>
          <w:szCs w:val="24"/>
          <w:highlight w:val="none"/>
        </w:rPr>
        <w:t>项目的</w:t>
      </w:r>
      <w:r>
        <w:rPr>
          <w:rFonts w:hint="eastAsia" w:asciiTheme="minorEastAsia" w:hAnsiTheme="minorEastAsia" w:eastAsiaTheme="minorEastAsia" w:cstheme="minorEastAsia"/>
          <w:color w:val="auto"/>
          <w:sz w:val="24"/>
          <w:szCs w:val="24"/>
          <w:highlight w:val="none"/>
          <w:lang w:eastAsia="zh-CN"/>
        </w:rPr>
        <w:t>综合评审</w:t>
      </w:r>
      <w:r>
        <w:rPr>
          <w:rFonts w:hint="eastAsia" w:asciiTheme="minorEastAsia" w:hAnsiTheme="minorEastAsia" w:eastAsiaTheme="minorEastAsia" w:cstheme="minorEastAsia"/>
          <w:color w:val="auto"/>
          <w:sz w:val="24"/>
          <w:szCs w:val="24"/>
          <w:highlight w:val="none"/>
        </w:rPr>
        <w:t>活动，现承诺如下：</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我单位符合</w:t>
      </w:r>
      <w:r>
        <w:rPr>
          <w:rFonts w:hint="eastAsia" w:asciiTheme="minorEastAsia" w:hAnsiTheme="minorEastAsia" w:eastAsiaTheme="minorEastAsia" w:cstheme="minorEastAsia"/>
          <w:color w:val="auto"/>
          <w:sz w:val="24"/>
          <w:szCs w:val="24"/>
          <w:highlight w:val="none"/>
          <w:lang w:val="en-US" w:eastAsia="zh-CN"/>
        </w:rPr>
        <w:t>《中华人民共和国政府采购法》《中华人民共和国政府采购法实施条例》</w:t>
      </w:r>
      <w:r>
        <w:rPr>
          <w:rFonts w:hint="eastAsia" w:asciiTheme="minorEastAsia" w:hAnsiTheme="minorEastAsia" w:eastAsiaTheme="minorEastAsia" w:cstheme="minorEastAsia"/>
          <w:color w:val="auto"/>
          <w:sz w:val="24"/>
          <w:szCs w:val="24"/>
          <w:highlight w:val="none"/>
        </w:rPr>
        <w:t>及</w:t>
      </w:r>
      <w:r>
        <w:rPr>
          <w:rFonts w:hint="eastAsia" w:asciiTheme="minorEastAsia" w:hAnsiTheme="minorEastAsia" w:eastAsiaTheme="minorEastAsia" w:cstheme="minorEastAsia"/>
          <w:color w:val="auto"/>
          <w:sz w:val="24"/>
          <w:szCs w:val="24"/>
          <w:highlight w:val="none"/>
          <w:lang w:eastAsia="zh-CN"/>
        </w:rPr>
        <w:t>综合评审</w:t>
      </w:r>
      <w:r>
        <w:rPr>
          <w:rFonts w:hint="eastAsia" w:asciiTheme="minorEastAsia" w:hAnsiTheme="minorEastAsia" w:eastAsiaTheme="minorEastAsia" w:cstheme="minorEastAsia"/>
          <w:color w:val="auto"/>
          <w:sz w:val="24"/>
          <w:szCs w:val="24"/>
          <w:highlight w:val="none"/>
        </w:rPr>
        <w:t>文</w:t>
      </w:r>
      <w:r>
        <w:rPr>
          <w:rFonts w:hint="eastAsia" w:asciiTheme="minorEastAsia" w:hAnsiTheme="minorEastAsia" w:eastAsiaTheme="minorEastAsia" w:cstheme="minorEastAsia"/>
          <w:color w:val="auto"/>
          <w:sz w:val="24"/>
          <w:szCs w:val="24"/>
          <w:highlight w:val="none"/>
          <w:lang w:eastAsia="zh-CN"/>
        </w:rPr>
        <w:t>件</w:t>
      </w:r>
      <w:r>
        <w:rPr>
          <w:rFonts w:hint="eastAsia" w:asciiTheme="minorEastAsia" w:hAnsiTheme="minorEastAsia" w:eastAsiaTheme="minorEastAsia" w:cstheme="minorEastAsia"/>
          <w:color w:val="auto"/>
          <w:sz w:val="24"/>
          <w:szCs w:val="24"/>
          <w:highlight w:val="none"/>
        </w:rPr>
        <w:t>资格要求规定的依法缴纳税收和社会保障资金。</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2160" w:firstLineChars="9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承诺供应商（全称并加盖公章）： </w:t>
      </w:r>
    </w:p>
    <w:p>
      <w:pPr>
        <w:keepNext w:val="0"/>
        <w:keepLines w:val="0"/>
        <w:pageBreakBefore w:val="0"/>
        <w:widowControl w:val="0"/>
        <w:kinsoku/>
        <w:wordWrap/>
        <w:overflowPunct/>
        <w:topLinePunct w:val="0"/>
        <w:autoSpaceDE/>
        <w:autoSpaceDN/>
        <w:bidi w:val="0"/>
        <w:adjustRightInd/>
        <w:snapToGrid/>
        <w:spacing w:line="360" w:lineRule="auto"/>
        <w:ind w:firstLine="2160" w:firstLineChars="9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单位负责人或授权代表（签字）： </w:t>
      </w:r>
    </w:p>
    <w:p>
      <w:pPr>
        <w:keepNext w:val="0"/>
        <w:keepLines w:val="0"/>
        <w:pageBreakBefore w:val="0"/>
        <w:widowControl w:val="0"/>
        <w:kinsoku/>
        <w:wordWrap/>
        <w:overflowPunct/>
        <w:topLinePunct w:val="0"/>
        <w:autoSpaceDE/>
        <w:autoSpaceDN/>
        <w:bidi w:val="0"/>
        <w:adjustRightInd/>
        <w:snapToGrid/>
        <w:spacing w:line="360" w:lineRule="auto"/>
        <w:ind w:firstLine="2160" w:firstLineChars="9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日期：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说明：供应商可自行选择是否提供本承诺函，若不提供本承诺函，应按采购文件资格要求提供相应的证明材料。（投标人承诺依法缴纳社会保障资金和税收；若为联合体投标，联合体各方均需提供承诺书）</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highlight w:val="none"/>
        </w:rPr>
      </w:pPr>
    </w:p>
    <w:p>
      <w:pPr>
        <w:kinsoku/>
        <w:wordWrap/>
        <w:topLinePunct w:val="0"/>
        <w:bidi w:val="0"/>
        <w:spacing w:line="360" w:lineRule="auto"/>
        <w:jc w:val="center"/>
        <w:rPr>
          <w:rFonts w:hint="eastAsia" w:asciiTheme="minorEastAsia" w:hAnsiTheme="minorEastAsia" w:eastAsiaTheme="minorEastAsia" w:cstheme="minorEastAsia"/>
          <w:b/>
          <w:bCs/>
          <w:color w:val="auto"/>
          <w:sz w:val="28"/>
          <w:szCs w:val="36"/>
          <w:highlight w:val="none"/>
        </w:rPr>
      </w:pPr>
      <w:r>
        <w:rPr>
          <w:rFonts w:hint="eastAsia" w:asciiTheme="minorEastAsia" w:hAnsiTheme="minorEastAsia" w:eastAsiaTheme="minorEastAsia" w:cstheme="minorEastAsia"/>
          <w:b/>
          <w:bCs/>
          <w:color w:val="auto"/>
          <w:sz w:val="28"/>
          <w:szCs w:val="36"/>
          <w:highlight w:val="none"/>
        </w:rPr>
        <w:t>参加</w:t>
      </w:r>
      <w:r>
        <w:rPr>
          <w:rFonts w:hint="eastAsia" w:asciiTheme="minorEastAsia" w:hAnsiTheme="minorEastAsia" w:eastAsiaTheme="minorEastAsia" w:cstheme="minorEastAsia"/>
          <w:b/>
          <w:bCs/>
          <w:color w:val="auto"/>
          <w:sz w:val="28"/>
          <w:szCs w:val="36"/>
          <w:highlight w:val="none"/>
          <w:lang w:eastAsia="zh-CN"/>
        </w:rPr>
        <w:t>招投标</w:t>
      </w:r>
      <w:r>
        <w:rPr>
          <w:rFonts w:hint="eastAsia" w:asciiTheme="minorEastAsia" w:hAnsiTheme="minorEastAsia" w:eastAsiaTheme="minorEastAsia" w:cstheme="minorEastAsia"/>
          <w:b/>
          <w:bCs/>
          <w:color w:val="auto"/>
          <w:sz w:val="28"/>
          <w:szCs w:val="36"/>
          <w:highlight w:val="none"/>
        </w:rPr>
        <w:t>活动前3年内在经营活动中没有重大违法记录的承诺书</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致：</w:t>
      </w:r>
      <w:r>
        <w:rPr>
          <w:rFonts w:hint="eastAsia" w:asciiTheme="minorEastAsia" w:hAnsiTheme="minorEastAsia" w:eastAsiaTheme="minorEastAsia" w:cstheme="minorEastAsia"/>
          <w:color w:val="auto"/>
          <w:sz w:val="24"/>
          <w:szCs w:val="24"/>
          <w:highlight w:val="none"/>
          <w:u w:val="single"/>
        </w:rPr>
        <w:t>（采购人）</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我单位参与</w:t>
      </w:r>
      <w:r>
        <w:rPr>
          <w:rFonts w:hint="eastAsia" w:asciiTheme="minorEastAsia" w:hAnsiTheme="minorEastAsia" w:eastAsiaTheme="minorEastAsia" w:cstheme="minorEastAsia"/>
          <w:color w:val="auto"/>
          <w:sz w:val="24"/>
          <w:szCs w:val="24"/>
          <w:highlight w:val="none"/>
          <w:u w:val="single"/>
        </w:rPr>
        <w:t>（项目名称）</w:t>
      </w:r>
      <w:r>
        <w:rPr>
          <w:rFonts w:hint="eastAsia" w:asciiTheme="minorEastAsia" w:hAnsiTheme="minorEastAsia" w:eastAsiaTheme="minorEastAsia" w:cstheme="minorEastAsia"/>
          <w:color w:val="auto"/>
          <w:sz w:val="24"/>
          <w:szCs w:val="24"/>
          <w:highlight w:val="none"/>
        </w:rPr>
        <w:t>项目的</w:t>
      </w:r>
      <w:r>
        <w:rPr>
          <w:rFonts w:hint="eastAsia" w:asciiTheme="minorEastAsia" w:hAnsiTheme="minorEastAsia" w:eastAsiaTheme="minorEastAsia" w:cstheme="minorEastAsia"/>
          <w:color w:val="auto"/>
          <w:sz w:val="24"/>
          <w:szCs w:val="24"/>
          <w:highlight w:val="none"/>
          <w:lang w:eastAsia="zh-CN"/>
        </w:rPr>
        <w:t>综合评审</w:t>
      </w:r>
      <w:r>
        <w:rPr>
          <w:rFonts w:hint="eastAsia" w:asciiTheme="minorEastAsia" w:hAnsiTheme="minorEastAsia" w:eastAsiaTheme="minorEastAsia" w:cstheme="minorEastAsia"/>
          <w:color w:val="auto"/>
          <w:sz w:val="24"/>
          <w:szCs w:val="24"/>
          <w:highlight w:val="none"/>
        </w:rPr>
        <w:t>活动，现承诺如下：</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我单位符合</w:t>
      </w:r>
      <w:r>
        <w:rPr>
          <w:rFonts w:hint="eastAsia" w:asciiTheme="minorEastAsia" w:hAnsiTheme="minorEastAsia" w:eastAsiaTheme="minorEastAsia" w:cstheme="minorEastAsia"/>
          <w:color w:val="auto"/>
          <w:sz w:val="24"/>
          <w:szCs w:val="24"/>
          <w:highlight w:val="none"/>
          <w:lang w:val="en-US" w:eastAsia="zh-CN"/>
        </w:rPr>
        <w:t>《中华人民共和国政府采购法》《中华人民共和国政府采购法实施条例》</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及</w:t>
      </w:r>
      <w:r>
        <w:rPr>
          <w:rFonts w:hint="eastAsia" w:asciiTheme="minorEastAsia" w:hAnsiTheme="minorEastAsia" w:eastAsiaTheme="minorEastAsia" w:cstheme="minorEastAsia"/>
          <w:color w:val="auto"/>
          <w:sz w:val="24"/>
          <w:szCs w:val="24"/>
          <w:highlight w:val="none"/>
          <w:lang w:eastAsia="zh-CN"/>
        </w:rPr>
        <w:t>综合评审</w:t>
      </w:r>
      <w:r>
        <w:rPr>
          <w:rFonts w:hint="eastAsia" w:asciiTheme="minorEastAsia" w:hAnsiTheme="minorEastAsia" w:eastAsiaTheme="minorEastAsia" w:cstheme="minorEastAsia"/>
          <w:color w:val="auto"/>
          <w:sz w:val="24"/>
          <w:szCs w:val="24"/>
          <w:highlight w:val="none"/>
        </w:rPr>
        <w:t>文</w:t>
      </w:r>
      <w:r>
        <w:rPr>
          <w:rFonts w:hint="eastAsia" w:asciiTheme="minorEastAsia" w:hAnsiTheme="minorEastAsia" w:eastAsiaTheme="minorEastAsia" w:cstheme="minorEastAsia"/>
          <w:color w:val="auto"/>
          <w:sz w:val="24"/>
          <w:szCs w:val="24"/>
          <w:highlight w:val="none"/>
          <w:lang w:eastAsia="zh-CN"/>
        </w:rPr>
        <w:t>件</w:t>
      </w:r>
      <w:r>
        <w:rPr>
          <w:rFonts w:hint="eastAsia" w:asciiTheme="minorEastAsia" w:hAnsiTheme="minorEastAsia" w:eastAsiaTheme="minorEastAsia" w:cstheme="minorEastAsia"/>
          <w:color w:val="auto"/>
          <w:sz w:val="24"/>
          <w:szCs w:val="24"/>
          <w:highlight w:val="none"/>
        </w:rPr>
        <w:t>资格要求规定的参加</w:t>
      </w:r>
      <w:r>
        <w:rPr>
          <w:rFonts w:hint="eastAsia" w:asciiTheme="minorEastAsia" w:hAnsiTheme="minorEastAsia" w:eastAsiaTheme="minorEastAsia" w:cstheme="minorEastAsia"/>
          <w:color w:val="auto"/>
          <w:sz w:val="24"/>
          <w:szCs w:val="24"/>
          <w:highlight w:val="none"/>
          <w:lang w:eastAsia="zh-CN"/>
        </w:rPr>
        <w:t>招投标</w:t>
      </w:r>
      <w:r>
        <w:rPr>
          <w:rFonts w:hint="eastAsia" w:asciiTheme="minorEastAsia" w:hAnsiTheme="minorEastAsia" w:eastAsiaTheme="minorEastAsia" w:cstheme="minorEastAsia"/>
          <w:color w:val="auto"/>
          <w:sz w:val="24"/>
          <w:szCs w:val="24"/>
          <w:highlight w:val="none"/>
        </w:rPr>
        <w:t>活动前三年内，在经营活动中没有重大违法记录。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color w:val="auto"/>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1680" w:firstLineChars="7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承诺供应商（全称并加盖公章）： </w:t>
      </w:r>
    </w:p>
    <w:p>
      <w:pPr>
        <w:keepNext w:val="0"/>
        <w:keepLines w:val="0"/>
        <w:pageBreakBefore w:val="0"/>
        <w:widowControl w:val="0"/>
        <w:kinsoku/>
        <w:wordWrap/>
        <w:overflowPunct/>
        <w:topLinePunct w:val="0"/>
        <w:autoSpaceDE/>
        <w:autoSpaceDN/>
        <w:bidi w:val="0"/>
        <w:adjustRightInd/>
        <w:snapToGrid/>
        <w:spacing w:line="360" w:lineRule="auto"/>
        <w:ind w:firstLine="1680" w:firstLineChars="700"/>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 xml:space="preserve">单位负责人或授权代表（签字）： </w:t>
      </w:r>
    </w:p>
    <w:p>
      <w:pPr>
        <w:keepNext w:val="0"/>
        <w:keepLines w:val="0"/>
        <w:pageBreakBefore w:val="0"/>
        <w:widowControl w:val="0"/>
        <w:kinsoku/>
        <w:wordWrap/>
        <w:overflowPunct/>
        <w:topLinePunct w:val="0"/>
        <w:autoSpaceDE/>
        <w:autoSpaceDN/>
        <w:bidi w:val="0"/>
        <w:adjustRightInd/>
        <w:snapToGrid/>
        <w:spacing w:line="360" w:lineRule="auto"/>
        <w:ind w:firstLine="1680" w:firstLineChars="700"/>
        <w:textAlignment w:val="auto"/>
        <w:rPr>
          <w:rFonts w:hint="eastAsia" w:asciiTheme="minorEastAsia" w:hAnsiTheme="minorEastAsia" w:eastAsiaTheme="minorEastAsia" w:cstheme="minorEastAsia"/>
          <w:color w:val="auto"/>
          <w:sz w:val="18"/>
          <w:szCs w:val="18"/>
          <w:highlight w:val="none"/>
        </w:rPr>
      </w:pPr>
      <w:r>
        <w:rPr>
          <w:rFonts w:hint="eastAsia" w:asciiTheme="minorEastAsia" w:hAnsiTheme="minorEastAsia" w:eastAsiaTheme="minorEastAsia" w:cstheme="minorEastAsia"/>
          <w:color w:val="auto"/>
          <w:sz w:val="24"/>
          <w:szCs w:val="24"/>
          <w:highlight w:val="none"/>
        </w:rPr>
        <w:t>日期：</w:t>
      </w:r>
    </w:p>
    <w:p>
      <w:pPr>
        <w:pStyle w:val="25"/>
        <w:kinsoku/>
        <w:wordWrap/>
        <w:topLinePunct w:val="0"/>
        <w:bidi w:val="0"/>
        <w:spacing w:line="360" w:lineRule="auto"/>
        <w:ind w:left="0" w:leftChars="0" w:firstLine="0" w:firstLineChars="0"/>
        <w:rPr>
          <w:rFonts w:hint="eastAsia" w:asciiTheme="minorEastAsia" w:hAnsiTheme="minorEastAsia" w:eastAsiaTheme="minorEastAsia" w:cstheme="minorEastAsia"/>
          <w:color w:val="auto"/>
          <w:sz w:val="30"/>
          <w:szCs w:val="30"/>
        </w:rPr>
      </w:pPr>
    </w:p>
    <w:p>
      <w:pPr>
        <w:kinsoku/>
        <w:wordWrap/>
        <w:topLinePunct w:val="0"/>
        <w:bidi w:val="0"/>
        <w:snapToGrid w:val="0"/>
        <w:spacing w:line="360" w:lineRule="auto"/>
        <w:jc w:val="center"/>
        <w:outlineLvl w:val="0"/>
        <w:rPr>
          <w:rFonts w:hint="eastAsia" w:asciiTheme="minorEastAsia" w:hAnsiTheme="minorEastAsia" w:eastAsiaTheme="minorEastAsia" w:cstheme="minorEastAsia"/>
          <w:color w:val="auto"/>
          <w:sz w:val="30"/>
          <w:szCs w:val="30"/>
        </w:rPr>
      </w:pPr>
    </w:p>
    <w:p>
      <w:pPr>
        <w:kinsoku/>
        <w:wordWrap/>
        <w:topLinePunct w:val="0"/>
        <w:bidi w:val="0"/>
        <w:snapToGrid w:val="0"/>
        <w:spacing w:line="360" w:lineRule="auto"/>
        <w:jc w:val="center"/>
        <w:outlineLvl w:val="0"/>
        <w:rPr>
          <w:rFonts w:hint="eastAsia" w:asciiTheme="minorEastAsia" w:hAnsiTheme="minorEastAsia" w:eastAsiaTheme="minorEastAsia" w:cstheme="minorEastAsia"/>
          <w:color w:val="auto"/>
          <w:sz w:val="30"/>
          <w:szCs w:val="30"/>
        </w:rPr>
      </w:pPr>
    </w:p>
    <w:p>
      <w:pPr>
        <w:pStyle w:val="8"/>
        <w:kinsoku/>
        <w:wordWrap/>
        <w:topLinePunct w:val="0"/>
        <w:bidi w:val="0"/>
        <w:spacing w:line="360" w:lineRule="auto"/>
        <w:rPr>
          <w:rFonts w:hint="eastAsia" w:asciiTheme="minorEastAsia" w:hAnsiTheme="minorEastAsia" w:eastAsiaTheme="minorEastAsia" w:cstheme="minorEastAsia"/>
          <w:color w:val="auto"/>
          <w:sz w:val="30"/>
          <w:szCs w:val="30"/>
        </w:rPr>
      </w:pPr>
    </w:p>
    <w:p>
      <w:pPr>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8"/>
        <w:kinsoku/>
        <w:wordWrap/>
        <w:topLinePunct w:val="0"/>
        <w:bidi w:val="0"/>
        <w:spacing w:line="360" w:lineRule="auto"/>
        <w:rPr>
          <w:rFonts w:hint="eastAsia" w:asciiTheme="minorEastAsia" w:hAnsiTheme="minorEastAsia" w:eastAsiaTheme="minorEastAsia" w:cstheme="minorEastAsia"/>
          <w:color w:val="auto"/>
          <w:sz w:val="30"/>
          <w:szCs w:val="30"/>
        </w:rPr>
      </w:pPr>
    </w:p>
    <w:p>
      <w:pPr>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8"/>
        <w:kinsoku/>
        <w:wordWrap/>
        <w:topLinePunct w:val="0"/>
        <w:bidi w:val="0"/>
        <w:spacing w:line="360" w:lineRule="auto"/>
        <w:rPr>
          <w:rFonts w:hint="eastAsia" w:asciiTheme="minorEastAsia" w:hAnsiTheme="minorEastAsia" w:eastAsiaTheme="minorEastAsia" w:cstheme="minorEastAsia"/>
          <w:color w:val="auto"/>
          <w:sz w:val="30"/>
          <w:szCs w:val="30"/>
        </w:rPr>
      </w:pPr>
    </w:p>
    <w:p>
      <w:pPr>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8"/>
        <w:kinsoku/>
        <w:wordWrap/>
        <w:topLinePunct w:val="0"/>
        <w:bidi w:val="0"/>
        <w:spacing w:line="360" w:lineRule="auto"/>
        <w:rPr>
          <w:rFonts w:hint="eastAsia" w:asciiTheme="minorEastAsia" w:hAnsiTheme="minorEastAsia" w:eastAsiaTheme="minorEastAsia" w:cstheme="minorEastAsia"/>
          <w:color w:val="auto"/>
          <w:sz w:val="30"/>
          <w:szCs w:val="30"/>
        </w:rPr>
      </w:pPr>
    </w:p>
    <w:p>
      <w:pPr>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8"/>
        <w:kinsoku/>
        <w:wordWrap/>
        <w:topLinePunct w:val="0"/>
        <w:bidi w:val="0"/>
        <w:spacing w:line="360" w:lineRule="auto"/>
        <w:rPr>
          <w:rFonts w:hint="eastAsia" w:asciiTheme="minorEastAsia" w:hAnsiTheme="minorEastAsia" w:eastAsiaTheme="minorEastAsia" w:cstheme="minorEastAsia"/>
          <w:color w:val="auto"/>
          <w:sz w:val="30"/>
          <w:szCs w:val="30"/>
        </w:rPr>
      </w:pPr>
    </w:p>
    <w:p>
      <w:pPr>
        <w:kinsoku/>
        <w:wordWrap/>
        <w:topLinePunct w:val="0"/>
        <w:bidi w:val="0"/>
        <w:spacing w:line="360" w:lineRule="auto"/>
        <w:rPr>
          <w:rFonts w:hint="eastAsia" w:asciiTheme="minorEastAsia" w:hAnsiTheme="minorEastAsia" w:eastAsiaTheme="minorEastAsia" w:cstheme="minorEastAsia"/>
        </w:rPr>
      </w:pPr>
    </w:p>
    <w:p>
      <w:pPr>
        <w:pageBreakBefore w:val="0"/>
        <w:kinsoku/>
        <w:wordWrap/>
        <w:overflowPunct/>
        <w:topLinePunct w:val="0"/>
        <w:bidi w:val="0"/>
        <w:spacing w:line="360" w:lineRule="auto"/>
        <w:jc w:val="center"/>
        <w:textAlignment w:val="auto"/>
        <w:rPr>
          <w:rFonts w:hint="eastAsia" w:asciiTheme="minorEastAsia" w:hAnsiTheme="minorEastAsia" w:eastAsiaTheme="minorEastAsia" w:cstheme="minorEastAsia"/>
          <w:b/>
          <w:bCs/>
          <w:kern w:val="2"/>
          <w:sz w:val="28"/>
          <w:szCs w:val="28"/>
          <w:highlight w:val="none"/>
          <w:lang w:val="en-US" w:eastAsia="zh-CN" w:bidi="ar-SA"/>
        </w:rPr>
      </w:pPr>
      <w:r>
        <w:rPr>
          <w:rFonts w:hint="eastAsia" w:asciiTheme="minorEastAsia" w:hAnsiTheme="minorEastAsia" w:eastAsiaTheme="minorEastAsia" w:cstheme="minorEastAsia"/>
          <w:b/>
          <w:bCs/>
          <w:kern w:val="2"/>
          <w:sz w:val="28"/>
          <w:szCs w:val="28"/>
          <w:highlight w:val="none"/>
          <w:lang w:val="en-US" w:eastAsia="zh-CN" w:bidi="ar-SA"/>
        </w:rPr>
        <w:t>具有履行合同所必需的设备和专业技术能力的承诺书</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highlight w:val="none"/>
          <w:u w:val="single"/>
          <w:lang w:eastAsia="zh-CN"/>
        </w:rPr>
      </w:pPr>
      <w:r>
        <w:rPr>
          <w:rFonts w:hint="eastAsia" w:asciiTheme="minorEastAsia" w:hAnsiTheme="minorEastAsia" w:eastAsiaTheme="minorEastAsia" w:cstheme="minorEastAsia"/>
          <w:sz w:val="24"/>
          <w:szCs w:val="24"/>
          <w:highlight w:val="none"/>
          <w:lang w:eastAsia="zh-CN"/>
        </w:rPr>
        <w:t>致：</w:t>
      </w:r>
      <w:r>
        <w:rPr>
          <w:rFonts w:hint="eastAsia" w:asciiTheme="minorEastAsia" w:hAnsiTheme="minorEastAsia" w:eastAsiaTheme="minorEastAsia" w:cstheme="minorEastAsia"/>
          <w:sz w:val="24"/>
          <w:szCs w:val="24"/>
          <w:highlight w:val="none"/>
          <w:u w:val="single"/>
          <w:lang w:eastAsia="zh-CN"/>
        </w:rPr>
        <w:t>（采购人）</w:t>
      </w:r>
    </w:p>
    <w:p>
      <w:pPr>
        <w:keepNext w:val="0"/>
        <w:keepLines w:val="0"/>
        <w:pageBreakBefore w:val="0"/>
        <w:widowControl w:val="0"/>
        <w:kinsoku/>
        <w:wordWrap/>
        <w:overflowPunct/>
        <w:topLinePunct w:val="0"/>
        <w:autoSpaceDE/>
        <w:autoSpaceDN/>
        <w:bidi w:val="0"/>
        <w:adjustRightInd/>
        <w:snapToGrid/>
        <w:spacing w:line="360" w:lineRule="auto"/>
        <w:ind w:firstLine="640"/>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我单位参与</w:t>
      </w:r>
      <w:r>
        <w:rPr>
          <w:rFonts w:hint="eastAsia" w:asciiTheme="minorEastAsia" w:hAnsiTheme="minorEastAsia" w:eastAsiaTheme="minorEastAsia" w:cstheme="minorEastAsia"/>
          <w:sz w:val="24"/>
          <w:szCs w:val="24"/>
          <w:highlight w:val="none"/>
          <w:u w:val="single"/>
          <w:lang w:val="en-US" w:eastAsia="zh-CN"/>
        </w:rPr>
        <w:t>（项目名称）（项目编号：         ）</w:t>
      </w:r>
      <w:r>
        <w:rPr>
          <w:rFonts w:hint="eastAsia" w:asciiTheme="minorEastAsia" w:hAnsiTheme="minorEastAsia" w:eastAsiaTheme="minorEastAsia" w:cstheme="minorEastAsia"/>
          <w:sz w:val="24"/>
          <w:szCs w:val="24"/>
          <w:highlight w:val="none"/>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360" w:lineRule="auto"/>
        <w:ind w:firstLine="640"/>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我单位符合《中华人民共和国政府采购法》、《中华人民共和国政府采购法实施条例》及采购文件资格要求规定的具有履行合同所必需的设备和专业技术能力。</w:t>
      </w:r>
    </w:p>
    <w:p>
      <w:pPr>
        <w:keepNext w:val="0"/>
        <w:keepLines w:val="0"/>
        <w:pageBreakBefore w:val="0"/>
        <w:widowControl w:val="0"/>
        <w:kinsoku/>
        <w:wordWrap/>
        <w:overflowPunct/>
        <w:topLinePunct w:val="0"/>
        <w:autoSpaceDE/>
        <w:autoSpaceDN/>
        <w:bidi w:val="0"/>
        <w:adjustRightInd/>
        <w:snapToGrid/>
        <w:spacing w:line="360" w:lineRule="auto"/>
        <w:ind w:firstLine="640"/>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360" w:lineRule="auto"/>
        <w:ind w:firstLine="640"/>
        <w:textAlignment w:val="auto"/>
        <w:rPr>
          <w:rFonts w:hint="eastAsia" w:asciiTheme="minorEastAsia" w:hAnsiTheme="minorEastAsia" w:eastAsiaTheme="minorEastAsia" w:cstheme="minorEastAsia"/>
          <w:sz w:val="24"/>
          <w:szCs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firstLine="640"/>
        <w:textAlignment w:val="auto"/>
        <w:rPr>
          <w:rFonts w:hint="eastAsia" w:asciiTheme="minorEastAsia" w:hAnsiTheme="minorEastAsia" w:eastAsiaTheme="minorEastAsia" w:cstheme="minorEastAsia"/>
          <w:sz w:val="24"/>
          <w:szCs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firstLine="1447" w:firstLineChars="603"/>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承诺供应商（全称并加盖公章）：</w:t>
      </w:r>
      <w:r>
        <w:rPr>
          <w:rFonts w:hint="eastAsia" w:asciiTheme="minorEastAsia" w:hAnsiTheme="minorEastAsia" w:eastAsiaTheme="minorEastAsia" w:cstheme="minorEastAsia"/>
          <w:sz w:val="24"/>
          <w:szCs w:val="24"/>
          <w:highlight w:val="none"/>
          <w:u w:val="single"/>
          <w:lang w:val="en-US" w:eastAsia="zh-CN"/>
        </w:rPr>
        <w:t xml:space="preserve">            </w:t>
      </w:r>
      <w:r>
        <w:rPr>
          <w:rFonts w:hint="eastAsia" w:asciiTheme="minorEastAsia" w:hAnsiTheme="minorEastAsia" w:eastAsiaTheme="minorEastAsia" w:cstheme="minorEastAsia"/>
          <w:sz w:val="24"/>
          <w:szCs w:val="24"/>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ind w:firstLine="1447" w:firstLineChars="603"/>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单位负责人或授权代表（签字）：</w:t>
      </w:r>
      <w:r>
        <w:rPr>
          <w:rFonts w:hint="eastAsia" w:asciiTheme="minorEastAsia" w:hAnsiTheme="minorEastAsia" w:eastAsiaTheme="minorEastAsia" w:cstheme="minorEastAsia"/>
          <w:sz w:val="24"/>
          <w:szCs w:val="24"/>
          <w:highlight w:val="none"/>
          <w:u w:val="single"/>
          <w:lang w:val="en-US" w:eastAsia="zh-CN"/>
        </w:rPr>
        <w:t xml:space="preserve">            </w:t>
      </w:r>
      <w:r>
        <w:rPr>
          <w:rFonts w:hint="eastAsia" w:asciiTheme="minorEastAsia" w:hAnsiTheme="minorEastAsia" w:eastAsiaTheme="minorEastAsia" w:cstheme="minorEastAsia"/>
          <w:sz w:val="24"/>
          <w:szCs w:val="24"/>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ind w:firstLine="1447" w:firstLineChars="603"/>
        <w:textAlignment w:val="auto"/>
        <w:rPr>
          <w:rFonts w:hint="eastAsia" w:asciiTheme="minorEastAsia" w:hAnsiTheme="minorEastAsia" w:eastAsiaTheme="minorEastAsia" w:cstheme="minorEastAsia"/>
          <w:sz w:val="24"/>
          <w:szCs w:val="24"/>
          <w:highlight w:val="none"/>
          <w:u w:val="single"/>
          <w:lang w:val="en-US" w:eastAsia="zh-CN"/>
        </w:rPr>
      </w:pPr>
      <w:r>
        <w:rPr>
          <w:rFonts w:hint="eastAsia" w:asciiTheme="minorEastAsia" w:hAnsiTheme="minorEastAsia" w:eastAsiaTheme="minorEastAsia" w:cstheme="minorEastAsia"/>
          <w:sz w:val="24"/>
          <w:szCs w:val="24"/>
          <w:highlight w:val="none"/>
          <w:lang w:val="en-US" w:eastAsia="zh-CN"/>
        </w:rPr>
        <w:t>日期：</w:t>
      </w:r>
      <w:r>
        <w:rPr>
          <w:rFonts w:hint="eastAsia" w:asciiTheme="minorEastAsia" w:hAnsiTheme="minorEastAsia" w:eastAsiaTheme="minorEastAsia" w:cstheme="minorEastAsia"/>
          <w:sz w:val="24"/>
          <w:szCs w:val="24"/>
          <w:highlight w:val="none"/>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highlight w:val="none"/>
          <w:u w:val="singl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highlight w:val="none"/>
          <w:u w:val="singl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u w:val="none"/>
          <w:lang w:val="en-US" w:eastAsia="zh-CN"/>
        </w:rPr>
        <w:t>说明：供应商可自行选择是否提供本承诺函，若不提供本承诺函，应按《中华人民共和国政府采购法》《中华人民共和国政府采购法实施条例》及采购文件资格要求提供相应的证明材料。</w:t>
      </w:r>
    </w:p>
    <w:p>
      <w:pPr>
        <w:pStyle w:val="25"/>
        <w:kinsoku/>
        <w:wordWrap/>
        <w:topLinePunct w:val="0"/>
        <w:bidi w:val="0"/>
        <w:spacing w:line="360" w:lineRule="auto"/>
        <w:ind w:left="0" w:leftChars="0" w:firstLine="0" w:firstLineChars="0"/>
        <w:rPr>
          <w:rFonts w:hint="eastAsia" w:asciiTheme="minorEastAsia" w:hAnsiTheme="minorEastAsia" w:eastAsiaTheme="minorEastAsia" w:cstheme="minorEastAsia"/>
          <w:color w:val="auto"/>
          <w:sz w:val="30"/>
          <w:szCs w:val="30"/>
        </w:rPr>
      </w:pPr>
    </w:p>
    <w:p>
      <w:pPr>
        <w:pStyle w:val="25"/>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25"/>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25"/>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25"/>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25"/>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25"/>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25"/>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25"/>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25"/>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25"/>
        <w:kinsoku/>
        <w:wordWrap/>
        <w:topLinePunct w:val="0"/>
        <w:bidi w:val="0"/>
        <w:spacing w:line="360" w:lineRule="auto"/>
        <w:rPr>
          <w:rFonts w:hint="eastAsia" w:asciiTheme="minorEastAsia" w:hAnsiTheme="minorEastAsia" w:eastAsiaTheme="minorEastAsia" w:cstheme="minorEastAsia"/>
          <w:color w:val="auto"/>
          <w:sz w:val="30"/>
          <w:szCs w:val="30"/>
        </w:rPr>
      </w:pPr>
    </w:p>
    <w:p>
      <w:pPr>
        <w:pStyle w:val="25"/>
        <w:kinsoku/>
        <w:wordWrap/>
        <w:topLinePunct w:val="0"/>
        <w:bidi w:val="0"/>
        <w:spacing w:line="360" w:lineRule="auto"/>
        <w:rPr>
          <w:rFonts w:hint="eastAsia" w:asciiTheme="minorEastAsia" w:hAnsiTheme="minorEastAsia" w:eastAsiaTheme="minorEastAsia" w:cstheme="minorEastAsia"/>
          <w:color w:val="auto"/>
          <w:sz w:val="30"/>
          <w:szCs w:val="30"/>
        </w:rPr>
      </w:pPr>
    </w:p>
    <w:bookmarkEnd w:id="36"/>
    <w:bookmarkEnd w:id="37"/>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Theme="minorEastAsia" w:hAnsiTheme="minorEastAsia" w:eastAsiaTheme="minorEastAsia" w:cstheme="minorEastAsia"/>
          <w:b/>
          <w:bCs/>
          <w:sz w:val="28"/>
          <w:szCs w:val="28"/>
        </w:rPr>
      </w:pPr>
      <w:bookmarkStart w:id="137" w:name="OLE_LINK14"/>
      <w:bookmarkStart w:id="138" w:name="_Toc24325_WPSOffice_Level2"/>
      <w:bookmarkStart w:id="139" w:name="OLE_LINK13"/>
      <w:r>
        <w:rPr>
          <w:rFonts w:hint="eastAsia" w:asciiTheme="minorEastAsia" w:hAnsiTheme="minorEastAsia" w:eastAsiaTheme="minorEastAsia" w:cstheme="minorEastAsia"/>
          <w:b/>
          <w:bCs/>
          <w:sz w:val="28"/>
          <w:szCs w:val="28"/>
        </w:rPr>
        <w:t>中小企业声明函（货物）</w:t>
      </w:r>
    </w:p>
    <w:p>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inorEastAsia" w:hAnsiTheme="minorEastAsia" w:eastAsiaTheme="minorEastAsia" w:cstheme="minorEastAsia"/>
          <w:i w:val="0"/>
          <w:iCs w:val="0"/>
          <w:sz w:val="24"/>
          <w:szCs w:val="24"/>
        </w:rPr>
      </w:pPr>
      <w:r>
        <w:rPr>
          <w:rFonts w:hint="eastAsia" w:asciiTheme="minorEastAsia" w:hAnsiTheme="minorEastAsia" w:eastAsiaTheme="minorEastAsia" w:cstheme="minorEastAsia"/>
          <w:i w:val="0"/>
          <w:iCs w:val="0"/>
          <w:sz w:val="24"/>
          <w:szCs w:val="24"/>
        </w:rPr>
        <w:t>本公司（联合体）郑重声明，根据《政府采购促进中小企业发展管理办法》（财库〔2020〕46号）的规定，本公司（联合体）参加</w:t>
      </w:r>
      <w:r>
        <w:rPr>
          <w:rFonts w:hint="eastAsia" w:asciiTheme="minorEastAsia" w:hAnsiTheme="minorEastAsia" w:eastAsiaTheme="minorEastAsia" w:cstheme="minorEastAsia"/>
          <w:i w:val="0"/>
          <w:iCs w:val="0"/>
          <w:sz w:val="24"/>
          <w:szCs w:val="24"/>
          <w:u w:val="single"/>
        </w:rPr>
        <w:t>（单位名称）</w:t>
      </w:r>
      <w:r>
        <w:rPr>
          <w:rFonts w:hint="eastAsia" w:asciiTheme="minorEastAsia" w:hAnsiTheme="minorEastAsia" w:eastAsiaTheme="minorEastAsia" w:cstheme="minorEastAsia"/>
          <w:i w:val="0"/>
          <w:iCs w:val="0"/>
          <w:sz w:val="24"/>
          <w:szCs w:val="24"/>
        </w:rPr>
        <w:t>的</w:t>
      </w:r>
      <w:r>
        <w:rPr>
          <w:rFonts w:hint="eastAsia" w:asciiTheme="minorEastAsia" w:hAnsiTheme="minorEastAsia" w:eastAsiaTheme="minorEastAsia" w:cstheme="minorEastAsia"/>
          <w:i w:val="0"/>
          <w:iCs w:val="0"/>
          <w:sz w:val="24"/>
          <w:szCs w:val="24"/>
          <w:u w:val="single"/>
        </w:rPr>
        <w:t>（项目名称）</w:t>
      </w:r>
      <w:r>
        <w:rPr>
          <w:rFonts w:hint="eastAsia" w:asciiTheme="minorEastAsia" w:hAnsiTheme="minorEastAsia" w:eastAsiaTheme="minorEastAsia" w:cstheme="minorEastAsia"/>
          <w:i w:val="0"/>
          <w:iCs w:val="0"/>
          <w:sz w:val="24"/>
          <w:szCs w:val="24"/>
        </w:rPr>
        <w:t>采购活动，提供的货物全部由符合政策要求的中小企业制造。相关企业（含联合体中的中小企业、签订分包意向协议的中小企业）的具体情况如下：</w:t>
      </w:r>
    </w:p>
    <w:p>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inorEastAsia" w:hAnsiTheme="minorEastAsia" w:eastAsiaTheme="minorEastAsia" w:cstheme="minorEastAsia"/>
          <w:i w:val="0"/>
          <w:iCs w:val="0"/>
          <w:sz w:val="24"/>
          <w:szCs w:val="24"/>
        </w:rPr>
      </w:pPr>
      <w:r>
        <w:rPr>
          <w:rFonts w:hint="eastAsia" w:asciiTheme="minorEastAsia" w:hAnsiTheme="minorEastAsia" w:eastAsiaTheme="minorEastAsia" w:cstheme="minorEastAsia"/>
          <w:i w:val="0"/>
          <w:iCs w:val="0"/>
          <w:sz w:val="24"/>
          <w:szCs w:val="24"/>
        </w:rPr>
        <w:t>1.</w:t>
      </w:r>
      <w:r>
        <w:rPr>
          <w:rFonts w:hint="eastAsia" w:asciiTheme="minorEastAsia" w:hAnsiTheme="minorEastAsia" w:eastAsiaTheme="minorEastAsia" w:cstheme="minorEastAsia"/>
          <w:i w:val="0"/>
          <w:iCs w:val="0"/>
          <w:sz w:val="24"/>
          <w:szCs w:val="24"/>
          <w:u w:val="single"/>
        </w:rPr>
        <w:t>（标的名称）</w:t>
      </w:r>
      <w:r>
        <w:rPr>
          <w:rStyle w:val="24"/>
          <w:rFonts w:hint="eastAsia" w:asciiTheme="minorEastAsia" w:hAnsiTheme="minorEastAsia" w:eastAsiaTheme="minorEastAsia" w:cstheme="minorEastAsia"/>
          <w:i w:val="0"/>
          <w:iCs w:val="0"/>
          <w:sz w:val="24"/>
          <w:szCs w:val="24"/>
          <w:u w:val="single"/>
        </w:rPr>
        <w:footnoteReference w:id="0"/>
      </w:r>
      <w:r>
        <w:rPr>
          <w:rFonts w:hint="eastAsia" w:asciiTheme="minorEastAsia" w:hAnsiTheme="minorEastAsia" w:eastAsiaTheme="minorEastAsia" w:cstheme="minorEastAsia"/>
          <w:i w:val="0"/>
          <w:iCs w:val="0"/>
          <w:sz w:val="24"/>
          <w:szCs w:val="24"/>
        </w:rPr>
        <w:t>，属于</w:t>
      </w:r>
      <w:r>
        <w:rPr>
          <w:rFonts w:hint="eastAsia" w:asciiTheme="minorEastAsia" w:hAnsiTheme="minorEastAsia" w:eastAsiaTheme="minorEastAsia" w:cstheme="minorEastAsia"/>
          <w:i w:val="0"/>
          <w:iCs w:val="0"/>
          <w:sz w:val="24"/>
          <w:szCs w:val="24"/>
          <w:u w:val="single"/>
        </w:rPr>
        <w:t>（采购文件中明确的所属行业）</w:t>
      </w:r>
      <w:r>
        <w:rPr>
          <w:rFonts w:hint="eastAsia" w:asciiTheme="minorEastAsia" w:hAnsiTheme="minorEastAsia" w:eastAsiaTheme="minorEastAsia" w:cstheme="minorEastAsia"/>
          <w:i w:val="0"/>
          <w:iCs w:val="0"/>
          <w:sz w:val="24"/>
          <w:szCs w:val="24"/>
        </w:rPr>
        <w:t>行业；制造商为</w:t>
      </w:r>
      <w:r>
        <w:rPr>
          <w:rFonts w:hint="eastAsia" w:asciiTheme="minorEastAsia" w:hAnsiTheme="minorEastAsia" w:eastAsiaTheme="minorEastAsia" w:cstheme="minorEastAsia"/>
          <w:i w:val="0"/>
          <w:iCs w:val="0"/>
          <w:sz w:val="24"/>
          <w:szCs w:val="24"/>
          <w:u w:val="single"/>
        </w:rPr>
        <w:t>（企业名称）</w:t>
      </w:r>
      <w:r>
        <w:rPr>
          <w:rFonts w:hint="eastAsia" w:asciiTheme="minorEastAsia" w:hAnsiTheme="minorEastAsia" w:eastAsiaTheme="minorEastAsia" w:cstheme="minorEastAsia"/>
          <w:i w:val="0"/>
          <w:iCs w:val="0"/>
          <w:sz w:val="24"/>
          <w:szCs w:val="24"/>
        </w:rPr>
        <w:t>，从业人员</w:t>
      </w:r>
      <w:r>
        <w:rPr>
          <w:rFonts w:hint="eastAsia" w:asciiTheme="minorEastAsia" w:hAnsiTheme="minorEastAsia" w:eastAsiaTheme="minorEastAsia" w:cstheme="minorEastAsia"/>
          <w:i w:val="0"/>
          <w:iCs w:val="0"/>
          <w:sz w:val="24"/>
          <w:szCs w:val="24"/>
          <w:u w:val="single"/>
        </w:rPr>
        <w:t>（    ）</w:t>
      </w:r>
      <w:r>
        <w:rPr>
          <w:rFonts w:hint="eastAsia" w:asciiTheme="minorEastAsia" w:hAnsiTheme="minorEastAsia" w:eastAsiaTheme="minorEastAsia" w:cstheme="minorEastAsia"/>
          <w:i w:val="0"/>
          <w:iCs w:val="0"/>
          <w:sz w:val="24"/>
          <w:szCs w:val="24"/>
        </w:rPr>
        <w:t>人，营业收入为</w:t>
      </w:r>
      <w:r>
        <w:rPr>
          <w:rFonts w:hint="eastAsia" w:asciiTheme="minorEastAsia" w:hAnsiTheme="minorEastAsia" w:eastAsiaTheme="minorEastAsia" w:cstheme="minorEastAsia"/>
          <w:i w:val="0"/>
          <w:iCs w:val="0"/>
          <w:sz w:val="24"/>
          <w:szCs w:val="24"/>
          <w:u w:val="single"/>
        </w:rPr>
        <w:t>（    ）</w:t>
      </w:r>
      <w:r>
        <w:rPr>
          <w:rFonts w:hint="eastAsia" w:asciiTheme="minorEastAsia" w:hAnsiTheme="minorEastAsia" w:eastAsiaTheme="minorEastAsia" w:cstheme="minorEastAsia"/>
          <w:i w:val="0"/>
          <w:iCs w:val="0"/>
          <w:sz w:val="24"/>
          <w:szCs w:val="24"/>
        </w:rPr>
        <w:t>万元，资产总额为</w:t>
      </w:r>
      <w:r>
        <w:rPr>
          <w:rFonts w:hint="eastAsia" w:asciiTheme="minorEastAsia" w:hAnsiTheme="minorEastAsia" w:eastAsiaTheme="minorEastAsia" w:cstheme="minorEastAsia"/>
          <w:i w:val="0"/>
          <w:iCs w:val="0"/>
          <w:sz w:val="24"/>
          <w:szCs w:val="24"/>
          <w:u w:val="single"/>
        </w:rPr>
        <w:t>（    ）</w:t>
      </w:r>
      <w:r>
        <w:rPr>
          <w:rFonts w:hint="eastAsia" w:asciiTheme="minorEastAsia" w:hAnsiTheme="minorEastAsia" w:eastAsiaTheme="minorEastAsia" w:cstheme="minorEastAsia"/>
          <w:i w:val="0"/>
          <w:iCs w:val="0"/>
          <w:sz w:val="24"/>
          <w:szCs w:val="24"/>
        </w:rPr>
        <w:t>万元</w:t>
      </w:r>
      <w:r>
        <w:rPr>
          <w:rStyle w:val="24"/>
          <w:rFonts w:hint="eastAsia" w:asciiTheme="minorEastAsia" w:hAnsiTheme="minorEastAsia" w:eastAsiaTheme="minorEastAsia" w:cstheme="minorEastAsia"/>
          <w:i w:val="0"/>
          <w:iCs w:val="0"/>
          <w:sz w:val="24"/>
          <w:szCs w:val="24"/>
        </w:rPr>
        <w:footnoteReference w:id="1"/>
      </w:r>
      <w:r>
        <w:rPr>
          <w:rFonts w:hint="eastAsia" w:asciiTheme="minorEastAsia" w:hAnsiTheme="minorEastAsia" w:eastAsiaTheme="minorEastAsia" w:cstheme="minorEastAsia"/>
          <w:i w:val="0"/>
          <w:iCs w:val="0"/>
          <w:sz w:val="24"/>
          <w:szCs w:val="24"/>
        </w:rPr>
        <w:t>，属于</w:t>
      </w:r>
      <w:r>
        <w:rPr>
          <w:rFonts w:hint="eastAsia" w:asciiTheme="minorEastAsia" w:hAnsiTheme="minorEastAsia" w:eastAsiaTheme="minorEastAsia" w:cstheme="minorEastAsia"/>
          <w:i w:val="0"/>
          <w:iCs w:val="0"/>
          <w:sz w:val="24"/>
          <w:szCs w:val="24"/>
          <w:u w:val="single"/>
        </w:rPr>
        <w:t>（中型企业、小型企业、微型企业）</w:t>
      </w:r>
      <w:r>
        <w:rPr>
          <w:rFonts w:hint="eastAsia" w:asciiTheme="minorEastAsia" w:hAnsiTheme="minorEastAsia" w:eastAsiaTheme="minorEastAsia" w:cstheme="minorEastAsia"/>
          <w:i w:val="0"/>
          <w:iCs w:val="0"/>
          <w:sz w:val="24"/>
          <w:szCs w:val="24"/>
        </w:rPr>
        <w:t>；</w:t>
      </w:r>
    </w:p>
    <w:p>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inorEastAsia" w:hAnsiTheme="minorEastAsia" w:eastAsiaTheme="minorEastAsia" w:cstheme="minorEastAsia"/>
          <w:i w:val="0"/>
          <w:iCs w:val="0"/>
          <w:sz w:val="24"/>
          <w:szCs w:val="24"/>
        </w:rPr>
      </w:pPr>
      <w:r>
        <w:rPr>
          <w:rFonts w:hint="eastAsia" w:asciiTheme="minorEastAsia" w:hAnsiTheme="minorEastAsia" w:eastAsiaTheme="minorEastAsia" w:cstheme="minorEastAsia"/>
          <w:i w:val="0"/>
          <w:iCs w:val="0"/>
          <w:sz w:val="24"/>
          <w:szCs w:val="24"/>
        </w:rPr>
        <w:t>2.</w:t>
      </w:r>
      <w:r>
        <w:rPr>
          <w:rFonts w:hint="eastAsia" w:asciiTheme="minorEastAsia" w:hAnsiTheme="minorEastAsia" w:eastAsiaTheme="minorEastAsia" w:cstheme="minorEastAsia"/>
          <w:i w:val="0"/>
          <w:iCs w:val="0"/>
          <w:sz w:val="24"/>
          <w:szCs w:val="24"/>
          <w:u w:val="single"/>
        </w:rPr>
        <w:t>（标的名称）</w:t>
      </w:r>
      <w:r>
        <w:rPr>
          <w:rFonts w:hint="eastAsia" w:asciiTheme="minorEastAsia" w:hAnsiTheme="minorEastAsia" w:eastAsiaTheme="minorEastAsia" w:cstheme="minorEastAsia"/>
          <w:i w:val="0"/>
          <w:iCs w:val="0"/>
          <w:sz w:val="24"/>
          <w:szCs w:val="24"/>
        </w:rPr>
        <w:t>，属于</w:t>
      </w:r>
      <w:r>
        <w:rPr>
          <w:rFonts w:hint="eastAsia" w:asciiTheme="minorEastAsia" w:hAnsiTheme="minorEastAsia" w:eastAsiaTheme="minorEastAsia" w:cstheme="minorEastAsia"/>
          <w:i w:val="0"/>
          <w:iCs w:val="0"/>
          <w:sz w:val="24"/>
          <w:szCs w:val="24"/>
          <w:u w:val="single"/>
        </w:rPr>
        <w:t>（采购文件中明确的所属行业）</w:t>
      </w:r>
      <w:r>
        <w:rPr>
          <w:rFonts w:hint="eastAsia" w:asciiTheme="minorEastAsia" w:hAnsiTheme="minorEastAsia" w:eastAsiaTheme="minorEastAsia" w:cstheme="minorEastAsia"/>
          <w:i w:val="0"/>
          <w:iCs w:val="0"/>
          <w:sz w:val="24"/>
          <w:szCs w:val="24"/>
        </w:rPr>
        <w:t>行业；制造商为</w:t>
      </w:r>
      <w:r>
        <w:rPr>
          <w:rFonts w:hint="eastAsia" w:asciiTheme="minorEastAsia" w:hAnsiTheme="minorEastAsia" w:eastAsiaTheme="minorEastAsia" w:cstheme="minorEastAsia"/>
          <w:i w:val="0"/>
          <w:iCs w:val="0"/>
          <w:sz w:val="24"/>
          <w:szCs w:val="24"/>
          <w:u w:val="single"/>
        </w:rPr>
        <w:t>（企业名称）</w:t>
      </w:r>
      <w:r>
        <w:rPr>
          <w:rFonts w:hint="eastAsia" w:asciiTheme="minorEastAsia" w:hAnsiTheme="minorEastAsia" w:eastAsiaTheme="minorEastAsia" w:cstheme="minorEastAsia"/>
          <w:i w:val="0"/>
          <w:iCs w:val="0"/>
          <w:sz w:val="24"/>
          <w:szCs w:val="24"/>
        </w:rPr>
        <w:t>，从业人员</w:t>
      </w:r>
      <w:r>
        <w:rPr>
          <w:rFonts w:hint="eastAsia" w:asciiTheme="minorEastAsia" w:hAnsiTheme="minorEastAsia" w:eastAsiaTheme="minorEastAsia" w:cstheme="minorEastAsia"/>
          <w:i w:val="0"/>
          <w:iCs w:val="0"/>
          <w:sz w:val="24"/>
          <w:szCs w:val="24"/>
          <w:u w:val="single"/>
        </w:rPr>
        <w:t>（    ）</w:t>
      </w:r>
      <w:r>
        <w:rPr>
          <w:rFonts w:hint="eastAsia" w:asciiTheme="minorEastAsia" w:hAnsiTheme="minorEastAsia" w:eastAsiaTheme="minorEastAsia" w:cstheme="minorEastAsia"/>
          <w:i w:val="0"/>
          <w:iCs w:val="0"/>
          <w:sz w:val="24"/>
          <w:szCs w:val="24"/>
        </w:rPr>
        <w:t>人，营业收入为</w:t>
      </w:r>
      <w:r>
        <w:rPr>
          <w:rFonts w:hint="eastAsia" w:asciiTheme="minorEastAsia" w:hAnsiTheme="minorEastAsia" w:eastAsiaTheme="minorEastAsia" w:cstheme="minorEastAsia"/>
          <w:i w:val="0"/>
          <w:iCs w:val="0"/>
          <w:sz w:val="24"/>
          <w:szCs w:val="24"/>
          <w:u w:val="single"/>
        </w:rPr>
        <w:t>（    ）</w:t>
      </w:r>
      <w:r>
        <w:rPr>
          <w:rFonts w:hint="eastAsia" w:asciiTheme="minorEastAsia" w:hAnsiTheme="minorEastAsia" w:eastAsiaTheme="minorEastAsia" w:cstheme="minorEastAsia"/>
          <w:i w:val="0"/>
          <w:iCs w:val="0"/>
          <w:sz w:val="24"/>
          <w:szCs w:val="24"/>
        </w:rPr>
        <w:t>万元，资产总额为</w:t>
      </w:r>
      <w:r>
        <w:rPr>
          <w:rFonts w:hint="eastAsia" w:asciiTheme="minorEastAsia" w:hAnsiTheme="minorEastAsia" w:eastAsiaTheme="minorEastAsia" w:cstheme="minorEastAsia"/>
          <w:i w:val="0"/>
          <w:iCs w:val="0"/>
          <w:sz w:val="24"/>
          <w:szCs w:val="24"/>
          <w:u w:val="single"/>
        </w:rPr>
        <w:t>（    ）</w:t>
      </w:r>
      <w:r>
        <w:rPr>
          <w:rFonts w:hint="eastAsia" w:asciiTheme="minorEastAsia" w:hAnsiTheme="minorEastAsia" w:eastAsiaTheme="minorEastAsia" w:cstheme="minorEastAsia"/>
          <w:i w:val="0"/>
          <w:iCs w:val="0"/>
          <w:sz w:val="24"/>
          <w:szCs w:val="24"/>
        </w:rPr>
        <w:t>万元，属于</w:t>
      </w:r>
      <w:r>
        <w:rPr>
          <w:rFonts w:hint="eastAsia" w:asciiTheme="minorEastAsia" w:hAnsiTheme="minorEastAsia" w:eastAsiaTheme="minorEastAsia" w:cstheme="minorEastAsia"/>
          <w:i w:val="0"/>
          <w:iCs w:val="0"/>
          <w:sz w:val="24"/>
          <w:szCs w:val="24"/>
          <w:u w:val="single"/>
        </w:rPr>
        <w:t>（中型企业、小型企业、微型企业）</w:t>
      </w:r>
      <w:r>
        <w:rPr>
          <w:rFonts w:hint="eastAsia" w:asciiTheme="minorEastAsia" w:hAnsiTheme="minorEastAsia" w:eastAsiaTheme="minorEastAsia" w:cstheme="minorEastAsia"/>
          <w:i w:val="0"/>
          <w:iCs w:val="0"/>
          <w:sz w:val="24"/>
          <w:szCs w:val="24"/>
        </w:rPr>
        <w:t>；</w:t>
      </w:r>
    </w:p>
    <w:p>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inorEastAsia" w:hAnsiTheme="minorEastAsia" w:eastAsiaTheme="minorEastAsia" w:cstheme="minorEastAsia"/>
          <w:i w:val="0"/>
          <w:iCs w:val="0"/>
          <w:sz w:val="24"/>
          <w:szCs w:val="24"/>
        </w:rPr>
      </w:pPr>
      <w:r>
        <w:rPr>
          <w:rFonts w:hint="eastAsia" w:asciiTheme="minorEastAsia" w:hAnsiTheme="minorEastAsia" w:eastAsiaTheme="minorEastAsia" w:cstheme="minorEastAsia"/>
          <w:i w:val="0"/>
          <w:iCs w:val="0"/>
          <w:sz w:val="24"/>
          <w:szCs w:val="24"/>
        </w:rPr>
        <w:t>……</w:t>
      </w:r>
    </w:p>
    <w:p>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inorEastAsia" w:hAnsiTheme="minorEastAsia" w:eastAsiaTheme="minorEastAsia" w:cstheme="minorEastAsia"/>
          <w:i w:val="0"/>
          <w:iCs w:val="0"/>
          <w:sz w:val="24"/>
          <w:szCs w:val="24"/>
        </w:rPr>
      </w:pPr>
      <w:r>
        <w:rPr>
          <w:rFonts w:hint="eastAsia" w:asciiTheme="minorEastAsia" w:hAnsiTheme="minorEastAsia" w:eastAsiaTheme="minorEastAsia" w:cstheme="minorEastAsia"/>
          <w:i w:val="0"/>
          <w:iCs w:val="0"/>
          <w:sz w:val="24"/>
          <w:szCs w:val="24"/>
        </w:rPr>
        <w:t>以上企业，不属于大企业的分支机构，不存在控股股东为大企业的情形，也不存在与大企业的负责人为同一人的情形。</w:t>
      </w:r>
    </w:p>
    <w:p>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inorEastAsia" w:hAnsiTheme="minorEastAsia" w:eastAsiaTheme="minorEastAsia" w:cstheme="minorEastAsia"/>
          <w:i w:val="0"/>
          <w:iCs w:val="0"/>
          <w:sz w:val="24"/>
          <w:szCs w:val="24"/>
        </w:rPr>
      </w:pPr>
      <w:r>
        <w:rPr>
          <w:rFonts w:hint="eastAsia" w:asciiTheme="minorEastAsia" w:hAnsiTheme="minorEastAsia" w:eastAsiaTheme="minorEastAsia" w:cstheme="minorEastAsia"/>
          <w:i w:val="0"/>
          <w:iCs w:val="0"/>
          <w:sz w:val="24"/>
          <w:szCs w:val="24"/>
        </w:rPr>
        <w:t>本企业对上述声明内容的真实性负责。如有虚假，将依法承担相应责任。</w:t>
      </w:r>
    </w:p>
    <w:p>
      <w:pPr>
        <w:keepNext w:val="0"/>
        <w:keepLines w:val="0"/>
        <w:pageBreakBefore w:val="0"/>
        <w:widowControl w:val="0"/>
        <w:kinsoku/>
        <w:wordWrap/>
        <w:overflowPunct/>
        <w:topLinePunct w:val="0"/>
        <w:autoSpaceDE/>
        <w:autoSpaceDN/>
        <w:bidi w:val="0"/>
        <w:adjustRightInd/>
        <w:snapToGrid/>
        <w:spacing w:line="360" w:lineRule="auto"/>
        <w:ind w:firstLine="2640" w:firstLineChars="1100"/>
        <w:textAlignment w:val="auto"/>
        <w:rPr>
          <w:rFonts w:hint="eastAsia" w:asciiTheme="minorEastAsia" w:hAnsiTheme="minorEastAsia" w:eastAsiaTheme="minorEastAsia" w:cstheme="minorEastAsia"/>
          <w:i w:val="0"/>
          <w:iCs w:val="0"/>
          <w:sz w:val="24"/>
          <w:szCs w:val="24"/>
          <w:u w:val="single"/>
        </w:rPr>
      </w:pPr>
      <w:r>
        <w:rPr>
          <w:rFonts w:hint="eastAsia" w:asciiTheme="minorEastAsia" w:hAnsiTheme="minorEastAsia" w:eastAsiaTheme="minorEastAsia" w:cstheme="minorEastAsia"/>
          <w:i w:val="0"/>
          <w:iCs w:val="0"/>
          <w:sz w:val="24"/>
          <w:szCs w:val="24"/>
        </w:rPr>
        <w:t>投标供应商：</w:t>
      </w:r>
      <w:r>
        <w:rPr>
          <w:rFonts w:hint="eastAsia" w:asciiTheme="minorEastAsia" w:hAnsiTheme="minorEastAsia" w:eastAsiaTheme="minorEastAsia" w:cstheme="minorEastAsia"/>
          <w:i w:val="0"/>
          <w:iCs w:val="0"/>
          <w:sz w:val="24"/>
          <w:szCs w:val="24"/>
          <w:u w:val="single"/>
        </w:rPr>
        <w:t xml:space="preserve"> </w:t>
      </w:r>
      <w:r>
        <w:rPr>
          <w:rFonts w:hint="eastAsia" w:asciiTheme="minorEastAsia" w:hAnsiTheme="minorEastAsia" w:eastAsiaTheme="minorEastAsia" w:cstheme="minorEastAsia"/>
          <w:i w:val="0"/>
          <w:iCs w:val="0"/>
          <w:sz w:val="24"/>
          <w:szCs w:val="24"/>
          <w:u w:val="single"/>
          <w:lang w:val="en-US" w:eastAsia="zh-CN"/>
        </w:rPr>
        <w:t xml:space="preserve">             </w:t>
      </w:r>
      <w:r>
        <w:rPr>
          <w:rFonts w:hint="eastAsia" w:asciiTheme="minorEastAsia" w:hAnsiTheme="minorEastAsia" w:eastAsiaTheme="minorEastAsia" w:cstheme="minorEastAsia"/>
          <w:i w:val="0"/>
          <w:iCs w:val="0"/>
          <w:sz w:val="24"/>
          <w:szCs w:val="24"/>
          <w:u w:val="single"/>
        </w:rPr>
        <w:t>（电子签章）</w:t>
      </w:r>
    </w:p>
    <w:p>
      <w:pPr>
        <w:keepNext w:val="0"/>
        <w:keepLines w:val="0"/>
        <w:pageBreakBefore w:val="0"/>
        <w:widowControl w:val="0"/>
        <w:kinsoku/>
        <w:wordWrap/>
        <w:overflowPunct/>
        <w:topLinePunct w:val="0"/>
        <w:autoSpaceDE/>
        <w:autoSpaceDN/>
        <w:bidi w:val="0"/>
        <w:adjustRightInd/>
        <w:snapToGrid/>
        <w:spacing w:line="360" w:lineRule="auto"/>
        <w:ind w:firstLine="2640" w:firstLineChars="1100"/>
        <w:textAlignment w:val="auto"/>
        <w:rPr>
          <w:rFonts w:hint="eastAsia" w:asciiTheme="minorEastAsia" w:hAnsiTheme="minorEastAsia" w:eastAsiaTheme="minorEastAsia" w:cstheme="minorEastAsia"/>
          <w:i w:val="0"/>
          <w:iCs w:val="0"/>
          <w:sz w:val="24"/>
          <w:szCs w:val="24"/>
          <w:lang w:val="en-US" w:eastAsia="zh-CN"/>
        </w:rPr>
      </w:pPr>
      <w:r>
        <w:rPr>
          <w:rFonts w:hint="eastAsia" w:asciiTheme="minorEastAsia" w:hAnsiTheme="minorEastAsia" w:eastAsiaTheme="minorEastAsia" w:cstheme="minorEastAsia"/>
          <w:i w:val="0"/>
          <w:iCs w:val="0"/>
          <w:sz w:val="24"/>
          <w:szCs w:val="24"/>
        </w:rPr>
        <w:t>法定代表人或委托代理人(签字或签章)：</w:t>
      </w:r>
      <w:r>
        <w:rPr>
          <w:rFonts w:hint="eastAsia" w:asciiTheme="minorEastAsia" w:hAnsiTheme="minorEastAsia" w:eastAsiaTheme="minorEastAsia" w:cstheme="minorEastAsia"/>
          <w:i w:val="0"/>
          <w:iCs w:val="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ind w:firstLine="2640" w:firstLineChars="1100"/>
        <w:textAlignment w:val="auto"/>
        <w:rPr>
          <w:rFonts w:hint="eastAsia" w:asciiTheme="minorEastAsia" w:hAnsiTheme="minorEastAsia" w:eastAsiaTheme="minorEastAsia" w:cstheme="minorEastAsia"/>
          <w:i w:val="0"/>
          <w:iCs w:val="0"/>
          <w:sz w:val="24"/>
          <w:szCs w:val="24"/>
          <w:lang w:val="en-US" w:eastAsia="zh-CN"/>
        </w:rPr>
      </w:pPr>
      <w:r>
        <w:rPr>
          <w:rFonts w:hint="eastAsia" w:asciiTheme="minorEastAsia" w:hAnsiTheme="minorEastAsia" w:eastAsiaTheme="minorEastAsia" w:cstheme="minorEastAsia"/>
          <w:i w:val="0"/>
          <w:iCs w:val="0"/>
          <w:sz w:val="24"/>
          <w:szCs w:val="24"/>
        </w:rPr>
        <w:t>日期：</w:t>
      </w:r>
      <w:r>
        <w:rPr>
          <w:rFonts w:hint="eastAsia" w:asciiTheme="minorEastAsia" w:hAnsiTheme="minorEastAsia" w:eastAsiaTheme="minorEastAsia" w:cstheme="minorEastAsia"/>
          <w:i w:val="0"/>
          <w:iCs w:val="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ind w:firstLine="744"/>
        <w:jc w:val="center"/>
        <w:textAlignment w:val="auto"/>
        <w:rPr>
          <w:rFonts w:hint="eastAsia" w:asciiTheme="minorEastAsia" w:hAnsiTheme="minorEastAsia" w:eastAsiaTheme="minorEastAsia" w:cstheme="minorEastAsia"/>
          <w:bCs/>
          <w:spacing w:val="6"/>
          <w:sz w:val="24"/>
          <w:szCs w:val="24"/>
        </w:rPr>
      </w:pPr>
    </w:p>
    <w:p>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EastAsia"/>
          <w:sz w:val="24"/>
          <w:szCs w:val="24"/>
          <w:lang w:eastAsia="zh-CN"/>
        </w:rPr>
        <w:sectPr>
          <w:headerReference r:id="rId6" w:type="default"/>
          <w:footerReference r:id="rId7" w:type="default"/>
          <w:pgSz w:w="11910" w:h="16840"/>
          <w:pgMar w:top="1500" w:right="660" w:bottom="280" w:left="820" w:header="720" w:footer="720" w:gutter="0"/>
          <w:pgBorders>
            <w:top w:val="none" w:sz="0" w:space="0"/>
            <w:left w:val="none" w:sz="0" w:space="0"/>
            <w:bottom w:val="none" w:sz="0" w:space="0"/>
            <w:right w:val="none" w:sz="0" w:space="0"/>
          </w:pgBorders>
          <w:pgNumType w:fmt="decimal"/>
          <w:cols w:space="720" w:num="1"/>
        </w:sect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附各行业划型标准:</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(一)农、林、牧、渔业。营业收入20000万元以下的为中小微型企业。其中，营业收入500万元及以上的为中型企业，营业收入50万元及以上的为小型企业，营业收入50万元以下的为微型企业。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二)工业。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三)建筑业。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四)批发业。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五)零售业。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六)交通运输业。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七)仓储业。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八)邮政业。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九)住宿业。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十)餐饮业。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十一)信息传输业。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 w:val="0"/>
          <w:bCs/>
          <w:sz w:val="24"/>
          <w:szCs w:val="24"/>
        </w:rPr>
      </w:pPr>
      <w:r>
        <w:rPr>
          <w:rFonts w:hint="eastAsia" w:asciiTheme="minorEastAsia" w:hAnsiTheme="minorEastAsia" w:eastAsiaTheme="minorEastAsia" w:cstheme="minorEastAsia"/>
          <w:b w:val="0"/>
          <w:bCs/>
          <w:sz w:val="24"/>
          <w:szCs w:val="24"/>
        </w:rPr>
        <w:t>(十二)软件和信息技术服务业。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十三)房地产开发经营。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十四)物业管理。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十五)租赁和商务服务业。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(十六)其他未列明行业。从业人员300人以下的为中小微型企业。其中，从业人员100人及以上的为中型企业;从业人员10人及以上的为小型企业;从业人员10人以下的为微型企业。</w:t>
      </w:r>
    </w:p>
    <w:p>
      <w:pPr>
        <w:pageBreakBefore/>
        <w:kinsoku/>
        <w:wordWrap/>
        <w:topLinePunct w:val="0"/>
        <w:bidi w:val="0"/>
        <w:spacing w:line="360" w:lineRule="auto"/>
        <w:jc w:val="center"/>
        <w:rPr>
          <w:rFonts w:hint="eastAsia" w:asciiTheme="minorEastAsia" w:hAnsiTheme="minorEastAsia" w:eastAsiaTheme="minorEastAsia" w:cstheme="minorEastAsia"/>
          <w:b/>
          <w:color w:val="auto"/>
          <w:spacing w:val="6"/>
          <w:sz w:val="30"/>
          <w:szCs w:val="30"/>
        </w:rPr>
      </w:pPr>
      <w:r>
        <w:rPr>
          <w:rFonts w:hint="eastAsia" w:asciiTheme="minorEastAsia" w:hAnsiTheme="minorEastAsia" w:eastAsiaTheme="minorEastAsia" w:cstheme="minorEastAsia"/>
          <w:b/>
          <w:color w:val="auto"/>
          <w:sz w:val="28"/>
          <w:szCs w:val="28"/>
        </w:rPr>
        <w:t>残疾人福利性单位声明函</w:t>
      </w:r>
      <w:bookmarkEnd w:id="137"/>
      <w:bookmarkEnd w:id="138"/>
      <w:bookmarkEnd w:id="139"/>
    </w:p>
    <w:p>
      <w:pPr>
        <w:kinsoku/>
        <w:wordWrap/>
        <w:topLinePunct w:val="0"/>
        <w:bidi w:val="0"/>
        <w:spacing w:line="360" w:lineRule="auto"/>
        <w:ind w:firstLine="504" w:firstLineChars="200"/>
        <w:rPr>
          <w:rFonts w:hint="eastAsia" w:asciiTheme="minorEastAsia" w:hAnsiTheme="minorEastAsia" w:eastAsiaTheme="minorEastAsia" w:cstheme="minorEastAsia"/>
          <w:color w:val="auto"/>
          <w:spacing w:val="6"/>
          <w:sz w:val="24"/>
          <w:szCs w:val="24"/>
        </w:rPr>
      </w:pPr>
      <w:r>
        <w:rPr>
          <w:rFonts w:hint="eastAsia" w:asciiTheme="minorEastAsia" w:hAnsiTheme="minorEastAsia" w:eastAsiaTheme="minorEastAsia" w:cstheme="minorEastAsia"/>
          <w:color w:val="auto"/>
          <w:spacing w:val="6"/>
          <w:sz w:val="24"/>
          <w:szCs w:val="24"/>
        </w:rPr>
        <w:t>本单位郑重声明，根据《财政部 民政部 中国残疾人联合会关于促进残疾人就业政府采购政策的通知》（财库〔2017〕141号）的规定，本单位为符合条件的残疾人福利性单位，且本单位参加</w:t>
      </w:r>
      <w:r>
        <w:rPr>
          <w:rFonts w:hint="eastAsia" w:asciiTheme="minorEastAsia" w:hAnsiTheme="minorEastAsia" w:eastAsiaTheme="minorEastAsia" w:cstheme="minorEastAsia"/>
          <w:color w:val="auto"/>
          <w:spacing w:val="6"/>
          <w:sz w:val="24"/>
          <w:szCs w:val="24"/>
          <w:u w:val="single"/>
        </w:rPr>
        <w:t xml:space="preserve">               </w:t>
      </w:r>
      <w:r>
        <w:rPr>
          <w:rFonts w:hint="eastAsia" w:asciiTheme="minorEastAsia" w:hAnsiTheme="minorEastAsia" w:eastAsiaTheme="minorEastAsia" w:cstheme="minorEastAsia"/>
          <w:color w:val="auto"/>
          <w:spacing w:val="6"/>
          <w:sz w:val="24"/>
          <w:szCs w:val="24"/>
        </w:rPr>
        <w:t>单位的</w:t>
      </w:r>
      <w:r>
        <w:rPr>
          <w:rFonts w:hint="eastAsia" w:asciiTheme="minorEastAsia" w:hAnsiTheme="minorEastAsia" w:eastAsiaTheme="minorEastAsia" w:cstheme="minorEastAsia"/>
          <w:color w:val="auto"/>
          <w:spacing w:val="6"/>
          <w:sz w:val="24"/>
          <w:szCs w:val="24"/>
          <w:u w:val="single"/>
        </w:rPr>
        <w:t xml:space="preserve">                        </w:t>
      </w:r>
      <w:r>
        <w:rPr>
          <w:rFonts w:hint="eastAsia" w:asciiTheme="minorEastAsia" w:hAnsiTheme="minorEastAsia" w:eastAsiaTheme="minorEastAsia" w:cstheme="minorEastAsia"/>
          <w:color w:val="auto"/>
          <w:spacing w:val="6"/>
          <w:sz w:val="24"/>
          <w:szCs w:val="24"/>
        </w:rPr>
        <w:t>项目采购活动提供本单位制造的货物（由本单位承担工程/提供服务），或者提供其他残疾人福利性单位制造的货物（不包括使用非残疾人福利性单位注册商标的货物）。</w:t>
      </w:r>
    </w:p>
    <w:p>
      <w:pPr>
        <w:kinsoku/>
        <w:wordWrap/>
        <w:topLinePunct w:val="0"/>
        <w:bidi w:val="0"/>
        <w:spacing w:line="360" w:lineRule="auto"/>
        <w:ind w:firstLine="504" w:firstLineChars="200"/>
        <w:rPr>
          <w:rFonts w:hint="eastAsia" w:asciiTheme="minorEastAsia" w:hAnsiTheme="minorEastAsia" w:eastAsiaTheme="minorEastAsia" w:cstheme="minorEastAsia"/>
          <w:color w:val="auto"/>
          <w:spacing w:val="6"/>
          <w:sz w:val="24"/>
          <w:szCs w:val="24"/>
        </w:rPr>
      </w:pPr>
      <w:r>
        <w:rPr>
          <w:rFonts w:hint="eastAsia" w:asciiTheme="minorEastAsia" w:hAnsiTheme="minorEastAsia" w:eastAsiaTheme="minorEastAsia" w:cstheme="minorEastAsia"/>
          <w:color w:val="auto"/>
          <w:spacing w:val="6"/>
          <w:sz w:val="24"/>
          <w:szCs w:val="24"/>
        </w:rPr>
        <w:t>本单位对上述声明的真实性负责。如有虚假，将依法承担相应责任。</w:t>
      </w:r>
    </w:p>
    <w:p>
      <w:pPr>
        <w:kinsoku/>
        <w:wordWrap/>
        <w:topLinePunct w:val="0"/>
        <w:bidi w:val="0"/>
        <w:spacing w:line="360" w:lineRule="auto"/>
        <w:ind w:firstLine="504" w:firstLineChars="200"/>
        <w:rPr>
          <w:rFonts w:hint="eastAsia" w:asciiTheme="minorEastAsia" w:hAnsiTheme="minorEastAsia" w:eastAsiaTheme="minorEastAsia" w:cstheme="minorEastAsia"/>
          <w:color w:val="auto"/>
          <w:spacing w:val="6"/>
          <w:sz w:val="24"/>
          <w:szCs w:val="24"/>
        </w:rPr>
      </w:pPr>
    </w:p>
    <w:p>
      <w:pPr>
        <w:kinsoku/>
        <w:wordWrap/>
        <w:topLinePunct w:val="0"/>
        <w:bidi w:val="0"/>
        <w:spacing w:line="360" w:lineRule="auto"/>
        <w:ind w:firstLine="504" w:firstLineChars="200"/>
        <w:rPr>
          <w:rFonts w:hint="eastAsia" w:asciiTheme="minorEastAsia" w:hAnsiTheme="minorEastAsia" w:eastAsiaTheme="minorEastAsia" w:cstheme="minorEastAsia"/>
          <w:color w:val="auto"/>
          <w:spacing w:val="6"/>
          <w:sz w:val="24"/>
          <w:szCs w:val="24"/>
        </w:rPr>
      </w:pPr>
    </w:p>
    <w:p>
      <w:pPr>
        <w:kinsoku/>
        <w:wordWrap/>
        <w:topLinePunct w:val="0"/>
        <w:bidi w:val="0"/>
        <w:spacing w:line="360" w:lineRule="auto"/>
        <w:ind w:firstLine="504"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color w:val="auto"/>
          <w:spacing w:val="6"/>
          <w:sz w:val="24"/>
          <w:szCs w:val="24"/>
        </w:rPr>
        <w:t xml:space="preserve">                          </w:t>
      </w:r>
      <w:r>
        <w:rPr>
          <w:rFonts w:hint="eastAsia" w:asciiTheme="minorEastAsia" w:hAnsiTheme="minorEastAsia" w:eastAsiaTheme="minorEastAsia" w:cstheme="minorEastAsia"/>
          <w:bCs/>
          <w:color w:val="auto"/>
          <w:sz w:val="24"/>
          <w:szCs w:val="24"/>
        </w:rPr>
        <w:t>单位名称：</w:t>
      </w:r>
      <w:r>
        <w:rPr>
          <w:rFonts w:hint="eastAsia" w:asciiTheme="minorEastAsia" w:hAnsiTheme="minorEastAsia" w:eastAsiaTheme="minorEastAsia" w:cstheme="minorEastAsia"/>
          <w:bCs/>
          <w:color w:val="auto"/>
          <w:sz w:val="24"/>
          <w:szCs w:val="24"/>
          <w:u w:val="single"/>
        </w:rPr>
        <w:t xml:space="preserve">                   </w:t>
      </w:r>
      <w:r>
        <w:rPr>
          <w:rFonts w:hint="eastAsia" w:asciiTheme="minorEastAsia" w:hAnsiTheme="minorEastAsia" w:eastAsiaTheme="minorEastAsia" w:cstheme="minorEastAsia"/>
          <w:bCs/>
          <w:color w:val="auto"/>
          <w:sz w:val="24"/>
          <w:szCs w:val="24"/>
        </w:rPr>
        <w:t>（公  章）</w:t>
      </w:r>
    </w:p>
    <w:p>
      <w:pPr>
        <w:kinsoku/>
        <w:wordWrap/>
        <w:topLinePunct w:val="0"/>
        <w:bidi w:val="0"/>
        <w:spacing w:line="360" w:lineRule="auto"/>
        <w:ind w:firstLine="539"/>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 xml:space="preserve">                      </w:t>
      </w:r>
    </w:p>
    <w:p>
      <w:pPr>
        <w:kinsoku/>
        <w:wordWrap/>
        <w:topLinePunct w:val="0"/>
        <w:bidi w:val="0"/>
        <w:spacing w:line="360" w:lineRule="auto"/>
        <w:ind w:firstLine="3780" w:firstLineChars="1575"/>
        <w:jc w:val="center"/>
        <w:rPr>
          <w:rFonts w:hint="eastAsia" w:asciiTheme="minorEastAsia" w:hAnsiTheme="minorEastAsia" w:eastAsiaTheme="minorEastAsia" w:cstheme="minorEastAsia"/>
          <w:bCs/>
          <w:color w:val="auto"/>
          <w:sz w:val="24"/>
          <w:szCs w:val="24"/>
          <w:u w:val="single"/>
        </w:rPr>
      </w:pPr>
      <w:bookmarkStart w:id="140" w:name="_Toc13745_WPSOffice_Level1"/>
      <w:r>
        <w:rPr>
          <w:rFonts w:hint="eastAsia" w:asciiTheme="minorEastAsia" w:hAnsiTheme="minorEastAsia" w:eastAsiaTheme="minorEastAsia" w:cstheme="minorEastAsia"/>
          <w:bCs/>
          <w:color w:val="auto"/>
          <w:sz w:val="24"/>
          <w:szCs w:val="24"/>
        </w:rPr>
        <w:t>法人代表或其授权代表（签字）：</w:t>
      </w:r>
      <w:r>
        <w:rPr>
          <w:rFonts w:hint="eastAsia" w:asciiTheme="minorEastAsia" w:hAnsiTheme="minorEastAsia" w:eastAsiaTheme="minorEastAsia" w:cstheme="minorEastAsia"/>
          <w:bCs/>
          <w:color w:val="auto"/>
          <w:sz w:val="24"/>
          <w:szCs w:val="24"/>
          <w:u w:val="single"/>
        </w:rPr>
        <w:t xml:space="preserve">            .</w:t>
      </w:r>
      <w:bookmarkEnd w:id="140"/>
    </w:p>
    <w:p>
      <w:pPr>
        <w:kinsoku/>
        <w:wordWrap/>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 xml:space="preserve"> </w:t>
      </w:r>
    </w:p>
    <w:p>
      <w:pPr>
        <w:kinsoku/>
        <w:wordWrap/>
        <w:topLinePunct w:val="0"/>
        <w:bidi w:val="0"/>
        <w:spacing w:line="360" w:lineRule="auto"/>
        <w:ind w:firstLine="45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rPr>
        <w:t>年     月     日</w:t>
      </w: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ind w:left="0" w:leftChars="0" w:firstLine="0" w:firstLineChars="0"/>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ind w:left="0" w:leftChars="0" w:firstLine="0" w:firstLineChars="0"/>
        <w:rPr>
          <w:rFonts w:hint="eastAsia" w:asciiTheme="minorEastAsia" w:hAnsiTheme="minorEastAsia" w:eastAsiaTheme="minorEastAsia" w:cstheme="minorEastAsia"/>
          <w:color w:val="auto"/>
          <w:sz w:val="24"/>
          <w:szCs w:val="24"/>
        </w:rPr>
      </w:pPr>
    </w:p>
    <w:p>
      <w:pPr>
        <w:pStyle w:val="25"/>
        <w:kinsoku/>
        <w:wordWrap/>
        <w:topLinePunct w:val="0"/>
        <w:bidi w:val="0"/>
        <w:spacing w:line="360" w:lineRule="auto"/>
        <w:ind w:left="0" w:leftChars="0" w:firstLine="0" w:firstLineChars="0"/>
        <w:rPr>
          <w:rFonts w:hint="eastAsia" w:asciiTheme="minorEastAsia" w:hAnsiTheme="minorEastAsia" w:eastAsiaTheme="minorEastAsia" w:cstheme="minorEastAsia"/>
          <w:color w:val="auto"/>
          <w:sz w:val="24"/>
          <w:szCs w:val="24"/>
        </w:rPr>
      </w:pPr>
    </w:p>
    <w:p>
      <w:pPr>
        <w:pageBreakBefore/>
        <w:kinsoku/>
        <w:wordWrap/>
        <w:topLinePunct w:val="0"/>
        <w:bidi w:val="0"/>
        <w:spacing w:line="360" w:lineRule="auto"/>
        <w:jc w:val="center"/>
        <w:rPr>
          <w:rFonts w:hint="eastAsia" w:asciiTheme="minorEastAsia" w:hAnsiTheme="minorEastAsia" w:eastAsiaTheme="minorEastAsia" w:cstheme="minorEastAsia"/>
          <w:b/>
          <w:color w:val="auto"/>
          <w:sz w:val="28"/>
          <w:szCs w:val="28"/>
        </w:rPr>
      </w:pPr>
      <w:bookmarkStart w:id="141" w:name="_Toc1513"/>
      <w:bookmarkStart w:id="142" w:name="_Toc8979_WPSOffice_Level2"/>
      <w:r>
        <w:rPr>
          <w:rFonts w:hint="eastAsia" w:asciiTheme="minorEastAsia" w:hAnsiTheme="minorEastAsia" w:eastAsiaTheme="minorEastAsia" w:cstheme="minorEastAsia"/>
          <w:b/>
          <w:color w:val="auto"/>
          <w:sz w:val="28"/>
          <w:szCs w:val="28"/>
        </w:rPr>
        <w:t>监狱企业的证明文件</w:t>
      </w:r>
      <w:bookmarkEnd w:id="141"/>
      <w:bookmarkEnd w:id="142"/>
    </w:p>
    <w:p>
      <w:pPr>
        <w:kinsoku/>
        <w:wordWrap/>
        <w:topLinePunct w:val="0"/>
        <w:bidi w:val="0"/>
        <w:spacing w:line="360" w:lineRule="auto"/>
        <w:ind w:firstLine="504"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6"/>
          <w:sz w:val="24"/>
          <w:szCs w:val="24"/>
        </w:rPr>
        <w:t>说明：监狱企业参加政府采购活动时，应当提供由省级以上监狱管理局、戒毒管理局（含新疆生产建设兵团）出具的属于监狱企业的证明文件。</w:t>
      </w:r>
    </w:p>
    <w:sectPr>
      <w:headerReference r:id="rId8" w:type="default"/>
      <w:footerReference r:id="rId9" w:type="default"/>
      <w:pgSz w:w="11906" w:h="16838"/>
      <w:pgMar w:top="1134" w:right="1157" w:bottom="1134" w:left="1417" w:header="851" w:footer="992" w:gutter="0"/>
      <w:pgNumType w:fmt="decimal"/>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rPr>
        <w:rFonts w:hint="eastAsia" w:eastAsia="宋体"/>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rPr>
        <w:rFonts w:hint="eastAsia" w:eastAsia="宋体"/>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1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right="360" w:firstLine="480"/>
      <w:jc w:val="center"/>
      <w:rPr>
        <w:rStyle w:val="23"/>
        <w:rFonts w:hint="default"/>
      </w:rPr>
    </w:pPr>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12"/>
                    </w:pPr>
                    <w:r>
                      <w:fldChar w:fldCharType="begin"/>
                    </w:r>
                    <w:r>
                      <w:instrText xml:space="preserve"> PAGE  \* MERGEFORMAT </w:instrText>
                    </w:r>
                    <w:r>
                      <w:fldChar w:fldCharType="separate"/>
                    </w:r>
                    <w:r>
                      <w:t>24</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rPr>
        <w:rFonts w:hint="eastAsia" w:eastAsia="宋体"/>
        <w:lang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1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15"/>
        <w:ind w:firstLine="360"/>
      </w:pPr>
      <w:r>
        <w:rPr>
          <w:rStyle w:val="24"/>
        </w:rPr>
        <w:footnoteRef/>
      </w:r>
      <w:r>
        <w:t xml:space="preserve"> </w:t>
      </w:r>
      <w:r>
        <w:rPr>
          <w:rFonts w:hint="eastAsia"/>
        </w:rPr>
        <w:t>供应商需按提供的货物标的分别填写，未按规定填写的，视为未提供《中小企业申明函》。</w:t>
      </w:r>
    </w:p>
  </w:footnote>
  <w:footnote w:id="1">
    <w:p>
      <w:pPr>
        <w:pStyle w:val="15"/>
        <w:ind w:firstLine="360"/>
        <w:rPr>
          <w:rFonts w:hint="eastAsia"/>
        </w:rPr>
      </w:pPr>
      <w:r>
        <w:rPr>
          <w:rStyle w:val="24"/>
        </w:rPr>
        <w:footnoteRef/>
      </w:r>
      <w:r>
        <w:t xml:space="preserve"> </w:t>
      </w:r>
      <w:r>
        <w:rPr>
          <w:rFonts w:hint="eastAsia"/>
        </w:rPr>
        <w:t>从业人员、营业收入、资产总额填报上一年度数据，无上一年度数据的新成立企业可不填报。</w:t>
      </w:r>
    </w:p>
    <w:p>
      <w:pPr>
        <w:pStyle w:val="15"/>
        <w:ind w:firstLine="360"/>
        <w:rPr>
          <w:rFonts w:hint="eastAsia"/>
        </w:rPr>
      </w:pPr>
      <w:r>
        <w:rPr>
          <w:rFonts w:hint="eastAsia"/>
        </w:rPr>
        <w:t>注 1：应填写产品生产制造厂商。</w:t>
      </w:r>
    </w:p>
    <w:p>
      <w:pPr>
        <w:pStyle w:val="15"/>
        <w:ind w:firstLine="360"/>
        <w:rPr>
          <w:rFonts w:hint="eastAsia"/>
        </w:rPr>
      </w:pPr>
      <w:r>
        <w:rPr>
          <w:rFonts w:hint="eastAsia"/>
        </w:rPr>
        <w:t>注 2：投标文件项目所属行业应与采购文件中明确的所属行业相一致。</w:t>
      </w:r>
    </w:p>
    <w:p>
      <w:pPr>
        <w:pStyle w:val="15"/>
        <w:ind w:firstLine="360"/>
      </w:pPr>
      <w:r>
        <w:rPr>
          <w:rFonts w:hint="eastAsia"/>
        </w:rPr>
        <w:t>注 3：专门面向中小企业采购项目本声明函为资格项，非专门面向中小企业采购项目依据招标文件相关规定及本声明函内容进行价格扣除。</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adjustRightInd w:val="0"/>
      <w:snapToGrid w:val="0"/>
      <w:spacing w:line="360" w:lineRule="auto"/>
      <w:ind w:firstLine="480"/>
      <w:rPr>
        <w:rFonts w:hint="defau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hint="eastAsia"/>
        <w:lang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7B5B58"/>
    <w:multiLevelType w:val="singleLevel"/>
    <w:tmpl w:val="817B5B58"/>
    <w:lvl w:ilvl="0" w:tentative="0">
      <w:start w:val="6"/>
      <w:numFmt w:val="chineseCounting"/>
      <w:suff w:val="nothing"/>
      <w:lvlText w:val="%1、"/>
      <w:lvlJc w:val="left"/>
      <w:rPr>
        <w:rFonts w:hint="eastAsia"/>
      </w:rPr>
    </w:lvl>
  </w:abstractNum>
  <w:abstractNum w:abstractNumId="1">
    <w:nsid w:val="A05C5128"/>
    <w:multiLevelType w:val="singleLevel"/>
    <w:tmpl w:val="A05C5128"/>
    <w:lvl w:ilvl="0" w:tentative="0">
      <w:start w:val="3"/>
      <w:numFmt w:val="chineseCounting"/>
      <w:suff w:val="nothing"/>
      <w:lvlText w:val="（%1）"/>
      <w:lvlJc w:val="left"/>
      <w:rPr>
        <w:rFonts w:hint="eastAsia"/>
      </w:rPr>
    </w:lvl>
  </w:abstractNum>
  <w:abstractNum w:abstractNumId="2">
    <w:nsid w:val="BA3627F8"/>
    <w:multiLevelType w:val="singleLevel"/>
    <w:tmpl w:val="BA3627F8"/>
    <w:lvl w:ilvl="0" w:tentative="0">
      <w:start w:val="1"/>
      <w:numFmt w:val="chineseCounting"/>
      <w:suff w:val="nothing"/>
      <w:lvlText w:val="%1、"/>
      <w:lvlJc w:val="left"/>
      <w:rPr>
        <w:rFonts w:hint="eastAsia"/>
      </w:rPr>
    </w:lvl>
  </w:abstractNum>
  <w:abstractNum w:abstractNumId="3">
    <w:nsid w:val="EC69D4A9"/>
    <w:multiLevelType w:val="singleLevel"/>
    <w:tmpl w:val="EC69D4A9"/>
    <w:lvl w:ilvl="0" w:tentative="0">
      <w:start w:val="3"/>
      <w:numFmt w:val="chineseCounting"/>
      <w:suff w:val="nothing"/>
      <w:lvlText w:val="%1、"/>
      <w:lvlJc w:val="left"/>
      <w:rPr>
        <w:rFonts w:hint="eastAsia"/>
      </w:rPr>
    </w:lvl>
  </w:abstractNum>
  <w:abstractNum w:abstractNumId="4">
    <w:nsid w:val="EFA8D628"/>
    <w:multiLevelType w:val="singleLevel"/>
    <w:tmpl w:val="EFA8D628"/>
    <w:lvl w:ilvl="0" w:tentative="0">
      <w:start w:val="1"/>
      <w:numFmt w:val="decimal"/>
      <w:suff w:val="nothing"/>
      <w:lvlText w:val="%1、"/>
      <w:lvlJc w:val="left"/>
    </w:lvl>
  </w:abstractNum>
  <w:abstractNum w:abstractNumId="5">
    <w:nsid w:val="1FB070E3"/>
    <w:multiLevelType w:val="singleLevel"/>
    <w:tmpl w:val="1FB070E3"/>
    <w:lvl w:ilvl="0" w:tentative="0">
      <w:start w:val="1"/>
      <w:numFmt w:val="decimal"/>
      <w:suff w:val="nothing"/>
      <w:lvlText w:val="（%1）"/>
      <w:lvlJc w:val="left"/>
    </w:lvl>
  </w:abstractNum>
  <w:abstractNum w:abstractNumId="6">
    <w:nsid w:val="23F979A9"/>
    <w:multiLevelType w:val="singleLevel"/>
    <w:tmpl w:val="23F979A9"/>
    <w:lvl w:ilvl="0" w:tentative="0">
      <w:start w:val="12"/>
      <w:numFmt w:val="chineseCounting"/>
      <w:suff w:val="nothing"/>
      <w:lvlText w:val="（%1）"/>
      <w:lvlJc w:val="left"/>
      <w:rPr>
        <w:rFonts w:hint="eastAsia"/>
      </w:rPr>
    </w:lvl>
  </w:abstractNum>
  <w:abstractNum w:abstractNumId="7">
    <w:nsid w:val="5FC9E8C3"/>
    <w:multiLevelType w:val="singleLevel"/>
    <w:tmpl w:val="5FC9E8C3"/>
    <w:lvl w:ilvl="0" w:tentative="0">
      <w:start w:val="5"/>
      <w:numFmt w:val="chineseCounting"/>
      <w:suff w:val="nothing"/>
      <w:lvlText w:val="（%1）"/>
      <w:lvlJc w:val="left"/>
    </w:lvl>
  </w:abstractNum>
  <w:abstractNum w:abstractNumId="8">
    <w:nsid w:val="68642D65"/>
    <w:multiLevelType w:val="singleLevel"/>
    <w:tmpl w:val="68642D65"/>
    <w:lvl w:ilvl="0" w:tentative="0">
      <w:start w:val="1"/>
      <w:numFmt w:val="decimal"/>
      <w:suff w:val="nothing"/>
      <w:lvlText w:val="（%1）"/>
      <w:lvlJc w:val="left"/>
    </w:lvl>
  </w:abstractNum>
  <w:abstractNum w:abstractNumId="9">
    <w:nsid w:val="6E98B9E4"/>
    <w:multiLevelType w:val="multilevel"/>
    <w:tmpl w:val="6E98B9E4"/>
    <w:lvl w:ilvl="0" w:tentative="0">
      <w:start w:val="1"/>
      <w:numFmt w:val="chineseCounting"/>
      <w:pStyle w:val="4"/>
      <w:suff w:val="nothing"/>
      <w:lvlText w:val="%1、"/>
      <w:lvlJc w:val="left"/>
      <w:pPr>
        <w:ind w:left="0" w:firstLine="0"/>
      </w:pPr>
      <w:rPr>
        <w:rFonts w:hint="eastAsia"/>
      </w:rPr>
    </w:lvl>
    <w:lvl w:ilvl="1" w:tentative="0">
      <w:start w:val="1"/>
      <w:numFmt w:val="chineseCounting"/>
      <w:suff w:val="nothing"/>
      <w:lvlText w:val="（%2）"/>
      <w:lvlJc w:val="left"/>
      <w:pPr>
        <w:ind w:left="0" w:firstLine="0"/>
      </w:pPr>
      <w:rPr>
        <w:rFonts w:hint="eastAsia"/>
      </w:rPr>
    </w:lvl>
    <w:lvl w:ilvl="2" w:tentative="0">
      <w:start w:val="1"/>
      <w:numFmt w:val="decimal"/>
      <w:pStyle w:val="5"/>
      <w:suff w:val="nothing"/>
      <w:lvlText w:val="%3．"/>
      <w:lvlJc w:val="left"/>
      <w:pPr>
        <w:ind w:left="0" w:firstLine="400"/>
      </w:pPr>
      <w:rPr>
        <w:rFonts w:hint="eastAsia"/>
      </w:rPr>
    </w:lvl>
    <w:lvl w:ilvl="3" w:tentative="0">
      <w:start w:val="1"/>
      <w:numFmt w:val="decimal"/>
      <w:pStyle w:val="6"/>
      <w:suff w:val="nothing"/>
      <w:lvlText w:val="（%4）"/>
      <w:lvlJc w:val="left"/>
      <w:pPr>
        <w:ind w:left="0" w:firstLine="402"/>
      </w:pPr>
      <w:rPr>
        <w:rFonts w:hint="eastAsia"/>
      </w:rPr>
    </w:lvl>
    <w:lvl w:ilvl="4" w:tentative="0">
      <w:start w:val="1"/>
      <w:numFmt w:val="decimalEnclosedCircleChinese"/>
      <w:suff w:val="nothing"/>
      <w:lvlText w:val="%5"/>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num w:numId="1">
    <w:abstractNumId w:val="9"/>
  </w:num>
  <w:num w:numId="2">
    <w:abstractNumId w:val="3"/>
  </w:num>
  <w:num w:numId="3">
    <w:abstractNumId w:val="0"/>
  </w:num>
  <w:num w:numId="4">
    <w:abstractNumId w:val="8"/>
  </w:num>
  <w:num w:numId="5">
    <w:abstractNumId w:val="2"/>
  </w:num>
  <w:num w:numId="6">
    <w:abstractNumId w:val="4"/>
  </w:num>
  <w:num w:numId="7">
    <w:abstractNumId w:val="5"/>
  </w:num>
  <w:num w:numId="8">
    <w:abstractNumId w:val="1"/>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4"/>
    <w:footnote w:id="5"/>
  </w:foot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dlMDJiYjY3MDc2YmNhNDRmOTA5N2I0ZjJmMmQ3ZGYifQ=="/>
    <w:docVar w:name="KSO_WPS_MARK_KEY" w:val="dca0ee64-7928-4bf2-9592-1c84250bc8c8"/>
  </w:docVars>
  <w:rsids>
    <w:rsidRoot w:val="30D00E35"/>
    <w:rsid w:val="001C691F"/>
    <w:rsid w:val="009C556A"/>
    <w:rsid w:val="01262D7E"/>
    <w:rsid w:val="021C7EB6"/>
    <w:rsid w:val="032B6C3A"/>
    <w:rsid w:val="03A964DC"/>
    <w:rsid w:val="0477045C"/>
    <w:rsid w:val="04A70542"/>
    <w:rsid w:val="05031397"/>
    <w:rsid w:val="06C518AF"/>
    <w:rsid w:val="081E2BE9"/>
    <w:rsid w:val="09085134"/>
    <w:rsid w:val="0BA857F9"/>
    <w:rsid w:val="0C9178BD"/>
    <w:rsid w:val="0E0917FB"/>
    <w:rsid w:val="0E511C4A"/>
    <w:rsid w:val="0F800436"/>
    <w:rsid w:val="0FA72E61"/>
    <w:rsid w:val="0FAE5D80"/>
    <w:rsid w:val="0FD0719D"/>
    <w:rsid w:val="10702895"/>
    <w:rsid w:val="10790D6F"/>
    <w:rsid w:val="1392431E"/>
    <w:rsid w:val="13BA0AA8"/>
    <w:rsid w:val="17EC7635"/>
    <w:rsid w:val="197028EB"/>
    <w:rsid w:val="1A536763"/>
    <w:rsid w:val="1A961EA5"/>
    <w:rsid w:val="1AA63492"/>
    <w:rsid w:val="1CB57B56"/>
    <w:rsid w:val="1D567119"/>
    <w:rsid w:val="1EC53E98"/>
    <w:rsid w:val="20290B08"/>
    <w:rsid w:val="215F35FB"/>
    <w:rsid w:val="21731A80"/>
    <w:rsid w:val="21940B03"/>
    <w:rsid w:val="22554213"/>
    <w:rsid w:val="23734C18"/>
    <w:rsid w:val="24972E95"/>
    <w:rsid w:val="25220F14"/>
    <w:rsid w:val="25F40486"/>
    <w:rsid w:val="260423CF"/>
    <w:rsid w:val="27D24243"/>
    <w:rsid w:val="285E0263"/>
    <w:rsid w:val="29353169"/>
    <w:rsid w:val="2AA222EA"/>
    <w:rsid w:val="2B456300"/>
    <w:rsid w:val="2BE5357A"/>
    <w:rsid w:val="2C865577"/>
    <w:rsid w:val="2CEA709A"/>
    <w:rsid w:val="2D9F60D2"/>
    <w:rsid w:val="2FF51FE3"/>
    <w:rsid w:val="30865651"/>
    <w:rsid w:val="30D00E35"/>
    <w:rsid w:val="31447720"/>
    <w:rsid w:val="3237562D"/>
    <w:rsid w:val="34182E3D"/>
    <w:rsid w:val="349D5BD2"/>
    <w:rsid w:val="34F126D8"/>
    <w:rsid w:val="35013EFA"/>
    <w:rsid w:val="351032EB"/>
    <w:rsid w:val="35231ECE"/>
    <w:rsid w:val="3526014E"/>
    <w:rsid w:val="3601656A"/>
    <w:rsid w:val="367F054A"/>
    <w:rsid w:val="37D33890"/>
    <w:rsid w:val="38193CE0"/>
    <w:rsid w:val="38C802B7"/>
    <w:rsid w:val="38CC2627"/>
    <w:rsid w:val="3B3022F0"/>
    <w:rsid w:val="3C9402C2"/>
    <w:rsid w:val="3C9939D5"/>
    <w:rsid w:val="3D292210"/>
    <w:rsid w:val="3DB13B8A"/>
    <w:rsid w:val="3F0E1B4F"/>
    <w:rsid w:val="3F514782"/>
    <w:rsid w:val="3F8266AC"/>
    <w:rsid w:val="3FFD41C3"/>
    <w:rsid w:val="41943621"/>
    <w:rsid w:val="42944AFD"/>
    <w:rsid w:val="43316CC2"/>
    <w:rsid w:val="44BC13A6"/>
    <w:rsid w:val="45406886"/>
    <w:rsid w:val="468453AE"/>
    <w:rsid w:val="47F600A1"/>
    <w:rsid w:val="484443CB"/>
    <w:rsid w:val="48DA5BD8"/>
    <w:rsid w:val="494A7DB9"/>
    <w:rsid w:val="4A043FD9"/>
    <w:rsid w:val="4A885444"/>
    <w:rsid w:val="4B020686"/>
    <w:rsid w:val="4D49490A"/>
    <w:rsid w:val="4E043F62"/>
    <w:rsid w:val="4E7A0DDC"/>
    <w:rsid w:val="50200401"/>
    <w:rsid w:val="51295B34"/>
    <w:rsid w:val="52734A7F"/>
    <w:rsid w:val="53562D75"/>
    <w:rsid w:val="5376579E"/>
    <w:rsid w:val="53FA7F8A"/>
    <w:rsid w:val="54817A35"/>
    <w:rsid w:val="563869CF"/>
    <w:rsid w:val="57756458"/>
    <w:rsid w:val="59A93EC7"/>
    <w:rsid w:val="5B6D27BE"/>
    <w:rsid w:val="5B732A26"/>
    <w:rsid w:val="5BDE56DC"/>
    <w:rsid w:val="5BEC619A"/>
    <w:rsid w:val="5C3C7B03"/>
    <w:rsid w:val="5C894723"/>
    <w:rsid w:val="5CEC1E31"/>
    <w:rsid w:val="5D0D749B"/>
    <w:rsid w:val="5D896E22"/>
    <w:rsid w:val="5F881C77"/>
    <w:rsid w:val="5F9A32BC"/>
    <w:rsid w:val="5FF46770"/>
    <w:rsid w:val="64E42BE6"/>
    <w:rsid w:val="6509284E"/>
    <w:rsid w:val="65AD0118"/>
    <w:rsid w:val="66941EE9"/>
    <w:rsid w:val="67E87E65"/>
    <w:rsid w:val="680F3A81"/>
    <w:rsid w:val="68254EAC"/>
    <w:rsid w:val="68FD24FA"/>
    <w:rsid w:val="692E1437"/>
    <w:rsid w:val="69CB2097"/>
    <w:rsid w:val="6A8677B8"/>
    <w:rsid w:val="6AB81252"/>
    <w:rsid w:val="6ADE6952"/>
    <w:rsid w:val="6BE07517"/>
    <w:rsid w:val="6BF07522"/>
    <w:rsid w:val="6D674BDA"/>
    <w:rsid w:val="6EA77C40"/>
    <w:rsid w:val="702F260D"/>
    <w:rsid w:val="72643906"/>
    <w:rsid w:val="729F5359"/>
    <w:rsid w:val="74964202"/>
    <w:rsid w:val="761F0369"/>
    <w:rsid w:val="77D15C96"/>
    <w:rsid w:val="78BA1B4C"/>
    <w:rsid w:val="795877EA"/>
    <w:rsid w:val="7BEB7B39"/>
    <w:rsid w:val="7C966FBD"/>
    <w:rsid w:val="7E155021"/>
    <w:rsid w:val="7E1D2768"/>
    <w:rsid w:val="7EFD52AC"/>
    <w:rsid w:val="7FDB32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numPr>
        <w:ilvl w:val="0"/>
        <w:numId w:val="1"/>
      </w:numPr>
      <w:spacing w:before="340" w:beforeLines="0" w:beforeAutospacing="0" w:after="330" w:afterLines="0" w:afterAutospacing="0" w:line="480" w:lineRule="auto"/>
      <w:ind w:left="0" w:firstLine="0" w:firstLineChars="0"/>
      <w:jc w:val="center"/>
      <w:outlineLvl w:val="0"/>
    </w:pPr>
    <w:rPr>
      <w:b/>
      <w:kern w:val="44"/>
      <w:sz w:val="44"/>
    </w:rPr>
  </w:style>
  <w:style w:type="paragraph" w:styleId="2">
    <w:name w:val="heading 2"/>
    <w:basedOn w:val="1"/>
    <w:next w:val="3"/>
    <w:qFormat/>
    <w:uiPriority w:val="0"/>
    <w:pPr>
      <w:keepNext/>
      <w:keepLines/>
      <w:spacing w:before="260" w:after="260" w:line="416" w:lineRule="auto"/>
      <w:outlineLvl w:val="1"/>
    </w:pPr>
    <w:rPr>
      <w:rFonts w:ascii="Arial" w:hAnsi="Arial" w:eastAsia="黑体" w:cs="Times New Roman"/>
      <w:b/>
      <w:bCs/>
      <w:sz w:val="32"/>
      <w:szCs w:val="32"/>
    </w:rPr>
  </w:style>
  <w:style w:type="paragraph" w:styleId="5">
    <w:name w:val="heading 3"/>
    <w:basedOn w:val="1"/>
    <w:next w:val="1"/>
    <w:unhideWhenUsed/>
    <w:qFormat/>
    <w:uiPriority w:val="0"/>
    <w:pPr>
      <w:keepNext/>
      <w:keepLines/>
      <w:numPr>
        <w:ilvl w:val="2"/>
        <w:numId w:val="1"/>
      </w:numPr>
      <w:spacing w:before="260" w:beforeLines="0" w:beforeAutospacing="0" w:after="260" w:afterLines="0" w:afterAutospacing="0" w:line="413" w:lineRule="auto"/>
      <w:ind w:left="0" w:firstLine="400" w:firstLineChars="0"/>
      <w:outlineLvl w:val="2"/>
    </w:pPr>
  </w:style>
  <w:style w:type="paragraph" w:styleId="6">
    <w:name w:val="heading 4"/>
    <w:basedOn w:val="1"/>
    <w:next w:val="1"/>
    <w:unhideWhenUsed/>
    <w:qFormat/>
    <w:uiPriority w:val="0"/>
    <w:pPr>
      <w:keepNext/>
      <w:keepLines/>
      <w:numPr>
        <w:ilvl w:val="3"/>
        <w:numId w:val="1"/>
      </w:numPr>
      <w:spacing w:before="280" w:beforeLines="0" w:beforeAutospacing="0" w:after="290" w:afterLines="0" w:afterAutospacing="0" w:line="372" w:lineRule="auto"/>
      <w:ind w:left="0" w:firstLine="402" w:firstLineChars="0"/>
      <w:outlineLvl w:val="3"/>
    </w:pPr>
    <w:rPr>
      <w:rFonts w:ascii="Arial" w:hAnsi="Arial"/>
    </w:rPr>
  </w:style>
  <w:style w:type="character" w:default="1" w:styleId="22">
    <w:name w:val="Default Paragraph Font"/>
    <w:semiHidden/>
    <w:qFormat/>
    <w:uiPriority w:val="0"/>
  </w:style>
  <w:style w:type="table" w:default="1" w:styleId="20">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ind w:firstLine="420" w:firstLineChars="200"/>
    </w:pPr>
    <w:rPr>
      <w:rFonts w:ascii="Calibri" w:hAnsi="Calibri" w:eastAsia="宋体" w:cs="Times New Roman"/>
      <w:szCs w:val="22"/>
    </w:rPr>
  </w:style>
  <w:style w:type="paragraph" w:styleId="7">
    <w:name w:val="index 5"/>
    <w:next w:val="1"/>
    <w:qFormat/>
    <w:uiPriority w:val="0"/>
    <w:pPr>
      <w:widowControl w:val="0"/>
      <w:ind w:left="1680"/>
      <w:jc w:val="both"/>
    </w:pPr>
    <w:rPr>
      <w:rFonts w:ascii="Calibri" w:hAnsi="Calibri" w:eastAsia="宋体" w:cs="Times New Roman"/>
      <w:kern w:val="2"/>
      <w:sz w:val="21"/>
      <w:szCs w:val="24"/>
      <w:lang w:val="en-US" w:eastAsia="zh-CN" w:bidi="ar-SA"/>
    </w:rPr>
  </w:style>
  <w:style w:type="paragraph" w:styleId="8">
    <w:name w:val="Body Text"/>
    <w:basedOn w:val="1"/>
    <w:next w:val="1"/>
    <w:qFormat/>
    <w:uiPriority w:val="0"/>
    <w:pPr>
      <w:jc w:val="left"/>
    </w:pPr>
    <w:rPr>
      <w:rFonts w:ascii="Arial" w:hAnsi="Arial" w:eastAsia="黑体" w:cs="Times New Roman"/>
      <w:b/>
      <w:sz w:val="32"/>
    </w:rPr>
  </w:style>
  <w:style w:type="paragraph" w:styleId="9">
    <w:name w:val="Body Text Indent"/>
    <w:basedOn w:val="1"/>
    <w:qFormat/>
    <w:uiPriority w:val="0"/>
    <w:pPr>
      <w:ind w:firstLine="645"/>
    </w:pPr>
    <w:rPr>
      <w:rFonts w:ascii="Arial" w:hAnsi="Arial" w:eastAsia="仿宋_GB2312" w:cs="Times New Roman"/>
      <w:sz w:val="28"/>
    </w:rPr>
  </w:style>
  <w:style w:type="paragraph" w:styleId="10">
    <w:name w:val="Plain Text"/>
    <w:basedOn w:val="1"/>
    <w:qFormat/>
    <w:uiPriority w:val="0"/>
    <w:rPr>
      <w:rFonts w:ascii="宋体" w:hAnsi="Courier New"/>
      <w:szCs w:val="21"/>
    </w:rPr>
  </w:style>
  <w:style w:type="paragraph" w:styleId="11">
    <w:name w:val="Date"/>
    <w:basedOn w:val="1"/>
    <w:next w:val="1"/>
    <w:qFormat/>
    <w:uiPriority w:val="0"/>
    <w:rPr>
      <w:rFonts w:ascii="仿宋_GB2312" w:hAnsi="Times New Roman" w:eastAsia="仿宋_GB2312" w:cs="Times New Roman"/>
      <w:sz w:val="30"/>
      <w:lang w:bidi="he-IL"/>
    </w:rPr>
  </w:style>
  <w:style w:type="paragraph" w:styleId="12">
    <w:name w:val="footer"/>
    <w:basedOn w:val="1"/>
    <w:next w:val="7"/>
    <w:qFormat/>
    <w:uiPriority w:val="0"/>
    <w:pPr>
      <w:tabs>
        <w:tab w:val="center" w:pos="4153"/>
        <w:tab w:val="right" w:pos="8306"/>
      </w:tabs>
      <w:snapToGrid w:val="0"/>
      <w:jc w:val="left"/>
    </w:pPr>
    <w:rPr>
      <w:rFonts w:ascii="Times New Roman" w:hAnsi="Times New Roman" w:eastAsia="宋体" w:cs="Times New Roman"/>
      <w:sz w:val="18"/>
      <w:lang w:bidi="he-IL"/>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4">
    <w:name w:val="toc 1"/>
    <w:basedOn w:val="1"/>
    <w:next w:val="1"/>
    <w:qFormat/>
    <w:uiPriority w:val="0"/>
    <w:pPr>
      <w:spacing w:before="120" w:after="120"/>
      <w:jc w:val="center"/>
    </w:pPr>
    <w:rPr>
      <w:rFonts w:ascii="Times New Roman" w:hAnsi="宋体" w:eastAsia="宋体" w:cs="Times New Roman"/>
      <w:bCs/>
      <w:sz w:val="28"/>
    </w:rPr>
  </w:style>
  <w:style w:type="paragraph" w:styleId="15">
    <w:name w:val="footnote text"/>
    <w:basedOn w:val="1"/>
    <w:next w:val="16"/>
    <w:qFormat/>
    <w:uiPriority w:val="0"/>
    <w:pPr>
      <w:snapToGrid w:val="0"/>
      <w:jc w:val="left"/>
    </w:pPr>
    <w:rPr>
      <w:rFonts w:eastAsia="宋体"/>
      <w:kern w:val="0"/>
      <w:sz w:val="18"/>
      <w:szCs w:val="18"/>
    </w:rPr>
  </w:style>
  <w:style w:type="paragraph" w:styleId="16">
    <w:name w:val="Body Text First Indent 2"/>
    <w:basedOn w:val="9"/>
    <w:next w:val="1"/>
    <w:qFormat/>
    <w:uiPriority w:val="0"/>
    <w:pPr>
      <w:ind w:firstLine="420" w:firstLineChars="200"/>
    </w:pPr>
    <w:rPr>
      <w:rFonts w:ascii="Times New Roman" w:hAnsi="Times New Roman" w:eastAsia="宋体"/>
      <w:sz w:val="30"/>
    </w:rPr>
  </w:style>
  <w:style w:type="paragraph" w:styleId="17">
    <w:name w:val="Normal (Web)"/>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styleId="18">
    <w:name w:val="index 1"/>
    <w:basedOn w:val="1"/>
    <w:next w:val="1"/>
    <w:qFormat/>
    <w:uiPriority w:val="0"/>
    <w:rPr>
      <w:rFonts w:ascii="Times New Roman" w:hAnsi="Times New Roman" w:eastAsia="仿宋_GB2312" w:cs="Times New Roman"/>
      <w:b/>
      <w:sz w:val="24"/>
    </w:rPr>
  </w:style>
  <w:style w:type="paragraph" w:styleId="19">
    <w:name w:val="Body Text First Indent"/>
    <w:basedOn w:val="8"/>
    <w:qFormat/>
    <w:uiPriority w:val="0"/>
    <w:pPr>
      <w:ind w:firstLine="420"/>
    </w:pPr>
    <w:rPr>
      <w:lang w:val="en-US" w:eastAsia="zh-CN"/>
    </w:rPr>
  </w:style>
  <w:style w:type="table" w:styleId="21">
    <w:name w:val="Table Grid"/>
    <w:basedOn w:val="20"/>
    <w:qFormat/>
    <w:uiPriority w:val="0"/>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page number"/>
    <w:basedOn w:val="22"/>
    <w:qFormat/>
    <w:uiPriority w:val="0"/>
    <w:rPr>
      <w:rFonts w:ascii="Calibri" w:hAnsi="Calibri" w:eastAsia="宋体" w:cs="Times New Roman"/>
      <w:kern w:val="0"/>
      <w:sz w:val="24"/>
      <w:szCs w:val="24"/>
      <w:lang w:val="en-US" w:eastAsia="zh-CN" w:bidi="ar-SA"/>
    </w:rPr>
  </w:style>
  <w:style w:type="character" w:styleId="24">
    <w:name w:val="footnote reference"/>
    <w:basedOn w:val="22"/>
    <w:qFormat/>
    <w:uiPriority w:val="0"/>
    <w:rPr>
      <w:vertAlign w:val="superscript"/>
    </w:rPr>
  </w:style>
  <w:style w:type="paragraph" w:customStyle="1" w:styleId="25">
    <w:name w:val="列出段落1"/>
    <w:basedOn w:val="1"/>
    <w:qFormat/>
    <w:uiPriority w:val="0"/>
    <w:pPr>
      <w:ind w:firstLine="420" w:firstLineChars="200"/>
    </w:pPr>
    <w:rPr>
      <w:rFonts w:ascii="Calibri" w:hAnsi="Calibri" w:eastAsia="宋体" w:cs="Times New Roman"/>
      <w:szCs w:val="22"/>
    </w:rPr>
  </w:style>
  <w:style w:type="paragraph" w:customStyle="1" w:styleId="26">
    <w:name w:val="BodyText"/>
    <w:basedOn w:val="1"/>
    <w:qFormat/>
    <w:uiPriority w:val="0"/>
    <w:pPr>
      <w:spacing w:after="120"/>
    </w:pPr>
    <w:rPr>
      <w:rFonts w:ascii="Times New Roman" w:hAnsi="Times New Roman"/>
    </w:rPr>
  </w:style>
  <w:style w:type="paragraph" w:customStyle="1" w:styleId="27">
    <w:name w:val="WPSOffice手动目录 1"/>
    <w:qFormat/>
    <w:uiPriority w:val="0"/>
    <w:rPr>
      <w:rFonts w:ascii="Times New Roman" w:hAnsi="Times New Roman" w:eastAsia="宋体" w:cs="Times New Roman"/>
      <w:lang w:val="en-US" w:eastAsia="zh-CN" w:bidi="ar-SA"/>
    </w:rPr>
  </w:style>
  <w:style w:type="paragraph" w:customStyle="1" w:styleId="28">
    <w:name w:val="Table caption|1"/>
    <w:basedOn w:val="1"/>
    <w:qFormat/>
    <w:uiPriority w:val="0"/>
    <w:pPr>
      <w:widowControl w:val="0"/>
      <w:shd w:val="clear" w:color="auto" w:fill="auto"/>
      <w:spacing w:line="353" w:lineRule="auto"/>
      <w:ind w:firstLine="500"/>
    </w:pPr>
    <w:rPr>
      <w:rFonts w:ascii="宋体" w:hAnsi="宋体" w:eastAsia="宋体" w:cs="宋体"/>
      <w:u w:val="none"/>
      <w:shd w:val="clear" w:color="auto" w:fill="auto"/>
      <w:lang w:val="zh-TW" w:eastAsia="zh-TW" w:bidi="zh-TW"/>
    </w:rPr>
  </w:style>
  <w:style w:type="paragraph" w:customStyle="1" w:styleId="29">
    <w:name w:val="Other|1"/>
    <w:basedOn w:val="1"/>
    <w:qFormat/>
    <w:uiPriority w:val="0"/>
    <w:pPr>
      <w:widowControl w:val="0"/>
      <w:shd w:val="clear" w:color="auto" w:fill="auto"/>
      <w:spacing w:after="180" w:line="461" w:lineRule="auto"/>
      <w:ind w:firstLine="400"/>
    </w:pPr>
    <w:rPr>
      <w:rFonts w:ascii="宋体" w:hAnsi="宋体" w:eastAsia="宋体" w:cs="宋体"/>
      <w:u w:val="none"/>
      <w:shd w:val="clear" w:color="auto" w:fill="auto"/>
      <w:lang w:val="zh-TW" w:eastAsia="zh-TW" w:bidi="zh-TW"/>
    </w:rPr>
  </w:style>
  <w:style w:type="paragraph" w:customStyle="1" w:styleId="30">
    <w:name w:val="_Style 5"/>
    <w:basedOn w:val="1"/>
    <w:next w:val="1"/>
    <w:qFormat/>
    <w:uiPriority w:val="0"/>
    <w:pPr>
      <w:pBdr>
        <w:bottom w:val="single" w:color="auto" w:sz="6" w:space="1"/>
      </w:pBdr>
      <w:jc w:val="center"/>
    </w:pPr>
    <w:rPr>
      <w:rFonts w:ascii="Arial" w:hAnsi="Calibri"/>
      <w:vanish/>
      <w:sz w:val="16"/>
      <w:szCs w:val="22"/>
    </w:rPr>
  </w:style>
  <w:style w:type="paragraph" w:customStyle="1" w:styleId="31">
    <w:name w:val="Table Paragraph"/>
    <w:basedOn w:val="1"/>
    <w:qFormat/>
    <w:uiPriority w:val="0"/>
    <w:pPr>
      <w:autoSpaceDE w:val="0"/>
      <w:autoSpaceDN w:val="0"/>
      <w:jc w:val="left"/>
    </w:pPr>
    <w:rPr>
      <w:rFonts w:ascii="宋体" w:hAnsi="宋体" w:eastAsia="宋体" w:cs="宋体"/>
      <w:kern w:val="0"/>
      <w:sz w:val="22"/>
      <w:lang w:eastAsia="en-US"/>
    </w:rPr>
  </w:style>
  <w:style w:type="paragraph" w:customStyle="1" w:styleId="32">
    <w:name w:val="List Paragraph"/>
    <w:basedOn w:val="1"/>
    <w:qFormat/>
    <w:uiPriority w:val="0"/>
    <w:pPr>
      <w:ind w:firstLine="420" w:firstLineChars="200"/>
    </w:pPr>
    <w:rPr>
      <w:rFonts w:ascii="Times New Roman" w:hAnsi="Times New Roman" w:eastAsia="宋体" w:cs="Times New Roman"/>
    </w:rPr>
  </w:style>
  <w:style w:type="paragraph" w:customStyle="1" w:styleId="33">
    <w:name w:val="Plain Text"/>
    <w:basedOn w:val="1"/>
    <w:qFormat/>
    <w:uiPriority w:val="0"/>
    <w:pPr>
      <w:widowControl w:val="0"/>
      <w:adjustRightInd w:val="0"/>
      <w:jc w:val="both"/>
      <w:textAlignment w:val="baseline"/>
    </w:pPr>
    <w:rPr>
      <w:rFonts w:ascii="宋体" w:hAnsi="Courier New" w:eastAsia="楷体_GB2312"/>
      <w:kern w:val="2"/>
      <w:sz w:val="26"/>
      <w:szCs w:val="20"/>
    </w:rPr>
  </w:style>
  <w:style w:type="paragraph" w:customStyle="1" w:styleId="34">
    <w:name w:val="表格内容"/>
    <w:basedOn w:val="1"/>
    <w:qFormat/>
    <w:uiPriority w:val="0"/>
    <w:pPr>
      <w:keepNext w:val="0"/>
      <w:keepLines w:val="0"/>
      <w:widowControl w:val="0"/>
      <w:suppressLineNumbers w:val="0"/>
      <w:spacing w:before="0" w:beforeAutospacing="0" w:after="0" w:afterAutospacing="0"/>
      <w:ind w:left="0" w:right="0" w:firstLine="0" w:firstLineChars="0"/>
      <w:jc w:val="both"/>
    </w:pPr>
    <w:rPr>
      <w:rFonts w:hint="default" w:ascii="Calibri" w:hAnsi="Calibri" w:eastAsia="仿宋_GB2312" w:cs="Times New Roman"/>
      <w:kern w:val="2"/>
      <w:sz w:val="28"/>
      <w:szCs w:val="28"/>
      <w:lang w:val="en-US" w:eastAsia="zh-CN" w:bidi="ar"/>
    </w:rPr>
  </w:style>
  <w:style w:type="paragraph" w:customStyle="1" w:styleId="35">
    <w:name w:val="段"/>
    <w:basedOn w:val="1"/>
    <w:qFormat/>
    <w:uiPriority w:val="0"/>
    <w:pPr>
      <w:widowControl/>
      <w:autoSpaceDE w:val="0"/>
      <w:autoSpaceDN w:val="0"/>
      <w:spacing w:before="0" w:beforeAutospacing="0" w:after="0" w:afterAutospacing="0"/>
      <w:ind w:left="0" w:right="0" w:firstLine="200" w:firstLineChars="200"/>
      <w:jc w:val="both"/>
    </w:pPr>
    <w:rPr>
      <w:rFonts w:hint="eastAsia" w:ascii="宋体" w:hAnsi="宋体" w:eastAsia="宋体" w:cs="宋体"/>
      <w:kern w:val="0"/>
      <w:sz w:val="21"/>
      <w:szCs w:val="21"/>
      <w:lang w:val="en-US" w:eastAsia="zh-CN" w:bidi="ar"/>
    </w:rPr>
  </w:style>
  <w:style w:type="character" w:customStyle="1" w:styleId="36">
    <w:name w:val="font11"/>
    <w:basedOn w:val="22"/>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2.xml"/><Relationship Id="rId7" Type="http://schemas.openxmlformats.org/officeDocument/2006/relationships/footer" Target="footer3.xml"/><Relationship Id="rId6" Type="http://schemas.openxmlformats.org/officeDocument/2006/relationships/header" Target="header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59</Pages>
  <Words>16439</Words>
  <Characters>18002</Characters>
  <Lines>0</Lines>
  <Paragraphs>0</Paragraphs>
  <TotalTime>3</TotalTime>
  <ScaleCrop>false</ScaleCrop>
  <LinksUpToDate>false</LinksUpToDate>
  <CharactersWithSpaces>18658</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2021-12-24T06:13:00Z</dcterms:created>
  <dc:creator>紫陌阡尘</dc:creator>
  <cp:lastModifiedBy>刘琪琪</cp:lastModifiedBy>
  <cp:lastPrinted>2025-03-14T09:17:00Z</cp:lastPrinted>
  <dcterms:modified xsi:type="dcterms:W3CDTF">2025-09-08T03:42:28Z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9C0C27E9D6B7471AA6AF62497E6E0437_13</vt:lpwstr>
  </property>
  <property fmtid="{D5CDD505-2E9C-101B-9397-08002B2CF9AE}" pid="4" name="KSOTemplateDocerSaveRecord">
    <vt:lpwstr>eyJoZGlkIjoiNmIzNmFkZmRhMmIyYjU3MDllMjhjYzI0ZjU3ZDYwMjYiLCJ1c2VySWQiOiI1NzgwNDc5MDgifQ==</vt:lpwstr>
  </property>
</Properties>
</file>